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FB38" w14:textId="77777777" w:rsidR="009A4CDC" w:rsidRDefault="009A4CDC"/>
    <w:p w14:paraId="2A648BF3" w14:textId="77777777" w:rsidR="00BD3C94" w:rsidRDefault="00BD3C94"/>
    <w:p w14:paraId="02A53E56" w14:textId="21FE038A" w:rsidR="00BD3C94" w:rsidRDefault="00BD3C94">
      <w:r>
        <w:t>-Un ‘char’ in C++ este ori un “uint8_t”, ori un “int8_t”. Asta este in functie de “implementation type”.</w:t>
      </w:r>
    </w:p>
    <w:p w14:paraId="60C4C52B" w14:textId="47CD822D" w:rsidR="00BD3C94" w:rsidRDefault="00BD3C94">
      <w:r>
        <w:t>Coduri ASCII importante:</w:t>
      </w:r>
    </w:p>
    <w:p w14:paraId="70063965" w14:textId="0FC7EEAD" w:rsidR="00BD3C94" w:rsidRDefault="00BD3C94">
      <w:r>
        <w:t xml:space="preserve">A – 65; a – 97; </w:t>
      </w:r>
    </w:p>
    <w:p w14:paraId="1204C4D3" w14:textId="77777777" w:rsidR="001B51B7" w:rsidRDefault="001B51B7"/>
    <w:p w14:paraId="73C6BD4C" w14:textId="28B1B892" w:rsidR="001B51B7" w:rsidRDefault="001B51B7">
      <w:r>
        <w:rPr>
          <w:noProof/>
        </w:rPr>
        <w:drawing>
          <wp:inline distT="0" distB="0" distL="0" distR="0" wp14:anchorId="45026EEA" wp14:editId="4379E0BF">
            <wp:extent cx="5943600" cy="925195"/>
            <wp:effectExtent l="0" t="0" r="0" b="8255"/>
            <wp:docPr id="161177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2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FD"/>
    <w:rsid w:val="001B51B7"/>
    <w:rsid w:val="009A4CDC"/>
    <w:rsid w:val="00A47FA1"/>
    <w:rsid w:val="00A877FD"/>
    <w:rsid w:val="00AB3E0C"/>
    <w:rsid w:val="00BD3C94"/>
    <w:rsid w:val="00E25787"/>
    <w:rsid w:val="00F20E00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14D1"/>
  <w15:chartTrackingRefBased/>
  <w15:docId w15:val="{DEBBA8D2-3D2E-4DA6-8B71-BBEB1937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2026-09-18T12:30:00Z</dcterms:created>
  <dcterms:modified xsi:type="dcterms:W3CDTF">2026-09-18T12:33:00Z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2026-09-18T12:32:55Z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fae3234c-89ea-45d5-a008-8c9afdce2f44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