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52D9" w14:textId="0B5BBA9C" w:rsidR="009A4CDC" w:rsidRDefault="00770DBA">
      <w:r>
        <w:t>Cache affinity este o metoda prin care CPU-ul seteaza un proces sau un thread sa opereze doar pe aceleasi core-uri, astfel incat sa poata refolosi informatia store-uita deja in cache-urile core-urilor.</w:t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34"/>
    <w:rsid w:val="002C24E3"/>
    <w:rsid w:val="00770DBA"/>
    <w:rsid w:val="00803034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45AE"/>
  <w15:chartTrackingRefBased/>
  <w15:docId w15:val="{82DE1F6F-9CD4-4962-BE8F-C8D5CD6E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2026-09-25T21:41:00Z</dcterms:created>
  <dcterms:modified xsi:type="dcterms:W3CDTF">2026-09-25T21:42:00Z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2026-09-25T21:42:23Z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c22273dc-1b51-43a5-bfe6-7ae1f0046990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