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Ce contine containerul shared_ptr (overheadul sau)</w:t>
      </w:r>
    </w:p>
    <w:p>
      <w:pPr>
        <w:pStyle w:val="Normal"/>
        <w:rPr>
          <w:color w:val="C9211E"/>
        </w:rPr>
      </w:pPr>
      <w:r>
        <w:rPr>
          <w:rFonts w:ascii="Aptos Display" w:hAnsi="Aptos Display" w:asciiTheme="majorHAnsi" w:hAnsiTheme="majorHAnsi"/>
          <w:color w:val="C9211E"/>
        </w:rPr>
        <w:t>Un pointer catre obiectul spre care pointeaza (8 bytes)</w:t>
      </w:r>
    </w:p>
    <w:p>
      <w:pPr>
        <w:pStyle w:val="Normal"/>
        <w:rPr>
          <w:color w:val="C9211E"/>
        </w:rPr>
      </w:pPr>
      <w:r>
        <w:rPr>
          <w:rFonts w:ascii="Aptos Display" w:hAnsi="Aptos Display" w:asciiTheme="majorHAnsi" w:hAnsiTheme="majorHAnsi"/>
          <w:color w:val="C9211E"/>
        </w:rPr>
        <w:t>Un pointer catre blocul de control (8 bytes)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ab/>
        <w:t>Blocul de control contine:</w:t>
      </w:r>
    </w:p>
    <w:p>
      <w:pPr>
        <w:pStyle w:val="ListParagraph"/>
        <w:numPr>
          <w:ilvl w:val="0"/>
          <w:numId w:val="1"/>
        </w:numPr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Strong Reference Count (use_count) – Acesta practic este counterul care se foloeste pentru a spune cate shared_ptr arata catre pointerul respectiv.</w:t>
      </w:r>
    </w:p>
    <w:p>
      <w:pPr>
        <w:pStyle w:val="ListParagraph"/>
        <w:ind w:left="1800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Este un std::atomic&lt;long&gt; si ocupa 8 octeti.</w:t>
      </w:r>
    </w:p>
    <w:p>
      <w:pPr>
        <w:pStyle w:val="ListParagraph"/>
        <w:ind w:left="1800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ListParagraph"/>
        <w:numPr>
          <w:ilvl w:val="0"/>
          <w:numId w:val="1"/>
        </w:numPr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Weak Reference Count (weak_count) – Acesta este contorul care contorizeaza cate weak_ptr monitorizeaza obiectul.</w:t>
      </w:r>
    </w:p>
    <w:p>
      <w:pPr>
        <w:pStyle w:val="ListParagraph"/>
        <w:ind w:left="1800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Cand use_count ajunge la 0, obiectul gestionat este distrus, dar blocul de control ramane in viata pana cand weak_count ajunge la 0.</w:t>
      </w:r>
    </w:p>
    <w:p>
      <w:pPr>
        <w:pStyle w:val="ListParagraph"/>
        <w:ind w:left="1800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Este tot atomic&lt;long&gt; si ocupa 8 octeti.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ListParagraph"/>
        <w:numPr>
          <w:ilvl w:val="0"/>
          <w:numId w:val="1"/>
        </w:numPr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Custom deleter(optional) – Daca alegi un custom deleter, va stoca functia pe care o transmiti. Daca folosesti delete-ul implicit nu ocupa nimic.</w:t>
      </w:r>
    </w:p>
    <w:p>
      <w:pPr>
        <w:pStyle w:val="ListParagraph"/>
        <w:numPr>
          <w:ilvl w:val="0"/>
          <w:numId w:val="1"/>
        </w:numPr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Custom allocator(optional) – La fel cu povestea de la deleter</w:t>
      </w:r>
    </w:p>
    <w:p>
      <w:pPr>
        <w:pStyle w:val="ListParagraph"/>
        <w:ind w:left="1800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ListParagraph"/>
        <w:numPr>
          <w:ilvl w:val="0"/>
          <w:numId w:val="1"/>
        </w:numPr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Vptr/informatii de tip(Polimorfism intern) – Practic este un pointer care tine minte tipul real al obiectului creat ca sa stie ce functii sa apeleze la delete, etc… Ocupa 8 bytes.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8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62968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7c7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c7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c7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c7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c7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c7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c7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c7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c7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47c7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47c7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47c7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47c77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47c77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47c7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47c7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47c7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47c7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47c7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47c7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47c7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47c77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47c7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47c77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47c7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c7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c7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47c7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47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160</Words>
  <Characters>896</Characters>
  <CharactersWithSpaces>1045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2026-09-18T19:47:00Z</dcterms:created>
  <dc:creator>Arthur Kantor</dc:creator>
  <dc:description/>
  <dc:language>en-US</dc:language>
  <cp:lastModifiedBy/>
  <dcterms:modified xsi:type="dcterms:W3CDTF">2026-09-27T18:51:17Z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20fb6a80-e3bf-4426-bf7b-b1460f122e40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2026-09-18T19:47:08Z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