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3F34" w14:textId="05945875" w:rsidR="009A4CDC" w:rsidRDefault="00CF22EA" w:rsidP="00CF22EA">
      <w:pPr>
        <w:pStyle w:val="Title"/>
      </w:pPr>
      <w:r>
        <w:tab/>
      </w:r>
      <w:r>
        <w:tab/>
      </w:r>
      <w:r>
        <w:tab/>
      </w:r>
      <w:r>
        <w:tab/>
        <w:t>Container &lt;array&gt;</w:t>
      </w:r>
    </w:p>
    <w:p w14:paraId="2974260C" w14:textId="77777777" w:rsidR="00CF22EA" w:rsidRDefault="00CF22EA" w:rsidP="00CF22EA">
      <w:pPr>
        <w:rPr>
          <w:rFonts w:ascii="Aptos Black" w:hAnsi="Aptos Black"/>
        </w:rPr>
      </w:pPr>
      <w:r w:rsidRPr="00B929F0">
        <w:rPr>
          <w:rFonts w:ascii="Aptos Black" w:hAnsi="Aptos Black"/>
        </w:rPr>
        <w:t>Ce contine containerul</w:t>
      </w:r>
    </w:p>
    <w:p w14:paraId="67E4698E" w14:textId="77777777" w:rsidR="00CF22EA" w:rsidRDefault="00CF22EA" w:rsidP="00CF22EA">
      <w:pPr>
        <w:rPr>
          <w:rFonts w:asciiTheme="majorHAnsi" w:hAnsiTheme="majorHAnsi"/>
        </w:rPr>
      </w:pPr>
      <w:r>
        <w:rPr>
          <w:rFonts w:asciiTheme="majorHAnsi" w:hAnsiTheme="majorHAnsi"/>
        </w:rPr>
        <w:t>Cointainerul propriu-zis contine doar pointer(8 bytes) catre elemente, la fel ca un array c clasic.</w:t>
      </w:r>
    </w:p>
    <w:p w14:paraId="023E2064" w14:textId="77777777" w:rsidR="00CF22EA" w:rsidRPr="00CF22EA" w:rsidRDefault="00CF22EA" w:rsidP="00CF22EA"/>
    <w:sectPr w:rsidR="00CF22EA" w:rsidRPr="00CF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F1"/>
    <w:rsid w:val="009A3C88"/>
    <w:rsid w:val="009A4CDC"/>
    <w:rsid w:val="00A47FA1"/>
    <w:rsid w:val="00AB3E0C"/>
    <w:rsid w:val="00CF22EA"/>
    <w:rsid w:val="00E25787"/>
    <w:rsid w:val="00E721F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097F"/>
  <w15:chartTrackingRefBased/>
  <w15:docId w15:val="{CBF11F71-D156-4081-B416-6F032493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2026-09-24T15:54:00Z</dcterms:created>
  <dcterms:modified xsi:type="dcterms:W3CDTF">2026-09-24T15:55:00Z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2026-09-24T15:55:19Z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a6174a47-72e7-4e98-8d33-6865a74ab8a6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