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9360" w14:textId="4331AADE" w:rsidR="009A4CDC" w:rsidRDefault="00813874">
      <w:r>
        <w:t>daca “mode bit” = 1 – kernel space</w:t>
      </w:r>
    </w:p>
    <w:p w14:paraId="15B82E61" w14:textId="5226B722" w:rsidR="00813874" w:rsidRDefault="00813874">
      <w:r>
        <w:tab/>
        <w:t>“mode bit” = 0 – user space</w:t>
      </w:r>
    </w:p>
    <w:sectPr w:rsidR="00813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84"/>
    <w:rsid w:val="00310984"/>
    <w:rsid w:val="00813874"/>
    <w:rsid w:val="009A4CDC"/>
    <w:rsid w:val="00A47FA1"/>
    <w:rsid w:val="00AB3E0C"/>
    <w:rsid w:val="00B14C56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AE178"/>
  <w15:chartTrackingRefBased/>
  <w15:docId w15:val="{87551041-92C3-4C05-A0E4-EE6AD645B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2026-09-24T22:27:00Z</dcterms:created>
  <dcterms:modified xsi:type="dcterms:W3CDTF">2026-09-24T22:28:00Z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2026-09-24T22:28:04Z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644fb0d8-7c83-4520-9937-7300f6909c52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