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Aptos Black" w:hAnsi="Aptos Black"/>
          <w:color w:val="C9211E"/>
        </w:rPr>
        <w:t>Deadlock</w:t>
      </w:r>
      <w:r>
        <w:rPr>
          <w:color w:val="C9211E"/>
        </w:rPr>
        <w:t xml:space="preserve"> </w:t>
      </w:r>
      <w:r>
        <w:rPr/>
        <w:t>– Toate procesele se opresc deoarece asteapta dupa o resursa care nu este eliberata niciodata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  <w:color w:val="C9211E"/>
        </w:rPr>
        <w:t>Starvation</w:t>
      </w:r>
      <w:r>
        <w:rPr/>
        <w:t xml:space="preserve"> – Procesele cu grad mai mic de prioritate asteapta infinit dupa o resursa care nu o sa ajunga niciodata la ele din cauza proceselor cu grad mai mare de prioritate.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  <w:color w:val="C9211E"/>
        </w:rPr>
        <w:t>Proces zombie</w:t>
      </w:r>
      <w:r>
        <w:rPr>
          <w:color w:val="C9211E"/>
        </w:rPr>
        <w:t xml:space="preserve"> </w:t>
      </w:r>
      <w:r>
        <w:rPr/>
        <w:t xml:space="preserve">– Este un proces in care procesul copil a terminat dar inca ramane in “process table” fiindca parintele nu i-a citit codul de iesire. </w:t>
      </w:r>
    </w:p>
    <w:p>
      <w:pPr>
        <w:pStyle w:val="Normal"/>
        <w:rPr/>
      </w:pPr>
      <w:r>
        <w:rPr>
          <w:rFonts w:ascii="Aptos Black" w:hAnsi="Aptos Black"/>
          <w:color w:val="C9211E"/>
        </w:rPr>
        <w:t>Proces orfan</w:t>
      </w:r>
      <w:r>
        <w:rPr>
          <w:color w:val="C9211E"/>
        </w:rPr>
        <w:t xml:space="preserve"> </w:t>
      </w:r>
      <w:r>
        <w:rPr/>
        <w:t>– Este un proces care continua sa mearga chiar si dupa ce procesul parinte</w:t>
      </w:r>
      <w:r>
        <w:rPr/>
        <w:t>le</w:t>
      </w:r>
      <w:r>
        <w:rPr/>
        <w:t xml:space="preserve"> si-a terminat treaba.</w:t>
      </w:r>
      <w:r>
        <w:rPr/>
        <w:t xml:space="preserve"> Acesta este adoptat automat de procesul cu PID 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  <w:color w:val="C9211E"/>
        </w:rPr>
        <w:t>Arhitecture monolitica</w:t>
      </w:r>
      <w:r>
        <w:rPr>
          <w:color w:val="C9211E"/>
        </w:rPr>
        <w:t xml:space="preserve"> </w:t>
      </w:r>
      <w:r>
        <w:rPr/>
        <w:t>– Intregul sistem de operare ruleaza ca un singur program in “kernel space”.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>
          <w:rFonts w:ascii="Aptos Black" w:hAnsi="Aptos Black"/>
          <w:color w:val="C9211E"/>
        </w:rPr>
        <w:t>Arhitectura microkernel</w:t>
      </w:r>
      <w:r>
        <w:rPr>
          <w:color w:val="C9211E"/>
        </w:rPr>
        <w:t xml:space="preserve"> </w:t>
      </w:r>
      <w:r>
        <w:rPr/>
        <w:t>– Sistemul are atat user space, cat si kernel space.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5a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a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335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335a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335a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335a4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335a4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335a4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335a4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335a4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335a4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335a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335a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335a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335a4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335a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335a4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335a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335a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1</Pages>
  <Words>122</Words>
  <Characters>637</Characters>
  <CharactersWithSpaces>760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2026-09-25T17:47:00Z</dcterms:created>
  <dc:creator>Arthur Kantor</dc:creator>
  <dc:description/>
  <dc:language>en-US</dc:language>
  <cp:lastModifiedBy/>
  <dcterms:modified xsi:type="dcterms:W3CDTF">2026-09-30T12:30:32Z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cb864480-25af-4366-a360-0c7f3a540acd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2026-09-25T17:50:54Z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