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Conversie este orice nu este promovare.</w:t>
      </w:r>
    </w:p>
    <w:p>
      <w:pPr>
        <w:pStyle w:val="Normal"/>
        <w:rPr/>
      </w:pPr>
      <w:r>
        <w:rPr/>
        <w:t>Up-Cast (conversie in sus): short int -&gt; long long int</w:t>
      </w:r>
    </w:p>
    <w:p>
      <w:pPr>
        <w:pStyle w:val="Normal"/>
        <w:rPr/>
      </w:pPr>
      <w:r>
        <w:rPr/>
        <w:tab/>
        <w:tab/>
        <w:tab/>
        <w:tab/>
        <w:t>int -&gt; double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  <w:t>Downcast(conversie in jos ca nr de bytes): long long int -&gt; float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7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e17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e17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e17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e17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e17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e17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e17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e17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e17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e17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e17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e17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e17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e17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e17b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e17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e17b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31</Words>
  <Characters>144</Characters>
  <CharactersWithSpaces>175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2026-09-18T03:20:00Z</dcterms:created>
  <dc:creator>Arthur Kantor</dc:creator>
  <dc:description/>
  <dc:language>en-US</dc:language>
  <cp:lastModifiedBy/>
  <dcterms:modified xsi:type="dcterms:W3CDTF">2026-10-04T08:54:17Z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3505f9a1-9ed1-49b8-aa3d-77d420612788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2026-09-18T03:22:19Z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