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83E7D3" w14:textId="77777777" w:rsidR="004F7518" w:rsidRDefault="004F7518" w:rsidP="004F7518">
      <w:pPr>
        <w:pStyle w:val="Heading1"/>
      </w:pPr>
      <w:r>
        <w:t>Optimizing FastTag Toll Collection for National Highways</w:t>
      </w:r>
    </w:p>
    <w:p w14:paraId="5152278D" w14:textId="77777777" w:rsidR="004F7518" w:rsidRDefault="004F7518" w:rsidP="004F7518">
      <w:pPr>
        <w:pStyle w:val="Heading2"/>
      </w:pPr>
      <w:r>
        <w:t>Background</w:t>
      </w:r>
    </w:p>
    <w:p w14:paraId="710E4C0C" w14:textId="77777777" w:rsidR="004F7518" w:rsidRDefault="004F7518" w:rsidP="004F7518">
      <w:r w:rsidRPr="004F7518">
        <w:t xml:space="preserve">ABC Company has secured a prestigious contract from the National Highways Authority to revolutionize the efficiency of toll collection across </w:t>
      </w:r>
      <w:proofErr w:type="gramStart"/>
      <w:r w:rsidRPr="004F7518">
        <w:t>several</w:t>
      </w:r>
      <w:proofErr w:type="gramEnd"/>
      <w:r w:rsidRPr="004F7518">
        <w:t xml:space="preserve"> high-traffic highways. Despite the fast and automated design of the FastTag system, vehicles still encounter delays of 3–5 minutes. This project aims to eliminate these inefficiencies and enhance the overall user experience.</w:t>
      </w:r>
    </w:p>
    <w:p w14:paraId="1106FC0E" w14:textId="77777777" w:rsidR="004F7518" w:rsidRDefault="004F7518" w:rsidP="004F7518">
      <w:pPr>
        <w:pStyle w:val="Heading2"/>
      </w:pPr>
      <w:r>
        <w:t>Current State</w:t>
      </w:r>
    </w:p>
    <w:p w14:paraId="1C884EA3" w14:textId="6E383D92" w:rsidR="004F7518" w:rsidRDefault="004F7518" w:rsidP="004F7518">
      <w:r w:rsidRPr="004F7518">
        <w:t xml:space="preserve">Vehicles using FastTag experience delays because of </w:t>
      </w:r>
      <w:proofErr w:type="gramStart"/>
      <w:r w:rsidRPr="004F7518">
        <w:t>several</w:t>
      </w:r>
      <w:proofErr w:type="gramEnd"/>
      <w:r w:rsidRPr="004F7518">
        <w:t xml:space="preserve"> factors:</w:t>
      </w:r>
    </w:p>
    <w:p w14:paraId="124AEB5D" w14:textId="77777777" w:rsidR="004F7518" w:rsidRDefault="004F7518" w:rsidP="004F7518">
      <w:pPr>
        <w:pStyle w:val="ListParagraph"/>
        <w:numPr>
          <w:ilvl w:val="0"/>
          <w:numId w:val="1"/>
        </w:numPr>
      </w:pPr>
      <w:r w:rsidRPr="004F7518">
        <w:t>Poor or delayed tag reading</w:t>
      </w:r>
    </w:p>
    <w:p w14:paraId="43711F38" w14:textId="77777777" w:rsidR="004F7518" w:rsidRDefault="004F7518" w:rsidP="004F7518">
      <w:pPr>
        <w:pStyle w:val="ListParagraph"/>
        <w:numPr>
          <w:ilvl w:val="0"/>
          <w:numId w:val="1"/>
        </w:numPr>
      </w:pPr>
      <w:r w:rsidRPr="004F7518">
        <w:t>Network latency with payment gateways</w:t>
      </w:r>
    </w:p>
    <w:p w14:paraId="18C3A1A7" w14:textId="77777777" w:rsidR="004F7518" w:rsidRDefault="004F7518" w:rsidP="004F7518">
      <w:pPr>
        <w:pStyle w:val="ListParagraph"/>
        <w:numPr>
          <w:ilvl w:val="0"/>
          <w:numId w:val="1"/>
        </w:numPr>
      </w:pPr>
      <w:r w:rsidRPr="004F7518">
        <w:t>Backend processing time</w:t>
      </w:r>
    </w:p>
    <w:p w14:paraId="619058C9" w14:textId="77777777" w:rsidR="004F7518" w:rsidRDefault="004F7518" w:rsidP="004F7518">
      <w:pPr>
        <w:pStyle w:val="ListParagraph"/>
        <w:numPr>
          <w:ilvl w:val="0"/>
          <w:numId w:val="1"/>
        </w:numPr>
      </w:pPr>
      <w:r w:rsidRPr="004F7518">
        <w:t>Manual intervention when tag verification fails</w:t>
      </w:r>
    </w:p>
    <w:p w14:paraId="1224850A" w14:textId="77777777" w:rsidR="004F7518" w:rsidRDefault="004F7518" w:rsidP="004F7518">
      <w:pPr>
        <w:pStyle w:val="Heading2"/>
      </w:pPr>
      <w:r>
        <w:t>ABC Company's Innovative Proposal</w:t>
      </w:r>
    </w:p>
    <w:p w14:paraId="6BC96466" w14:textId="358F8753" w:rsidR="004F7518" w:rsidRDefault="004F7518" w:rsidP="004F7518">
      <w:r w:rsidRPr="004F7518">
        <w:t>ABC Company has proposed innovative solutions to tackle these challenges:</w:t>
      </w:r>
    </w:p>
    <w:p w14:paraId="6F58983B" w14:textId="77777777" w:rsidR="004F7518" w:rsidRDefault="004F7518" w:rsidP="004F7518">
      <w:pPr>
        <w:pStyle w:val="ListParagraph"/>
        <w:numPr>
          <w:ilvl w:val="0"/>
          <w:numId w:val="2"/>
        </w:numPr>
      </w:pPr>
      <w:r w:rsidRPr="004F7518">
        <w:t>Pre-Stage FastTag Reading: Implementing scanners that read tags before the vehicle reaches the toll gate.</w:t>
      </w:r>
    </w:p>
    <w:p w14:paraId="374A956A" w14:textId="77777777" w:rsidR="004F7518" w:rsidRDefault="004F7518" w:rsidP="004F7518">
      <w:pPr>
        <w:pStyle w:val="ListParagraph"/>
        <w:numPr>
          <w:ilvl w:val="0"/>
          <w:numId w:val="2"/>
        </w:numPr>
      </w:pPr>
      <w:r w:rsidRPr="004F7518">
        <w:t>Express Lanes: Introducing separate lanes optimized exclusively for high-speed FastTag clearance.</w:t>
      </w:r>
    </w:p>
    <w:p w14:paraId="710579C7" w14:textId="77777777" w:rsidR="004F7518" w:rsidRDefault="004F7518" w:rsidP="004F7518">
      <w:pPr>
        <w:pStyle w:val="ListParagraph"/>
        <w:numPr>
          <w:ilvl w:val="0"/>
          <w:numId w:val="2"/>
        </w:numPr>
      </w:pPr>
      <w:r w:rsidRPr="004F7518">
        <w:t>Continued support for manual lanes and existing FastTag lanes.</w:t>
      </w:r>
    </w:p>
    <w:p w14:paraId="4F98E1AC" w14:textId="77777777" w:rsidR="004F7518" w:rsidRDefault="004F7518" w:rsidP="004F7518">
      <w:pPr>
        <w:pStyle w:val="Heading2"/>
      </w:pPr>
      <w:r>
        <w:t>Your Role</w:t>
      </w:r>
    </w:p>
    <w:p w14:paraId="32A60404" w14:textId="77777777" w:rsidR="004F7518" w:rsidRDefault="004F7518" w:rsidP="004F7518">
      <w:r w:rsidRPr="004F7518">
        <w:t>As the Engineering Lead, you will spearhead the design, development, and rollout of a groundbreaking solution that reduces FastTag processing time to under 30 seconds, from the moment a vehicle enters the toll lane to when the barrier opens.</w:t>
      </w:r>
    </w:p>
    <w:p w14:paraId="675E94E4" w14:textId="77777777" w:rsidR="004F7518" w:rsidRDefault="004F7518" w:rsidP="004F7518">
      <w:pPr>
        <w:pStyle w:val="Heading1"/>
      </w:pPr>
      <w:r>
        <w:t>Expectations</w:t>
      </w:r>
    </w:p>
    <w:p w14:paraId="2A0C8266" w14:textId="2E0D7869" w:rsidR="004F7518" w:rsidRPr="004F7518" w:rsidRDefault="004F7518" w:rsidP="004F7518">
      <w:r w:rsidRPr="004F7518">
        <w:t xml:space="preserve">Before the interview, carefully consider the problem statement and explore </w:t>
      </w:r>
      <w:r w:rsidR="00F775FB" w:rsidRPr="004F7518">
        <w:t>solution</w:t>
      </w:r>
      <w:r w:rsidRPr="004F7518">
        <w:t xml:space="preserve"> options</w:t>
      </w:r>
      <w:r w:rsidR="00F775FB">
        <w:t xml:space="preserve"> to discuss during interview</w:t>
      </w:r>
      <w:proofErr w:type="gramStart"/>
      <w:r w:rsidR="00F775FB">
        <w:t xml:space="preserve">. </w:t>
      </w:r>
      <w:r w:rsidRPr="004F7518">
        <w:t xml:space="preserve"> </w:t>
      </w:r>
      <w:proofErr w:type="gramEnd"/>
      <w:r w:rsidRPr="004F7518">
        <w:t xml:space="preserve">If any </w:t>
      </w:r>
      <w:r w:rsidR="00F775FB">
        <w:t xml:space="preserve">of the </w:t>
      </w:r>
      <w:r w:rsidRPr="004F7518">
        <w:t xml:space="preserve">requirements are </w:t>
      </w:r>
      <w:r w:rsidR="00F775FB">
        <w:t>not clear</w:t>
      </w:r>
      <w:r w:rsidRPr="004F7518">
        <w:t xml:space="preserve">, make assumptions and state </w:t>
      </w:r>
      <w:r w:rsidR="00F775FB">
        <w:t>those</w:t>
      </w:r>
      <w:r w:rsidRPr="004F7518">
        <w:t xml:space="preserve"> assumptions.</w:t>
      </w:r>
    </w:p>
    <w:sectPr w:rsidR="004F7518" w:rsidRPr="004F7518" w:rsidSect="00696EF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763504"/>
    <w:multiLevelType w:val="hybridMultilevel"/>
    <w:tmpl w:val="32E84B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39704FF"/>
    <w:multiLevelType w:val="hybridMultilevel"/>
    <w:tmpl w:val="B7D26E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76427391">
    <w:abstractNumId w:val="1"/>
  </w:num>
  <w:num w:numId="2" w16cid:durableId="15574298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0888"/>
    <w:rsid w:val="00036146"/>
    <w:rsid w:val="0010759A"/>
    <w:rsid w:val="001D23EE"/>
    <w:rsid w:val="004F7518"/>
    <w:rsid w:val="00696EF4"/>
    <w:rsid w:val="00943FA7"/>
    <w:rsid w:val="00A50888"/>
    <w:rsid w:val="00D80D61"/>
    <w:rsid w:val="00DB0D2B"/>
    <w:rsid w:val="00E918C6"/>
    <w:rsid w:val="00F775F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AD5D4B"/>
  <w15:chartTrackingRefBased/>
  <w15:docId w15:val="{36A17599-801A-4869-BE67-7CDBFB23BE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088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5088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5088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5088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5088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508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08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08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08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088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5088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5088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5088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5088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508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08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08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0888"/>
    <w:rPr>
      <w:rFonts w:eastAsiaTheme="majorEastAsia" w:cstheme="majorBidi"/>
      <w:color w:val="272727" w:themeColor="text1" w:themeTint="D8"/>
    </w:rPr>
  </w:style>
  <w:style w:type="paragraph" w:styleId="Title">
    <w:name w:val="Title"/>
    <w:basedOn w:val="Normal"/>
    <w:next w:val="Normal"/>
    <w:link w:val="TitleChar"/>
    <w:uiPriority w:val="10"/>
    <w:qFormat/>
    <w:rsid w:val="00A508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08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08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08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0888"/>
    <w:pPr>
      <w:spacing w:before="160"/>
      <w:jc w:val="center"/>
    </w:pPr>
    <w:rPr>
      <w:i/>
      <w:iCs/>
      <w:color w:val="404040" w:themeColor="text1" w:themeTint="BF"/>
    </w:rPr>
  </w:style>
  <w:style w:type="character" w:customStyle="1" w:styleId="QuoteChar">
    <w:name w:val="Quote Char"/>
    <w:basedOn w:val="DefaultParagraphFont"/>
    <w:link w:val="Quote"/>
    <w:uiPriority w:val="29"/>
    <w:rsid w:val="00A50888"/>
    <w:rPr>
      <w:i/>
      <w:iCs/>
      <w:color w:val="404040" w:themeColor="text1" w:themeTint="BF"/>
    </w:rPr>
  </w:style>
  <w:style w:type="paragraph" w:styleId="ListParagraph">
    <w:name w:val="List Paragraph"/>
    <w:basedOn w:val="Normal"/>
    <w:uiPriority w:val="34"/>
    <w:qFormat/>
    <w:rsid w:val="00A50888"/>
    <w:pPr>
      <w:ind w:left="720"/>
      <w:contextualSpacing/>
    </w:pPr>
  </w:style>
  <w:style w:type="character" w:styleId="IntenseEmphasis">
    <w:name w:val="Intense Emphasis"/>
    <w:basedOn w:val="DefaultParagraphFont"/>
    <w:uiPriority w:val="21"/>
    <w:qFormat/>
    <w:rsid w:val="00A50888"/>
    <w:rPr>
      <w:i/>
      <w:iCs/>
      <w:color w:val="0F4761" w:themeColor="accent1" w:themeShade="BF"/>
    </w:rPr>
  </w:style>
  <w:style w:type="paragraph" w:styleId="IntenseQuote">
    <w:name w:val="Intense Quote"/>
    <w:basedOn w:val="Normal"/>
    <w:next w:val="Normal"/>
    <w:link w:val="IntenseQuoteChar"/>
    <w:uiPriority w:val="30"/>
    <w:qFormat/>
    <w:rsid w:val="00A508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50888"/>
    <w:rPr>
      <w:i/>
      <w:iCs/>
      <w:color w:val="0F4761" w:themeColor="accent1" w:themeShade="BF"/>
    </w:rPr>
  </w:style>
  <w:style w:type="character" w:styleId="IntenseReference">
    <w:name w:val="Intense Reference"/>
    <w:basedOn w:val="DefaultParagraphFont"/>
    <w:uiPriority w:val="32"/>
    <w:qFormat/>
    <w:rsid w:val="00A5088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188</TotalTime>
  <Pages>1</Pages>
  <Words>225</Words>
  <Characters>1289</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Chaitanya Kolla</dc:creator>
  <cp:keywords/>
  <dc:description/>
  <cp:lastModifiedBy>Vel Parvath</cp:lastModifiedBy>
  <cp:revision>3</cp:revision>
  <dcterms:created xsi:type="dcterms:W3CDTF">2025-05-26T06:49:00Z</dcterms:created>
  <dcterms:modified xsi:type="dcterms:W3CDTF">2025-05-27T07:28:00Z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90c2fedb-0da6-4717-8531-d16a1b9930f4_Enabled">
    <vt:lpwstr>true</vt:lpwstr>
  </property>
  <property fmtid="{D5CDD505-2E9C-101B-9397-08002B2CF9AE}" pid="3" name="MSIP_Label_90c2fedb-0da6-4717-8531-d16a1b9930f4_SetDate">
    <vt:lpwstr>2025-05-26T08:32:12Z</vt:lpwstr>
  </property>
  <property fmtid="{D5CDD505-2E9C-101B-9397-08002B2CF9AE}" pid="4" name="MSIP_Label_90c2fedb-0da6-4717-8531-d16a1b9930f4_Method">
    <vt:lpwstr>Standard</vt:lpwstr>
  </property>
  <property fmtid="{D5CDD505-2E9C-101B-9397-08002B2CF9AE}" pid="5" name="MSIP_Label_90c2fedb-0da6-4717-8531-d16a1b9930f4_Name">
    <vt:lpwstr>90c2fedb-0da6-4717-8531-d16a1b9930f4</vt:lpwstr>
  </property>
  <property fmtid="{D5CDD505-2E9C-101B-9397-08002B2CF9AE}" pid="6" name="MSIP_Label_90c2fedb-0da6-4717-8531-d16a1b9930f4_SiteId">
    <vt:lpwstr>45597f60-6e37-4be7-acfb-4c9e23b261ea</vt:lpwstr>
  </property>
  <property fmtid="{D5CDD505-2E9C-101B-9397-08002B2CF9AE}" pid="7" name="MSIP_Label_90c2fedb-0da6-4717-8531-d16a1b9930f4_ActionId">
    <vt:lpwstr>78b5b0bc-3542-44f9-b5fa-68bd7fbbd1a4</vt:lpwstr>
  </property>
  <property fmtid="{D5CDD505-2E9C-101B-9397-08002B2CF9AE}" pid="8" name="MSIP_Label_90c2fedb-0da6-4717-8531-d16a1b9930f4_ContentBits">
    <vt:lpwstr>0</vt:lpwstr>
  </property>
  <property fmtid="{D5CDD505-2E9C-101B-9397-08002B2CF9AE}" pid="9" name="MSIP_Label_90c2fedb-0da6-4717-8531-d16a1b9930f4_Tag">
    <vt:lpwstr>10, 3, 0, 1</vt:lpwstr>
  </property>
</Properties>
</file>