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08A3E" w:sz="18" w:space="8"/>
        </w:pBdr>
        <w:spacing w:after="40"/>
      </w:pPr>
      <w:r>
        <w:rPr>
          <w:rFonts w:ascii="Calibri" w:cs="Calibri" w:eastAsia="Calibri" w:hAnsi="Calibri"/>
          <w:b/>
          <w:bCs/>
          <w:color w:val="7A1F2B"/>
          <w:sz w:val="40"/>
          <w:szCs w:val="40"/>
        </w:rPr>
        <w:t xml:space="preserve">DESIGNER EDITING GUIDE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B08A3E"/>
          <w:sz w:val="24"/>
          <w:szCs w:val="24"/>
        </w:rPr>
        <w:t xml:space="preserve">Persidangan / NCPCE Conference Website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Purpose: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This guide tells the design team exactly which files and lines they may edit, and which must never be touched — so styling changes never break how the website works.</w:t>
      </w:r>
    </w:p>
    <w:tbl>
      <w:tblPr>
        <w:tblW w:type="dxa" w:w="9400"/>
        <w:tblBorders>
          <w:top w:val="single" w:color="B08A3E" w:sz="12"/>
          <w:left w:val="single" w:color="B08A3E" w:sz="12"/>
          <w:bottom w:val="single" w:color="B08A3E" w:sz="12"/>
          <w:right w:val="single" w:color="B08A3E" w:sz="12"/>
          <w:insideH w:val="none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FB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1F2B"/>
                <w:sz w:val="22"/>
                <w:szCs w:val="22"/>
              </w:rPr>
              <w:t xml:space="preserve">THE GOLDEN RULE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Change how things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1"/>
                <w:szCs w:val="21"/>
              </w:rPr>
              <w:t xml:space="preserve">look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never change how the code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1"/>
                <w:szCs w:val="21"/>
              </w:rPr>
              <w:t xml:space="preserve">finds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things. All colour, font and spacing work belongs in one file: </w:t>
            </w:r>
            <w:r>
              <w:rPr>
                <w:rFonts w:ascii="Courier New" w:cs="Courier New" w:eastAsia="Courier New" w:hAnsi="Courier New"/>
                <w:b/>
                <w:bCs/>
                <w:color w:val="7A1F2B"/>
                <w:sz w:val="20"/>
                <w:szCs w:val="20"/>
              </w:rPr>
              <w:t xml:space="preserve">assets/css/main.css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7A1F2B"/>
          <w:sz w:val="30"/>
          <w:szCs w:val="30"/>
        </w:rPr>
        <w:t xml:space="preserve">1. Quick Reference — Files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4000"/>
      </w:tblGrid>
      <w:tr>
        <w:trPr>
          <w:tblHeader/>
        </w:trPr>
        <w:tc>
          <w:tcPr>
            <w:tcW w:type="dxa" w:w="3300"/>
            <w:shd w:fill="7A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2100"/>
            <w:shd w:fill="7A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 edit?</w:t>
            </w:r>
          </w:p>
        </w:tc>
        <w:tc>
          <w:tcPr>
            <w:tcW w:type="dxa" w:w="4000"/>
            <w:shd w:fill="7A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/>
                <w:bCs/>
                <w:color w:val="7A1F2B"/>
                <w:sz w:val="20"/>
                <w:szCs w:val="20"/>
              </w:rPr>
              <w:t xml:space="preserve">assets/css/main.css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YES — freely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All colours, fonts, spacing, borders, shadows, animations, responsive breakpoints. 95% of design work happens here.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/>
                <w:bCs/>
                <w:color w:val="7A1F2B"/>
                <w:sz w:val="20"/>
                <w:szCs w:val="20"/>
              </w:rPr>
              <w:t xml:space="preserve">index.html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b/>
                <w:bCs/>
                <w:color w:val="7A1F2B"/>
                <w:sz w:val="20"/>
                <w:szCs w:val="20"/>
              </w:rPr>
              <w:t xml:space="preserve">rise.html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b/>
                <w:bCs/>
                <w:color w:val="7A1F2B"/>
                <w:sz w:val="20"/>
                <w:szCs w:val="20"/>
              </w:rPr>
              <w:t xml:space="preserve">schedule-component.html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B08A3E"/>
                <w:sz w:val="20"/>
                <w:szCs w:val="20"/>
              </w:rPr>
              <w:t xml:space="preserve">PARTLY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Edit visible text &amp; plain markup only. Do NOT touch the protected zones in Section 3.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/>
                <w:bCs/>
                <w:color w:val="7A1F2B"/>
                <w:sz w:val="20"/>
                <w:szCs w:val="20"/>
              </w:rPr>
              <w:t xml:space="preserve">assets/js/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(all .js files)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api.js, config.js, lang.js, ui.js, visibility.js — all site logic. Off-limits.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/>
                <w:bCs/>
                <w:color w:val="7A1F2B"/>
                <w:sz w:val="20"/>
                <w:szCs w:val="20"/>
              </w:rPr>
              <w:t xml:space="preserve">assets/data/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(.json)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Content lives here, fed from Google Sheets. Editing it is pointless — the API overwrites it.</w:t>
            </w:r>
          </w:p>
        </w:tc>
      </w:tr>
      <w:tr>
        <w:tc>
          <w:tcPr>
            <w:tcW w:type="dxa" w:w="3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/>
                <w:bCs/>
                <w:color w:val="7A1F2B"/>
                <w:sz w:val="20"/>
                <w:szCs w:val="20"/>
              </w:rPr>
              <w:t xml:space="preserve">apps-script/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(Code.gs)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The backend. Never touch.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/>
                <w:bCs/>
                <w:color w:val="7A1F2B"/>
                <w:sz w:val="20"/>
                <w:szCs w:val="20"/>
              </w:rPr>
              <w:t xml:space="preserve">scripts/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7A1F2B"/>
                <w:sz w:val="20"/>
                <w:szCs w:val="20"/>
              </w:rPr>
              <w:t xml:space="preserve">?v=4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 tags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Build/versioning. Leave as-is.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7A1F2B"/>
          <w:sz w:val="30"/>
          <w:szCs w:val="30"/>
        </w:rPr>
        <w:t xml:space="preserve">2. The Safe Zone — Edit Freely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design team can work here without any risk of breaking the site: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assets/css/main.css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the entire file. Colours, typography, spacing, layout, borders, shadows, transitions, media queries.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Visible text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inside the HTML (headings, paragraphs, button labels, alt text).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Adding or reordering plain markup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that is purely visual (e.g. a decorative &lt;div&gt;, an &lt;img&gt;, a wrapper for layout).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 names that exist only for styling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but NOT the class hooks listed in Section 3.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Recommended workflow: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have designers work almost entirely in main.css and hand back a short list of any HTML change requests. This keeps the JavaScript hooks safe by design.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7A1F2B"/>
          <w:sz w:val="30"/>
          <w:szCs w:val="30"/>
        </w:rPr>
        <w:t xml:space="preserve">3. The Danger Zone — Do NOT Touch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JavaScript finds elements on the page by their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id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class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data-*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attributes. Rename or delete any of these and that feature silently dies (countdown stops, speakers stop loading, tabs break, etc.).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3.1  Never edit these lines / blocks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entire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&lt;script type="module"&gt;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block at the bottom of index.html (approx. lines 982–1037). Completely off-limits.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&lt;head&gt;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links — the stylesheet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&lt;link&gt;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font preconnects, and any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?v=4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version tags (approx. lines 20–33). They may add &lt;meta&gt;/Open Graph text only.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Any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id="..."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attribute — these are JavaScript anchors.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Empty container &lt;div&gt;s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they look empty but JS injects content into them. Style them; never rename or delete them.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3.2  Protected id hooks (do not rename or remove)</w:t>
      </w:r>
    </w:p>
    <w:p>
      <w:pPr>
        <w:spacing w:after="120" w:line="276"/>
      </w:pP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navbar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nav-drawer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hamburger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announcement-bar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conf-subnav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section-progress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cd-days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cd-hours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cd-mins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cd-secs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cd-ended-msg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about-container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now-next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programme-container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speakers-forum-container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speakers-invited-container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gallery-container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faq-container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contact-container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theme-song-play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cmip-toast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and all the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award-*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/ tab-panel ids.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3.3  Protected data-* attributes</w:t>
      </w:r>
    </w:p>
    <w:p>
      <w:pPr>
        <w:spacing w:after="120" w:line="276"/>
      </w:pP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data-lang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data-active-lang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data-nav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data-target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data-cat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data-day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data-delay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data-acc-toggle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data-title-en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data-title-ms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data-about-text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data-milestone-text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3.4  Protected class hooks (styling OK, renaming NOT)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You may change how these look, but the class name itself must stay: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nav-tab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lang-toggle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faq-question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faq-item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speaker-card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agenda-tab-btn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agenda-content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tab-nav-btn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tab-panel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gallery-item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rise-accordion__hdr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announce__close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section-nav__inner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7A1F2B"/>
          <w:sz w:val="30"/>
          <w:szCs w:val="30"/>
        </w:rPr>
        <w:t xml:space="preserve">4. When You Finish — Hand the Files Back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Do NOT push to GitHub yourselves.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When editing is complete, send the changed files back to Khairul, who will review and push them to the repository. This keeps one clean version history and avoids merge conflicts.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Send back: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assets/css/main.css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(and any HTML files you were asked to touch). Nothing else.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Include a short note of what changed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(e.g. "updated hero colours, adjusted mobile spacing") so the changes are easy to review.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 not rename or move files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send them with the same names and folder paths.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7A1F2B"/>
          <w:sz w:val="30"/>
          <w:szCs w:val="30"/>
        </w:rPr>
        <w:t xml:space="preserve">5. Simple Rule to Give the Team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You can freely edit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main.css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and in the HTML you can change visible text, add or reorder plain markup, and adjust class names that exist only for styling — but never touch any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id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any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data-*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attribute, the class names listed in Section 3.4, the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&lt;script&gt;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block, or the </w:t>
      </w:r>
      <w:r>
        <w:rPr>
          <w:rFonts w:ascii="Courier New" w:cs="Courier New" w:eastAsia="Courier New" w:hAnsi="Courier New"/>
          <w:b/>
          <w:bCs/>
          <w:color w:val="7A1F2B"/>
          <w:sz w:val="20"/>
          <w:szCs w:val="20"/>
        </w:rPr>
        <w:t xml:space="preserve">&lt;head&gt;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stylesheet/version links.</w:t>
      </w:r>
    </w:p>
    <w:p>
      <w:pPr>
        <w:spacing w:after="40" w:line="276"/>
      </w:pPr>
      <w:r>
        <w:rPr>
          <w:rFonts w:ascii="Calibri" w:cs="Calibri" w:eastAsia="Calibri" w:hAnsi="Calibri"/>
          <w:i/>
          <w:iCs/>
          <w:color w:val="7A1F2B"/>
          <w:sz w:val="22"/>
          <w:szCs w:val="22"/>
        </w:rPr>
        <w:t xml:space="preserve">When in doubt: if it changes a colour, size, font or spacing, it is safe. If it renames or removes an attribute the code might rely on, stop and ask.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2026-07-11T02:06:13.216Z</dcterms:created>
  <dcterms:modified xsi:type="dcterms:W3CDTF">2026-07-11T02:06:13.216Z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