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2023-06-01 ~ 2023-11-21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22.1.1.77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3.5.2.6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23.2.2.6951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DESKTOP-0QGS2EE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etc(Ransomware, 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