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E1F2C" w14:textId="77777777" w:rsidR="00064781" w:rsidRPr="00A47AC8" w:rsidRDefault="000F3A53">
      <w:pPr>
        <w:rPr>
          <w:b/>
          <w:bCs/>
          <w:sz w:val="28"/>
          <w:szCs w:val="28"/>
        </w:rPr>
      </w:pPr>
      <w:r w:rsidRPr="00A47AC8">
        <w:rPr>
          <w:b/>
          <w:bCs/>
          <w:sz w:val="28"/>
          <w:szCs w:val="28"/>
        </w:rPr>
        <w:t>Title:</w:t>
      </w:r>
    </w:p>
    <w:p w14:paraId="1C3ED186" w14:textId="4242F518" w:rsidR="000F3A53" w:rsidRPr="00A47AC8" w:rsidRDefault="000F3A53">
      <w:pPr>
        <w:rPr>
          <w:b/>
          <w:bCs/>
          <w:sz w:val="24"/>
          <w:szCs w:val="24"/>
        </w:rPr>
      </w:pPr>
      <w:r w:rsidRPr="00A47AC8">
        <w:rPr>
          <w:b/>
          <w:bCs/>
          <w:sz w:val="24"/>
          <w:szCs w:val="24"/>
        </w:rPr>
        <w:t xml:space="preserve">“Enhancing Breast Cancer Diagnosis: A Hybrid AI Model Integrating Clinical and Imaging Data </w:t>
      </w:r>
      <w:r w:rsidR="0056680E" w:rsidRPr="00A47AC8">
        <w:rPr>
          <w:b/>
          <w:bCs/>
          <w:sz w:val="24"/>
          <w:szCs w:val="24"/>
        </w:rPr>
        <w:t>with</w:t>
      </w:r>
      <w:r w:rsidRPr="00A47AC8">
        <w:rPr>
          <w:b/>
          <w:bCs/>
          <w:sz w:val="24"/>
          <w:szCs w:val="24"/>
        </w:rPr>
        <w:t xml:space="preserve"> Ethical, Legal, and Social Implications”</w:t>
      </w:r>
    </w:p>
    <w:p w14:paraId="0B61608D" w14:textId="64996E63" w:rsidR="000F3A53" w:rsidRPr="00A47AC8" w:rsidRDefault="000F3A53">
      <w:pPr>
        <w:rPr>
          <w:b/>
          <w:bCs/>
        </w:rPr>
      </w:pPr>
      <w:r w:rsidRPr="00A47AC8">
        <w:rPr>
          <w:b/>
          <w:bCs/>
        </w:rPr>
        <w:t>Abstract:</w:t>
      </w:r>
    </w:p>
    <w:p w14:paraId="6D2CAC05" w14:textId="4D583811" w:rsidR="000F3A53" w:rsidRDefault="001F3DA9">
      <w:r>
        <w:t xml:space="preserve">Early identification of breast cancer (BC) is essential to improve patient outcomes, and it continues to be a major global health concern. </w:t>
      </w:r>
      <w:r w:rsidR="00A27BB6">
        <w:t xml:space="preserve">Several research gaps prevent artificial intelligence (AI) from reaching its full potential in clinical practice, although AI has demonstrated promise in improving BC </w:t>
      </w:r>
      <w:r w:rsidR="00CC1969">
        <w:t>diagnosis. This study fills these gaps by putting forth a thorough strategy that combines imaging and clinical data, increases model explanation ability, and highlights the</w:t>
      </w:r>
      <w:r w:rsidR="005D3699">
        <w:t xml:space="preserve"> importance of diverse and representative datasets in boosting the generalizability of AI models. The performance of current AI models can be impacted across various demographic groups due to inadequate data diversity, especially </w:t>
      </w:r>
      <w:r w:rsidR="00D40B72">
        <w:t xml:space="preserve">in the case of breast imaging models. In addition, the combination of imaging data and clinical data, such as genetic and patient histories, is not fully employed, </w:t>
      </w:r>
      <w:r w:rsidR="00704E1C">
        <w:t xml:space="preserve">even though it has the potential to increase greatly </w:t>
      </w:r>
      <w:r w:rsidR="009060D8">
        <w:t xml:space="preserve">diagnostic precision. Furthermore, because clinicians are less inclined to trust black-box models, explainability is still a major obstacle to AI models’ </w:t>
      </w:r>
      <w:r w:rsidR="00F724A3">
        <w:t xml:space="preserve">widespread </w:t>
      </w:r>
      <w:r w:rsidR="00F15712">
        <w:t xml:space="preserve">acceptance in the healthcare industry. To enhance patient outcomes and diagnostic </w:t>
      </w:r>
      <w:r w:rsidR="002605C2">
        <w:t xml:space="preserve">accuracy, this study suggests a hybrid AI model that integrates clinical </w:t>
      </w:r>
      <w:r w:rsidR="00925EFC">
        <w:t xml:space="preserve">and imaging data. Healthcare practitioners may easily comprehend the judgments </w:t>
      </w:r>
      <w:r w:rsidR="00943BAA">
        <w:t xml:space="preserve">made by the model thanks to its interpretable architecture. This work </w:t>
      </w:r>
      <w:r w:rsidR="00BF0D95">
        <w:t xml:space="preserve">emphasizes the significance of training AI models with </w:t>
      </w:r>
      <w:r w:rsidR="009E702C">
        <w:t>various datasets to ensure</w:t>
      </w:r>
      <w:r w:rsidR="00BF0D95">
        <w:t xml:space="preserve"> they are reliable and applicable to a range of demographics. Along with covering the ethical and legal ramifications of using AI in medical diagnostics, the study also tackles the practical obstacles to implementing AI in real-time clinical settings, including processing requirements and </w:t>
      </w:r>
      <w:r w:rsidR="001C1D90">
        <w:t xml:space="preserve">scalability. To improve patient treatment and results, the study intends to address these problems and open the path for </w:t>
      </w:r>
      <w:r w:rsidR="0009774C">
        <w:t>a more dependable, understandable, and broadly applicable AI-based BC detection system</w:t>
      </w:r>
      <w:r w:rsidR="00A252B7">
        <w:t>.</w:t>
      </w:r>
    </w:p>
    <w:p w14:paraId="216361E8" w14:textId="1CDAA8EE" w:rsidR="00D16FFC" w:rsidRPr="00A47AC8" w:rsidRDefault="004B69A2">
      <w:pPr>
        <w:rPr>
          <w:b/>
          <w:bCs/>
        </w:rPr>
      </w:pPr>
      <w:r w:rsidRPr="00A47AC8">
        <w:rPr>
          <w:b/>
          <w:bCs/>
        </w:rPr>
        <w:t>Introduction:</w:t>
      </w:r>
    </w:p>
    <w:p w14:paraId="0B8F6D0F" w14:textId="7099BA35" w:rsidR="004B69A2" w:rsidRDefault="004B69A2">
      <w:r>
        <w:t>As the most frequent cancer in women globally, Breast cancer (BC) is responsible for a considerable amount of cancer-related morbidity and death. Improving patient survival rates and quality of life requires early detection and precise diagnosis. BC detection has historically relied heavily on con</w:t>
      </w:r>
      <w:r w:rsidR="00240E1E">
        <w:t xml:space="preserve">ventional diagnostic techniques such as magnetic resonance imaging (MRI), ultrasound, and mammography. These techniques do have certain </w:t>
      </w:r>
      <w:r w:rsidR="00E74369">
        <w:t xml:space="preserve">drawbacks, especially in those with dense breast tissue. </w:t>
      </w:r>
    </w:p>
    <w:p w14:paraId="5489869A" w14:textId="3B7C2B37" w:rsidR="00E74369" w:rsidRDefault="00E74369">
      <w:r>
        <w:t xml:space="preserve">A potential strategy to improve the precision and effectiveness of BC detection </w:t>
      </w:r>
      <w:r w:rsidR="00247168">
        <w:t xml:space="preserve">has surfaced in recent years: the incorporation of artificial intelligence (AI) into medical imaging. Deep learning (DL) models in particular have shown tremendous promise in automating the processing of medical pictures, resulting in quicker and more precise diagnosis. The widespread clinical application of AI in BC diagnosis is hampered by many significant </w:t>
      </w:r>
      <w:r w:rsidR="00D74CC1">
        <w:t>obstacles and gaps that persist despite these developments.</w:t>
      </w:r>
    </w:p>
    <w:p w14:paraId="0584A834" w14:textId="77777777" w:rsidR="00561576" w:rsidRDefault="00C6086F">
      <w:r>
        <w:t xml:space="preserve">The lack of diverse data for AI model training is one </w:t>
      </w:r>
      <w:r w:rsidR="001F6284">
        <w:t xml:space="preserve">of the biggest obstacles. </w:t>
      </w:r>
      <w:r w:rsidR="005328DD">
        <w:t xml:space="preserve">Because most current models are trained on datasets that are not representative of the world’s population, they may produce biased findings and perform less well across a range of demographic categories. </w:t>
      </w:r>
    </w:p>
    <w:p w14:paraId="2592A630" w14:textId="36F9FF14" w:rsidR="00D74CC1" w:rsidRDefault="00561576">
      <w:r>
        <w:lastRenderedPageBreak/>
        <w:t xml:space="preserve">Furthermore, although such a comprehensive approach could greatly improve diagnosis accuracy and treatment planning, the </w:t>
      </w:r>
      <w:r w:rsidR="009A5A91">
        <w:t xml:space="preserve">integration of clinical data such as patient history, genetic information, and lifestyle factors </w:t>
      </w:r>
      <w:r>
        <w:t xml:space="preserve">with imaging data is underexplored. </w:t>
      </w:r>
    </w:p>
    <w:p w14:paraId="48317551" w14:textId="30215A86" w:rsidR="008D6B9B" w:rsidRDefault="007A2471">
      <w:r>
        <w:t xml:space="preserve">The interpretability and explanation of AI models are a major additional concern. A lot of AI systems, especially those built on deep learning; function as “black boxes,” offering scant glimpses into the minds behind the decisions. Due to their decreased propensity to trust and depend on unfamiliar systems, healthcare professionals are one of the main obstacles to clinical adoption caused by this lack </w:t>
      </w:r>
      <w:r w:rsidR="008D6B9B">
        <w:t>of openness.</w:t>
      </w:r>
    </w:p>
    <w:p w14:paraId="0A9A9B5A" w14:textId="49FB0563" w:rsidR="008D6B9B" w:rsidRDefault="008D6B9B">
      <w:r>
        <w:t>By outlining a thorough strategy that combines imaging and clinical data and stresses the importance of varied, representative datasets for enhancing the generalizability of AI models,</w:t>
      </w:r>
      <w:r w:rsidR="008958F7">
        <w:t xml:space="preserve"> this research study seeks to close these gaps. To aid in their acceptance and integration into clinical practice, the study also focuses </w:t>
      </w:r>
      <w:r w:rsidR="00A4169F">
        <w:t xml:space="preserve">on improving the explainability of AI models. </w:t>
      </w:r>
      <w:r w:rsidR="00A5591D">
        <w:t>To</w:t>
      </w:r>
      <w:r w:rsidR="00A4169F">
        <w:t xml:space="preserve"> </w:t>
      </w:r>
      <w:r w:rsidR="00A5591D">
        <w:t>improve patient outcomes and advance the area of medical diagnostics, this research aims to address these issues and contribute to the creation of AI-based BC detection systems that are more dependable, interpretable, and broadly applicable.</w:t>
      </w:r>
    </w:p>
    <w:p w14:paraId="3E0A93D6" w14:textId="1960F31F" w:rsidR="00A5591D" w:rsidRPr="00A47AC8" w:rsidRDefault="00A5591D">
      <w:pPr>
        <w:rPr>
          <w:b/>
          <w:bCs/>
        </w:rPr>
      </w:pPr>
      <w:r w:rsidRPr="00A47AC8">
        <w:rPr>
          <w:b/>
          <w:bCs/>
        </w:rPr>
        <w:t>Literature Review:</w:t>
      </w:r>
    </w:p>
    <w:p w14:paraId="375BBC96" w14:textId="3690C82E" w:rsidR="00A5591D" w:rsidRDefault="00A5591D">
      <w:r>
        <w:t xml:space="preserve">Recent research has placed a great deal of emphasis on the integration of artificial intelligence (AI) into breast cancer (BC) detection and diagnosis, motivated by the need to increase clinical practice’s accuracy and efficiency. For a long time, the gold standard for diagnosing breast cancer has been conventional techniques like mammography, </w:t>
      </w:r>
      <w:r w:rsidR="00137574">
        <w:t>ultrasound, and magnetic resonance imaging (MRI</w:t>
      </w:r>
      <w:r w:rsidR="00F54DFF">
        <w:t xml:space="preserve">). These techniques do, however, have certain drawbacks, especially when dealing with </w:t>
      </w:r>
      <w:r w:rsidR="00710BC6">
        <w:t>dense breast tissue or huge amounts of imaging data, as human error may result in missed diagnoses or false positives.</w:t>
      </w:r>
    </w:p>
    <w:p w14:paraId="6B5C5072" w14:textId="41C16BAF" w:rsidR="00710BC6" w:rsidRPr="00A47AC8" w:rsidRDefault="00610F14">
      <w:pPr>
        <w:rPr>
          <w:b/>
          <w:bCs/>
        </w:rPr>
      </w:pPr>
      <w:r w:rsidRPr="00A47AC8">
        <w:rPr>
          <w:b/>
          <w:bCs/>
        </w:rPr>
        <w:t>AI in Breast Cancer Detection:</w:t>
      </w:r>
    </w:p>
    <w:p w14:paraId="344CDDBC" w14:textId="72D3ECAE" w:rsidR="00610F14" w:rsidRDefault="00610F14">
      <w:r>
        <w:t xml:space="preserve">AI has demonstrated great potential </w:t>
      </w:r>
      <w:r w:rsidR="00A50B39">
        <w:t xml:space="preserve">in overcoming these constraints, especially deep learning (DL) models. A family of deep learning models called convolution neural networks (CNNs) has been widely used to detect and separate tumors in mammography pictures. </w:t>
      </w:r>
      <w:r w:rsidR="00665156">
        <w:t xml:space="preserve">The U-Net model, a kind of CNN, has been shown in research by Sheen et al. (2020) to be effective in attaining high segmentation accuracy with low annotated data- a common difficulty in medical imaging. </w:t>
      </w:r>
      <w:r w:rsidR="008A0F8D">
        <w:t>S</w:t>
      </w:r>
      <w:r w:rsidR="00665156">
        <w:t>afari</w:t>
      </w:r>
      <w:r w:rsidR="008A0F8D">
        <w:t xml:space="preserve"> et al. (2020) showcased the efficacy of the Full-Resolution Convolution Network (FrCN) in the segmentation and classification of breast lesions, attaining a 92.97% overall accuracy and a 92.96% Dice </w:t>
      </w:r>
      <w:r w:rsidR="00636DAE">
        <w:t>coefficient through the utilization of the IN-breast dataset.</w:t>
      </w:r>
    </w:p>
    <w:p w14:paraId="472BC081" w14:textId="34BBF17B" w:rsidR="00636DAE" w:rsidRDefault="00636DAE">
      <w:r>
        <w:t xml:space="preserve">Still, there are many obstacles in the way of these developments. The generalizability of AI models across various populations is one important problem. When used on diverse datasets, the majority of currently available </w:t>
      </w:r>
      <w:r w:rsidR="000F7AD2">
        <w:t xml:space="preserve">models may produce biased findings when applied to various demographic groupings. There is a need for more inclusive training data because studies have shown that AI algorithms frequently perform worse when </w:t>
      </w:r>
      <w:r w:rsidR="00456317">
        <w:t>verified on external datasets that comprise a varied population.</w:t>
      </w:r>
    </w:p>
    <w:p w14:paraId="292BC93C" w14:textId="70ABC098" w:rsidR="00F77DF0" w:rsidRPr="00A47AC8" w:rsidRDefault="00F77DF0">
      <w:pPr>
        <w:rPr>
          <w:b/>
          <w:bCs/>
        </w:rPr>
      </w:pPr>
      <w:r w:rsidRPr="00A47AC8">
        <w:rPr>
          <w:b/>
          <w:bCs/>
        </w:rPr>
        <w:t>Data Diversity and Generalization:</w:t>
      </w:r>
    </w:p>
    <w:p w14:paraId="08086CD3" w14:textId="001E482C" w:rsidR="00F77DF0" w:rsidRDefault="00F77DF0">
      <w:r>
        <w:t xml:space="preserve">Diversity in data is a crucial issue for building strong AI models. The necessity for models to be trained on a variety of datasets to guarantee their applicability across different population groups </w:t>
      </w:r>
      <w:r w:rsidR="00DA039D">
        <w:t xml:space="preserve">was </w:t>
      </w:r>
      <w:r w:rsidR="00DA039D">
        <w:lastRenderedPageBreak/>
        <w:t>highlighted by Gu et al. (2019). The generalizability of AI models is impacted by a lack of diverse data, and it also raises questions regarding bias and its potential to cause inequities in healthcare results.</w:t>
      </w:r>
      <w:r w:rsidR="00C87D39">
        <w:t xml:space="preserve"> This is especially problematic when it comes to breast cancer diagnosis, as population-specific variations in breast </w:t>
      </w:r>
      <w:r w:rsidR="00F94A46">
        <w:t>density, genetics, and lifestyle factors can have a major impact on how well AI models perform.</w:t>
      </w:r>
    </w:p>
    <w:p w14:paraId="24C37902" w14:textId="61B1B644" w:rsidR="002E1CBC" w:rsidRDefault="002E1CBC">
      <w:r>
        <w:t>Scholars have advocated for the compilation and utilization of more representative and diverse data</w:t>
      </w:r>
      <w:r w:rsidR="00E2493C">
        <w:t xml:space="preserve">sets to close this disparity. Models that are more resilient and </w:t>
      </w:r>
      <w:r>
        <w:t xml:space="preserve">broadly applicable can be produced </w:t>
      </w:r>
      <w:r w:rsidR="005E1FD7">
        <w:t>by combining data from many sources, including underrepresented populations.</w:t>
      </w:r>
      <w:r w:rsidR="00150B30">
        <w:t xml:space="preserve"> </w:t>
      </w:r>
    </w:p>
    <w:p w14:paraId="79AA3BA6" w14:textId="47EA72CA" w:rsidR="00150B30" w:rsidRDefault="00150B30">
      <w:r>
        <w:t xml:space="preserve">Furthermore, a field that has not received enough attention but has great promise to improve diagnostic accuracy is the integration </w:t>
      </w:r>
      <w:r w:rsidR="00051BF4">
        <w:t xml:space="preserve">of clinical </w:t>
      </w:r>
      <w:r w:rsidR="00ED38E2">
        <w:t>data with imaging data, including patient history, genetic</w:t>
      </w:r>
      <w:r w:rsidR="006363A7">
        <w:t xml:space="preserve"> information, and lifestyle factors.</w:t>
      </w:r>
    </w:p>
    <w:p w14:paraId="08428D1F" w14:textId="03053562" w:rsidR="006363A7" w:rsidRPr="00A47AC8" w:rsidRDefault="006363A7">
      <w:pPr>
        <w:rPr>
          <w:b/>
          <w:bCs/>
        </w:rPr>
      </w:pPr>
      <w:r w:rsidRPr="00A47AC8">
        <w:rPr>
          <w:b/>
          <w:bCs/>
        </w:rPr>
        <w:t xml:space="preserve">Explain </w:t>
      </w:r>
      <w:r w:rsidR="00A47AC8">
        <w:rPr>
          <w:b/>
          <w:bCs/>
        </w:rPr>
        <w:t xml:space="preserve">the </w:t>
      </w:r>
      <w:r w:rsidRPr="00A47AC8">
        <w:rPr>
          <w:b/>
          <w:bCs/>
        </w:rPr>
        <w:t>ability and Interpretability of AI Models:</w:t>
      </w:r>
    </w:p>
    <w:p w14:paraId="35F621AE" w14:textId="459CFFDF" w:rsidR="006363A7" w:rsidRDefault="006363A7">
      <w:r>
        <w:t>The di</w:t>
      </w:r>
      <w:r w:rsidR="004D215C">
        <w:t xml:space="preserve">fficulty of DL models to be explained and interpreted presents a significant barrier to the use of AI in BC diagnosis. Many AI </w:t>
      </w:r>
      <w:r w:rsidR="0023141D">
        <w:t xml:space="preserve">systems function as “black boxes” meaning that clinicians are not privy to the </w:t>
      </w:r>
      <w:r w:rsidR="001B0AEB">
        <w:t xml:space="preserve">decision-making process. Medical personnel must comprehend and have faith in the decisions made By AI systems, this lack </w:t>
      </w:r>
      <w:r w:rsidR="007518E7">
        <w:t>of transparency poses a serious obstacle to the use of AI in clinical settings. (2016)</w:t>
      </w:r>
    </w:p>
    <w:p w14:paraId="3310EE5F" w14:textId="5A1F2F40" w:rsidR="007518E7" w:rsidRDefault="007518E7">
      <w:r>
        <w:t xml:space="preserve">By concentrating on the creation of explainable AI (XAI) models, recent research has started to solve this problem. By offering insights into decision-making processes, XAI seeks to improve the interpretability of AI systems. Models like the </w:t>
      </w:r>
      <w:r w:rsidR="00D441E2">
        <w:t>Residual-Aided</w:t>
      </w:r>
      <w:r>
        <w:t xml:space="preserve"> and Mixed supervision-guided classification U-net (ResCUNet), for example, have been </w:t>
      </w:r>
      <w:r w:rsidR="00D441E2">
        <w:t xml:space="preserve">developed to improve the interpretability of mammography segmentation tasks. </w:t>
      </w:r>
      <w:r w:rsidR="00833807">
        <w:t>However,</w:t>
      </w:r>
      <w:r w:rsidR="00D441E2">
        <w:t xml:space="preserve"> more work is required to create models that are both accurate and understandable </w:t>
      </w:r>
      <w:r w:rsidR="00833807">
        <w:t>because the field is still in its infancy.</w:t>
      </w:r>
    </w:p>
    <w:p w14:paraId="79648210" w14:textId="3DBCCC49" w:rsidR="00833807" w:rsidRPr="00A47AC8" w:rsidRDefault="00833807">
      <w:pPr>
        <w:rPr>
          <w:b/>
          <w:bCs/>
        </w:rPr>
      </w:pPr>
      <w:r w:rsidRPr="00A47AC8">
        <w:rPr>
          <w:b/>
          <w:bCs/>
        </w:rPr>
        <w:t>Ethical and Legal Considerations:</w:t>
      </w:r>
    </w:p>
    <w:p w14:paraId="0EF5DB6C" w14:textId="564B6D39" w:rsidR="00833807" w:rsidRDefault="00833807">
      <w:r>
        <w:t>There are also serious moral and legal issues with the use of AI in BC diagnoses. Concerns about biased decision-making</w:t>
      </w:r>
      <w:r w:rsidR="00A51DF9">
        <w:t>, the usage of private and secret data</w:t>
      </w:r>
      <w:r w:rsidR="005876E6">
        <w:t xml:space="preserve">sets, and the opaqueness of AI algorithms are all related. Strict ethical standards and legal frameworks are required to control the application of AI in healthcare, as researchers like </w:t>
      </w:r>
      <w:r w:rsidR="000B7F8D">
        <w:t>Carter</w:t>
      </w:r>
      <w:r w:rsidR="005876E6">
        <w:t xml:space="preserve"> et al. (2020) have shown. The protection of patient data, the possibility that AI will worsen healthcare </w:t>
      </w:r>
      <w:r w:rsidR="000B7F8D">
        <w:t>inequities, and the legal obligations surrounding diagnoses made with the use of AI should all be covered by these frameworks.</w:t>
      </w:r>
    </w:p>
    <w:p w14:paraId="26AA0724" w14:textId="17E263D5" w:rsidR="000B7F8D" w:rsidRPr="00A47AC8" w:rsidRDefault="000B7F8D">
      <w:pPr>
        <w:rPr>
          <w:b/>
          <w:bCs/>
        </w:rPr>
      </w:pPr>
      <w:r w:rsidRPr="00A47AC8">
        <w:rPr>
          <w:b/>
          <w:bCs/>
        </w:rPr>
        <w:t>Practical Implementation and Scalability:</w:t>
      </w:r>
    </w:p>
    <w:p w14:paraId="631C93C1" w14:textId="2D915DD9" w:rsidR="000B7F8D" w:rsidRDefault="000B7F8D">
      <w:r>
        <w:t xml:space="preserve">Additionally, challenging is the actual application of AI in real-time clinical situations. Because AI models demand a large amount of processing power, their general adoption in environments with limited </w:t>
      </w:r>
      <w:r w:rsidR="00A56060">
        <w:t>resources may be hampered. Furthermore, the scalability of AI systems is still a major concern, especially in large healthcare networks. Although cloud-based AI platforms have been studied as a potential answer to these problems, more research is necessary to determine whether or not these approaches are practical and affordable.</w:t>
      </w:r>
    </w:p>
    <w:p w14:paraId="3CCA1038" w14:textId="7411AE09" w:rsidR="00A56060" w:rsidRPr="00A47AC8" w:rsidRDefault="00A56060">
      <w:pPr>
        <w:rPr>
          <w:b/>
          <w:bCs/>
        </w:rPr>
      </w:pPr>
      <w:r w:rsidRPr="00A47AC8">
        <w:rPr>
          <w:b/>
          <w:bCs/>
        </w:rPr>
        <w:t>Conclusion of Literature Review:</w:t>
      </w:r>
    </w:p>
    <w:p w14:paraId="654E9491" w14:textId="701ECB30" w:rsidR="00A56060" w:rsidRDefault="00123AD6">
      <w:r>
        <w:t xml:space="preserve">In conclusion, even though AI has shown a great deal of promise for improving BC detection and diagnosis, many significant issues need to be resolved before </w:t>
      </w:r>
      <w:r w:rsidR="006C20B4">
        <w:t>their</w:t>
      </w:r>
      <w:r>
        <w:t xml:space="preserve"> full potential</w:t>
      </w:r>
      <w:r w:rsidR="006C20B4">
        <w:t xml:space="preserve"> in clinical practice can </w:t>
      </w:r>
      <w:r w:rsidR="006C20B4">
        <w:lastRenderedPageBreak/>
        <w:t>be realized. These include the requirement for more representative and diverse datasets, the creation of AI models that can be explained and understood, the formulation of moral and legal standards, and the resolution of real-world implementation issues. Future research can help design AI systems that are not only accurate and efficient but also fair, transparent, and widely applicable in healthcare contexts by filling in these gaps.</w:t>
      </w:r>
    </w:p>
    <w:p w14:paraId="6865DCB5" w14:textId="5BFA13A6" w:rsidR="009924E7" w:rsidRPr="00A47AC8" w:rsidRDefault="009924E7">
      <w:pPr>
        <w:rPr>
          <w:b/>
          <w:bCs/>
        </w:rPr>
      </w:pPr>
      <w:r w:rsidRPr="00A47AC8">
        <w:rPr>
          <w:b/>
          <w:bCs/>
        </w:rPr>
        <w:t>Methodology:</w:t>
      </w:r>
    </w:p>
    <w:p w14:paraId="4730B7C0" w14:textId="77777777" w:rsidR="009924E7" w:rsidRDefault="009924E7">
      <w:r>
        <w:t>To fill in the significant gaps in the current literature on AI-based breast cancer (BC) detection and diagnosis, this project will create a comprehensive hybrid AI model that combines imaging and clinical data. The development of AI models, evaluation of model performance, and dataset selection and preparation are the three main pillars of the technique.</w:t>
      </w:r>
    </w:p>
    <w:p w14:paraId="4C4808BA" w14:textId="77777777" w:rsidR="009924E7" w:rsidRPr="00A47AC8" w:rsidRDefault="009924E7">
      <w:pPr>
        <w:rPr>
          <w:b/>
          <w:bCs/>
        </w:rPr>
      </w:pPr>
      <w:r w:rsidRPr="00A47AC8">
        <w:rPr>
          <w:b/>
          <w:bCs/>
        </w:rPr>
        <w:t>One Source of Data:</w:t>
      </w:r>
    </w:p>
    <w:p w14:paraId="23D09BD3" w14:textId="7041C6FA" w:rsidR="009924E7" w:rsidRDefault="005D723A">
      <w:r>
        <w:t>A variety of datasets, including those from different imaging modalities (MRI, Ultrasound, and mammography) and demographic groupings, will be used to guarantee data and lifestyle factors will be used in conjunction with publicly accessible datasets like INbreast, DDSM, and CBIS-DDSM. Creating a model that can generate more precise and informed diagnoses requires a combination of imaging and clinical data.</w:t>
      </w:r>
    </w:p>
    <w:p w14:paraId="267B4CF9" w14:textId="4DE4CA52" w:rsidR="005D723A" w:rsidRPr="00A47AC8" w:rsidRDefault="005D723A">
      <w:pPr>
        <w:rPr>
          <w:b/>
          <w:bCs/>
        </w:rPr>
      </w:pPr>
      <w:r w:rsidRPr="00A47AC8">
        <w:rPr>
          <w:b/>
          <w:bCs/>
        </w:rPr>
        <w:t>Image preprocessing:</w:t>
      </w:r>
    </w:p>
    <w:p w14:paraId="5D328B52" w14:textId="55CD1F5A" w:rsidR="005D723A" w:rsidRDefault="005D723A">
      <w:r>
        <w:t xml:space="preserve">The resolution and format of the images </w:t>
      </w:r>
      <w:r w:rsidR="00B21F00">
        <w:t xml:space="preserve">will be standardized, and they will be enhanced to correct for class disparities. </w:t>
      </w:r>
      <w:r w:rsidR="009E702C">
        <w:t>Several techniques like flipping, rotating, and zooming will be used to increase the dataset’s fake size and strengthen the model’s resilience</w:t>
      </w:r>
      <w:r w:rsidR="00B21F00">
        <w:t>.</w:t>
      </w:r>
    </w:p>
    <w:p w14:paraId="005D1B02" w14:textId="38EE263E" w:rsidR="00B21F00" w:rsidRPr="00A47AC8" w:rsidRDefault="00B21F00">
      <w:pPr>
        <w:rPr>
          <w:b/>
          <w:bCs/>
        </w:rPr>
      </w:pPr>
      <w:r w:rsidRPr="00A47AC8">
        <w:rPr>
          <w:b/>
          <w:bCs/>
        </w:rPr>
        <w:t>Clinical data preparation:</w:t>
      </w:r>
    </w:p>
    <w:p w14:paraId="233DFBCE" w14:textId="2001587E" w:rsidR="00B21F00" w:rsidRDefault="00B21F00">
      <w:r>
        <w:t>As needed, clinical data will be standardized, cleansed, and encoded.  The proper imputation techniques will be applied to address missing data to guarantee the dataset’s completeness.</w:t>
      </w:r>
    </w:p>
    <w:p w14:paraId="6EAC8FCB" w14:textId="1B67D284" w:rsidR="00B21F00" w:rsidRPr="00A47AC8" w:rsidRDefault="00B21F00">
      <w:pPr>
        <w:rPr>
          <w:b/>
          <w:bCs/>
        </w:rPr>
      </w:pPr>
      <w:r w:rsidRPr="00A47AC8">
        <w:rPr>
          <w:b/>
          <w:bCs/>
        </w:rPr>
        <w:t>Data Integration:</w:t>
      </w:r>
    </w:p>
    <w:p w14:paraId="7903D77C" w14:textId="1976F328" w:rsidR="00B21F00" w:rsidRDefault="00B21F00">
      <w:r>
        <w:t xml:space="preserve">Every imaging record will be linked with the appropriate clinical data thanks to </w:t>
      </w:r>
      <w:r w:rsidR="009E702C">
        <w:t xml:space="preserve">merging </w:t>
      </w:r>
      <w:r>
        <w:t>the imaging and clinical databases. This integration is essential to the hybrid model’s training.</w:t>
      </w:r>
    </w:p>
    <w:p w14:paraId="4C60B462" w14:textId="720DE87D" w:rsidR="00B21F00" w:rsidRPr="00A47AC8" w:rsidRDefault="00955712">
      <w:pPr>
        <w:rPr>
          <w:b/>
          <w:bCs/>
        </w:rPr>
      </w:pPr>
      <w:r w:rsidRPr="00A47AC8">
        <w:rPr>
          <w:b/>
          <w:bCs/>
        </w:rPr>
        <w:t>AI Model Development:</w:t>
      </w:r>
      <w:r w:rsidR="009E702C" w:rsidRPr="00A47AC8">
        <w:rPr>
          <w:b/>
          <w:bCs/>
        </w:rPr>
        <w:t xml:space="preserve"> </w:t>
      </w:r>
    </w:p>
    <w:p w14:paraId="1A9CF65A" w14:textId="37E7D51B" w:rsidR="00BA5C4B" w:rsidRDefault="00BA5C4B">
      <w:r>
        <w:t xml:space="preserve">Convolution neural networks (CNNs) will be used in the development of the AI model, along with dense neural networks (DNNs) for the analysis of clinical data, in a hybrid design. The CNN part of the system will concentrate on identifying and classifying tumors from the imaging data, and the DNN part will process the clinical data to provide context that may affect the diagnosis. The U-Net model, renowned for its effectiveness in medical picture segmentation, will serve as the foundation for the CNN design. To enhance performance and lessen </w:t>
      </w:r>
      <w:r w:rsidR="00280A20">
        <w:t>overfitting</w:t>
      </w:r>
      <w:r>
        <w:t xml:space="preserve">, the U-Net will be modified to incorporate residual connections. The various fully connected layers that make up the DNN component are intended to assess the patient </w:t>
      </w:r>
      <w:r w:rsidR="00107444">
        <w:t>data and find patterns related to BC.</w:t>
      </w:r>
    </w:p>
    <w:p w14:paraId="53E74B5E" w14:textId="44E928D9" w:rsidR="004D2B6D" w:rsidRPr="00A47AC8" w:rsidRDefault="004D2B6D">
      <w:pPr>
        <w:rPr>
          <w:b/>
          <w:bCs/>
        </w:rPr>
      </w:pPr>
      <w:r w:rsidRPr="00A47AC8">
        <w:rPr>
          <w:b/>
          <w:bCs/>
        </w:rPr>
        <w:t>Explain ability Features:</w:t>
      </w:r>
    </w:p>
    <w:p w14:paraId="3FD0DA88" w14:textId="2390105B" w:rsidR="004D2B6D" w:rsidRDefault="004D2B6D">
      <w:r>
        <w:lastRenderedPageBreak/>
        <w:t xml:space="preserve">Interpretable layers and attention methods will be incorporated into the model to address the explainability problem. With the help of these elements, the model will be able to identify clinical traits and picture regions of interest that have the most bearing on its predictions. These effects will be visualized </w:t>
      </w:r>
      <w:r w:rsidR="00C24CBC">
        <w:t>using methods like Grad-CAM (Gradient-weighted Class Activation Mapping), which will give medical practitioners insight into the model’s decision-making process.</w:t>
      </w:r>
    </w:p>
    <w:p w14:paraId="68D0282E" w14:textId="6F383FF0" w:rsidR="00C24CBC" w:rsidRPr="00A47AC8" w:rsidRDefault="00D17136">
      <w:pPr>
        <w:rPr>
          <w:b/>
          <w:bCs/>
        </w:rPr>
      </w:pPr>
      <w:r w:rsidRPr="00A47AC8">
        <w:rPr>
          <w:b/>
          <w:bCs/>
        </w:rPr>
        <w:t>Model Training:</w:t>
      </w:r>
    </w:p>
    <w:p w14:paraId="5BF9C569" w14:textId="0F15ADEF" w:rsidR="00D17136" w:rsidRDefault="00D17136">
      <w:r>
        <w:t>To train the hybrid model, semi-supervised learning will be used to handle clinical data that is not as well labeled,</w:t>
      </w:r>
      <w:r w:rsidR="00615431">
        <w:t xml:space="preserve"> while supervised learning will be used for image segmentation and classification. During the training session, the following will be covered:</w:t>
      </w:r>
    </w:p>
    <w:p w14:paraId="4DBE6338" w14:textId="6FBD0A53" w:rsidR="00615431" w:rsidRDefault="00615431" w:rsidP="00615431">
      <w:pPr>
        <w:pStyle w:val="ListParagraph"/>
        <w:numPr>
          <w:ilvl w:val="0"/>
          <w:numId w:val="2"/>
        </w:numPr>
      </w:pPr>
      <w:r w:rsidRPr="00A47AC8">
        <w:rPr>
          <w:b/>
          <w:bCs/>
        </w:rPr>
        <w:t>Loss Function:</w:t>
      </w:r>
      <w:r>
        <w:t xml:space="preserve"> For segmentation tasks, the dice coefficient will be utilized in conjunction with binary cross-entropy for classification tasks to create a composite loss function.</w:t>
      </w:r>
    </w:p>
    <w:p w14:paraId="4241FBE0" w14:textId="7FF62363" w:rsidR="00615431" w:rsidRDefault="00615431" w:rsidP="00615431">
      <w:pPr>
        <w:pStyle w:val="ListParagraph"/>
        <w:numPr>
          <w:ilvl w:val="0"/>
          <w:numId w:val="2"/>
        </w:numPr>
      </w:pPr>
      <w:r w:rsidRPr="00A47AC8">
        <w:rPr>
          <w:b/>
          <w:bCs/>
        </w:rPr>
        <w:t>Optimization:</w:t>
      </w:r>
      <w:r>
        <w:t xml:space="preserve"> To ensure effective convergence, the learning rates will be dynamically adjusted using the Adam optimizer.</w:t>
      </w:r>
    </w:p>
    <w:p w14:paraId="20B87FD5" w14:textId="18B7E411" w:rsidR="00615431" w:rsidRDefault="00615431" w:rsidP="00615431">
      <w:pPr>
        <w:pStyle w:val="ListParagraph"/>
        <w:numPr>
          <w:ilvl w:val="0"/>
          <w:numId w:val="2"/>
        </w:numPr>
      </w:pPr>
      <w:r w:rsidRPr="00A47AC8">
        <w:rPr>
          <w:b/>
          <w:bCs/>
        </w:rPr>
        <w:t>Regularization:</w:t>
      </w:r>
      <w:r>
        <w:t xml:space="preserve"> To avoid overfitting, dropout, and L2 regularization techniques will be used.</w:t>
      </w:r>
    </w:p>
    <w:p w14:paraId="61B50F87" w14:textId="59C87549" w:rsidR="00615431" w:rsidRPr="00A47AC8" w:rsidRDefault="000735F7" w:rsidP="00615431">
      <w:pPr>
        <w:rPr>
          <w:b/>
          <w:bCs/>
        </w:rPr>
      </w:pPr>
      <w:r w:rsidRPr="00A47AC8">
        <w:rPr>
          <w:b/>
          <w:bCs/>
        </w:rPr>
        <w:t>Data Augmentation and Balancing:</w:t>
      </w:r>
    </w:p>
    <w:p w14:paraId="7A4850C0" w14:textId="41740D26" w:rsidR="000735F7" w:rsidRDefault="00C67EF4" w:rsidP="00615431">
      <w:r>
        <w:t>There will be substantial usage of data augmentation due to the class imbalance in BC datasets. To make sure the model Is not skewed toward the majority class, synthetic data creation using techniques like SMOTE (Synthetic Minority Over-sampling Techniques) will be used in addition to conventional augmentation techniques.</w:t>
      </w:r>
    </w:p>
    <w:p w14:paraId="1C293283" w14:textId="286D2FF5" w:rsidR="00C67EF4" w:rsidRPr="00A47AC8" w:rsidRDefault="007753BA" w:rsidP="00615431">
      <w:pPr>
        <w:rPr>
          <w:b/>
          <w:bCs/>
        </w:rPr>
      </w:pPr>
      <w:r w:rsidRPr="00A47AC8">
        <w:rPr>
          <w:b/>
          <w:bCs/>
        </w:rPr>
        <w:t>Model Evaluation:</w:t>
      </w:r>
    </w:p>
    <w:p w14:paraId="7FD5893D" w14:textId="5DA5503B" w:rsidR="007753BA" w:rsidRDefault="007753BA" w:rsidP="00283D5F">
      <w:pPr>
        <w:pStyle w:val="ListParagraph"/>
        <w:numPr>
          <w:ilvl w:val="0"/>
          <w:numId w:val="3"/>
        </w:numPr>
      </w:pPr>
      <w:r w:rsidRPr="00A47AC8">
        <w:rPr>
          <w:b/>
          <w:bCs/>
        </w:rPr>
        <w:t xml:space="preserve">Accuracy, Precision, and Recall: </w:t>
      </w:r>
      <w:r>
        <w:t xml:space="preserve">The model’s fundamental ability to categorize BC as benign or malignant will be evaluated using these measures. </w:t>
      </w:r>
    </w:p>
    <w:p w14:paraId="2A03C16D" w14:textId="73BCB86F" w:rsidR="007753BA" w:rsidRDefault="0088592C" w:rsidP="00283D5F">
      <w:pPr>
        <w:pStyle w:val="ListParagraph"/>
        <w:numPr>
          <w:ilvl w:val="0"/>
          <w:numId w:val="3"/>
        </w:numPr>
      </w:pPr>
      <w:r w:rsidRPr="00A47AC8">
        <w:rPr>
          <w:b/>
          <w:bCs/>
        </w:rPr>
        <w:t>ROC, Curve, and Area under the Curve (AUC):</w:t>
      </w:r>
      <w:r>
        <w:t xml:space="preserve"> These metrics will evaluate how well the model can differentiate between positive and negative cases at different threshold </w:t>
      </w:r>
      <w:r w:rsidR="002F6148">
        <w:t>levels.</w:t>
      </w:r>
    </w:p>
    <w:p w14:paraId="29FC7EB9" w14:textId="07E8391A" w:rsidR="002F6148" w:rsidRDefault="00112F9B" w:rsidP="00283D5F">
      <w:pPr>
        <w:pStyle w:val="ListParagraph"/>
        <w:numPr>
          <w:ilvl w:val="0"/>
          <w:numId w:val="3"/>
        </w:numPr>
      </w:pPr>
      <w:r w:rsidRPr="00A47AC8">
        <w:rPr>
          <w:b/>
          <w:bCs/>
        </w:rPr>
        <w:t>Intersection over Union (IoU) and Dice Coefficient:</w:t>
      </w:r>
      <w:r>
        <w:t xml:space="preserve"> These metrics assess how well the model performs in segmentation tasks, making sure that the regions that are recognized closely resemble the real world.</w:t>
      </w:r>
    </w:p>
    <w:p w14:paraId="72E34FDE" w14:textId="4603787A" w:rsidR="00112F9B" w:rsidRDefault="00C16015" w:rsidP="00283D5F">
      <w:pPr>
        <w:pStyle w:val="ListParagraph"/>
        <w:numPr>
          <w:ilvl w:val="0"/>
          <w:numId w:val="3"/>
        </w:numPr>
      </w:pPr>
      <w:r w:rsidRPr="00A47AC8">
        <w:rPr>
          <w:b/>
          <w:bCs/>
        </w:rPr>
        <w:t>Explainability Metrics:</w:t>
      </w:r>
      <w:r>
        <w:t xml:space="preserve"> Healthcare professionals will participate in user studies to rate the utility and clarity of the model’s visual explanations, which will serve as an indicator of how well the interpretability components of the model are working.</w:t>
      </w:r>
    </w:p>
    <w:p w14:paraId="0E31C6AD" w14:textId="398FCAB1" w:rsidR="00C16015" w:rsidRPr="00A47AC8" w:rsidRDefault="00533AB3" w:rsidP="00615431">
      <w:pPr>
        <w:rPr>
          <w:b/>
          <w:bCs/>
        </w:rPr>
      </w:pPr>
      <w:r w:rsidRPr="00A47AC8">
        <w:rPr>
          <w:b/>
          <w:bCs/>
        </w:rPr>
        <w:t>Cross-Validation:</w:t>
      </w:r>
    </w:p>
    <w:p w14:paraId="5C5FB7F3" w14:textId="68597786" w:rsidR="00533AB3" w:rsidRDefault="00533AB3" w:rsidP="00615431">
      <w:r>
        <w:t xml:space="preserve">During training, K-fold cross-validation will be used to guarantee </w:t>
      </w:r>
      <w:r w:rsidR="0081549B">
        <w:t>the model’s generalizability. This approach will lower the chance of overfitting and guarantee that the model functions well on data that hasn’t been seen by evaluating the model’s performance across various data subsets.</w:t>
      </w:r>
    </w:p>
    <w:p w14:paraId="4B4B36B5" w14:textId="35429EF3" w:rsidR="0081549B" w:rsidRPr="00A47AC8" w:rsidRDefault="002A5019" w:rsidP="00615431">
      <w:pPr>
        <w:rPr>
          <w:b/>
          <w:bCs/>
        </w:rPr>
      </w:pPr>
      <w:r w:rsidRPr="00A47AC8">
        <w:rPr>
          <w:b/>
          <w:bCs/>
        </w:rPr>
        <w:t>External Validation:</w:t>
      </w:r>
    </w:p>
    <w:p w14:paraId="57D8985B" w14:textId="03E3CBC7" w:rsidR="002A5019" w:rsidRDefault="002A5019" w:rsidP="00615431">
      <w:r>
        <w:t>To assess the model’s performance in real-world circumstances, external datasets that were not used during training will be used for additional validation. To evaluate the model’s generalizability across various populations and imaging modalities, this stage is essential.</w:t>
      </w:r>
    </w:p>
    <w:p w14:paraId="550D5135" w14:textId="755A8077" w:rsidR="002A5019" w:rsidRPr="00A47AC8" w:rsidRDefault="00032642" w:rsidP="00615431">
      <w:pPr>
        <w:rPr>
          <w:b/>
          <w:bCs/>
        </w:rPr>
      </w:pPr>
      <w:r w:rsidRPr="00A47AC8">
        <w:rPr>
          <w:b/>
          <w:bCs/>
        </w:rPr>
        <w:lastRenderedPageBreak/>
        <w:t>Ethical Considerations:</w:t>
      </w:r>
    </w:p>
    <w:p w14:paraId="2BFF458D" w14:textId="7B7FC85C" w:rsidR="00032642" w:rsidRDefault="00781AA8" w:rsidP="00615431">
      <w:r>
        <w:t xml:space="preserve">Patient confidentiality and data security will be guaranteed by following ethical norms in all aspects of data handling </w:t>
      </w:r>
      <w:r w:rsidR="00FE70DB">
        <w:t>and model building. The model’s predictions will also be thoroughly assessed to reduce biases and guarantee fair healthcare results.</w:t>
      </w:r>
    </w:p>
    <w:p w14:paraId="70366EA0" w14:textId="7F618967" w:rsidR="003015FB" w:rsidRPr="00A47AC8" w:rsidRDefault="003E10F2" w:rsidP="00615431">
      <w:pPr>
        <w:rPr>
          <w:b/>
          <w:bCs/>
        </w:rPr>
      </w:pPr>
      <w:r w:rsidRPr="00A47AC8">
        <w:rPr>
          <w:b/>
          <w:bCs/>
        </w:rPr>
        <w:t>Implementation and Challenges:</w:t>
      </w:r>
    </w:p>
    <w:p w14:paraId="5BE13A77" w14:textId="15255CCA" w:rsidR="003E10F2" w:rsidRPr="00A47AC8" w:rsidRDefault="00017EB6" w:rsidP="00615431">
      <w:pPr>
        <w:rPr>
          <w:b/>
          <w:bCs/>
        </w:rPr>
      </w:pPr>
      <w:r w:rsidRPr="00A47AC8">
        <w:rPr>
          <w:b/>
          <w:bCs/>
        </w:rPr>
        <w:t>Implementation:</w:t>
      </w:r>
    </w:p>
    <w:p w14:paraId="55656382" w14:textId="5C2FC1CD" w:rsidR="00696BF0" w:rsidRDefault="00E955E0" w:rsidP="00615431">
      <w:r>
        <w:t>To ensure that the hybrid AI model for breast cancer (BC) detection and diagnosis is accurate, generalizable, and interpretable, a sequence of meticulously planned procedures is involved in its execution. These steps are intended to incorporate clinical and imaging data.</w:t>
      </w:r>
    </w:p>
    <w:p w14:paraId="2F2ABCCD" w14:textId="6845DBA4" w:rsidR="00E955E0" w:rsidRPr="00A47AC8" w:rsidRDefault="00E955E0" w:rsidP="00615431">
      <w:pPr>
        <w:rPr>
          <w:b/>
          <w:bCs/>
        </w:rPr>
      </w:pPr>
      <w:r w:rsidRPr="00A47AC8">
        <w:rPr>
          <w:b/>
          <w:bCs/>
        </w:rPr>
        <w:t>System Design and Integration:</w:t>
      </w:r>
    </w:p>
    <w:p w14:paraId="5B081C8F" w14:textId="12B1AD48" w:rsidR="00E955E0" w:rsidRDefault="009B0ED1" w:rsidP="00615431">
      <w:r>
        <w:t xml:space="preserve">Convolution neural networks (CNNs) and dense neural networks (DNNs) are combined in the hybrid model’s architecture, which is completed during the system design phase of implementation. The CNN component is </w:t>
      </w:r>
      <w:r w:rsidR="003B440F">
        <w:t>specially</w:t>
      </w:r>
      <w:r>
        <w:t xml:space="preserve"> </w:t>
      </w:r>
      <w:r w:rsidR="003B440F">
        <w:t xml:space="preserve">made to process and analyze imaging data, with an emphasis on tumor detection and segmentation; on the other hand, the DNN component is made to handle clinical data, which includes patient history, genetic factors, and other pertinent health information. </w:t>
      </w:r>
      <w:r w:rsidR="009540AE">
        <w:t>Combining</w:t>
      </w:r>
      <w:r w:rsidR="003B440F">
        <w:t xml:space="preserve"> the benefits of imaging and clinical knowledge, this combination enables a more comprehensive approach to BC diagnosis.</w:t>
      </w:r>
    </w:p>
    <w:p w14:paraId="55AB7F5E" w14:textId="45515D9A" w:rsidR="003B440F" w:rsidRPr="00A47AC8" w:rsidRDefault="009540AE" w:rsidP="00615431">
      <w:pPr>
        <w:rPr>
          <w:b/>
          <w:bCs/>
        </w:rPr>
      </w:pPr>
      <w:r w:rsidRPr="00A47AC8">
        <w:rPr>
          <w:b/>
          <w:bCs/>
        </w:rPr>
        <w:t>Data Handling and Processing:</w:t>
      </w:r>
    </w:p>
    <w:p w14:paraId="5D80AA7F" w14:textId="61EE42B0" w:rsidR="009540AE" w:rsidRDefault="009540AE" w:rsidP="00615431">
      <w:r>
        <w:t xml:space="preserve">The management of data is an essential component of the implementation. To guarantee consistency and quality, the imaging data is subjected to rigorous preprocessing, which includes normalization, augmentation, and artifact removal. The datasets from which it is sourced are various and include IN breast, DDSM, and CBIS-DDSM. </w:t>
      </w:r>
      <w:r w:rsidR="001B37F4">
        <w:t xml:space="preserve">Clinical data is processed in parallel to fill in missing values, standardize various data formats, and encode categorical information. Following their integration, the data from these two sources create a single dataset in which the imaging data of every patient is connected to the associated clinical data. </w:t>
      </w:r>
    </w:p>
    <w:p w14:paraId="0C815725" w14:textId="6F48B5A7" w:rsidR="001B37F4" w:rsidRPr="00A47AC8" w:rsidRDefault="00DF0E91" w:rsidP="00615431">
      <w:pPr>
        <w:rPr>
          <w:b/>
          <w:bCs/>
        </w:rPr>
      </w:pPr>
      <w:r w:rsidRPr="00A47AC8">
        <w:rPr>
          <w:b/>
          <w:bCs/>
        </w:rPr>
        <w:t>Model Training and Optimization:</w:t>
      </w:r>
    </w:p>
    <w:p w14:paraId="536DC1A6" w14:textId="1CCF7287" w:rsidR="00DF0E91" w:rsidRDefault="00861599" w:rsidP="00615431">
      <w:r>
        <w:t xml:space="preserve">Using this combined dataset, the hybrid model is trained. The CNN component of the training process uses supervised learning with an emphasis on picture classification and segmentation, while the DNN component </w:t>
      </w:r>
      <w:r w:rsidR="004A228D">
        <w:t xml:space="preserve">uses semi-supervised learning with the possibility of employing less well-annotated clinical data. Deep learning models require a huge amount of computing, especially when working with intricate structures and large datasets, the training is carried out on high-performance computing infrastructure. </w:t>
      </w:r>
    </w:p>
    <w:p w14:paraId="5D696568" w14:textId="432E07C0" w:rsidR="004A228D" w:rsidRDefault="00480523" w:rsidP="00615431">
      <w:r>
        <w:t xml:space="preserve">Utilizing grid search and cross-validation techniques, many hyperparameters, including learning </w:t>
      </w:r>
      <w:r w:rsidR="00894D0C">
        <w:t>rate</w:t>
      </w:r>
      <w:r>
        <w:t>, batch size, and number of epochs, are adjusted to guarantee optimal performance.</w:t>
      </w:r>
      <w:r w:rsidR="00F8551C">
        <w:t xml:space="preserve"> The Adam optimizer is utilized dynamically to modify the learning rate during training, while regularization techniques like dropout and L2 regularization are used to prevent </w:t>
      </w:r>
      <w:r w:rsidR="007A1535">
        <w:t>overfitting</w:t>
      </w:r>
      <w:r w:rsidR="00F8551C">
        <w:t xml:space="preserve">. </w:t>
      </w:r>
    </w:p>
    <w:p w14:paraId="57EC18FB" w14:textId="303D567D" w:rsidR="00D17536" w:rsidRPr="00A47AC8" w:rsidRDefault="00D17536" w:rsidP="00615431">
      <w:pPr>
        <w:rPr>
          <w:b/>
          <w:bCs/>
        </w:rPr>
      </w:pPr>
      <w:r w:rsidRPr="00A47AC8">
        <w:rPr>
          <w:b/>
          <w:bCs/>
        </w:rPr>
        <w:t>Explainability and User Interface:</w:t>
      </w:r>
    </w:p>
    <w:p w14:paraId="3C2BB893" w14:textId="3000370C" w:rsidR="00D17536" w:rsidRDefault="00B23271" w:rsidP="00615431">
      <w:r>
        <w:lastRenderedPageBreak/>
        <w:t xml:space="preserve">Explainability is crucial in clinical settings, which is why the models explain ability elements are integrated as part </w:t>
      </w:r>
      <w:r w:rsidR="00F248D6">
        <w:t xml:space="preserve">of the implementation. Visual explanations </w:t>
      </w:r>
      <w:r w:rsidR="0060121A">
        <w:t xml:space="preserve">that draw attention to the regions of the picture or certain clinical data points that have the greatest impact on the model’s judgments are produced using tools like Grad-CAM (Gradient-weighted Class Activation Mapping). The explanations are then shown in a user-friendly interface created with healthcare professionals in mind, guaranteeing that the outputs of the AI model are not only precise but also comprehensible and useful. </w:t>
      </w:r>
    </w:p>
    <w:p w14:paraId="134C907E" w14:textId="00FC1D4D" w:rsidR="0060121A" w:rsidRPr="00A47AC8" w:rsidRDefault="002A7888" w:rsidP="00615431">
      <w:pPr>
        <w:rPr>
          <w:b/>
          <w:bCs/>
        </w:rPr>
      </w:pPr>
      <w:r w:rsidRPr="00A47AC8">
        <w:rPr>
          <w:b/>
          <w:bCs/>
        </w:rPr>
        <w:t>De</w:t>
      </w:r>
      <w:r w:rsidR="00F0372E" w:rsidRPr="00A47AC8">
        <w:rPr>
          <w:b/>
          <w:bCs/>
        </w:rPr>
        <w:t>ployment and Real-Time Processing:</w:t>
      </w:r>
    </w:p>
    <w:p w14:paraId="62FCB596" w14:textId="497A2274" w:rsidR="00F0372E" w:rsidRDefault="00940922" w:rsidP="00615431">
      <w:r>
        <w:t xml:space="preserve">Using the model in a clinical context is the last phase. To meet the </w:t>
      </w:r>
      <w:r w:rsidR="00D83752">
        <w:t xml:space="preserve">demands of a busy clinical setting where quick decision-making is essential, the model is tuned for real-time processing. </w:t>
      </w:r>
      <w:r w:rsidR="00012073">
        <w:t>To</w:t>
      </w:r>
      <w:r w:rsidR="00D83752">
        <w:t xml:space="preserve"> improve workflow and boost the effectiveness of BC </w:t>
      </w:r>
      <w:r w:rsidR="00930A0E">
        <w:t>screening and diagnosis, this implementation may entail connecting the model with already-existing hospital information systems (HIS) and picture archiving and communication systems</w:t>
      </w:r>
      <w:r w:rsidR="00BA462E">
        <w:t xml:space="preserve"> </w:t>
      </w:r>
      <w:r w:rsidR="00930A0E">
        <w:t>(PACS).</w:t>
      </w:r>
    </w:p>
    <w:p w14:paraId="6D88A809" w14:textId="11CC2805" w:rsidR="00BA462E" w:rsidRPr="00A47AC8" w:rsidRDefault="00BF71BF" w:rsidP="00615431">
      <w:pPr>
        <w:rPr>
          <w:b/>
          <w:bCs/>
        </w:rPr>
      </w:pPr>
      <w:r w:rsidRPr="00A47AC8">
        <w:rPr>
          <w:b/>
          <w:bCs/>
        </w:rPr>
        <w:t>Challenges:</w:t>
      </w:r>
    </w:p>
    <w:p w14:paraId="2B33DF06" w14:textId="77777777" w:rsidR="00B76CF5" w:rsidRDefault="00BF71BF" w:rsidP="00615431">
      <w:r>
        <w:t>Although there is great po</w:t>
      </w:r>
      <w:r w:rsidR="00314584">
        <w:t xml:space="preserve">tential </w:t>
      </w:r>
      <w:r w:rsidR="004454FF">
        <w:t xml:space="preserve">for this hybrid AI model’s application, </w:t>
      </w:r>
      <w:r w:rsidR="00B76CF5">
        <w:t>many</w:t>
      </w:r>
      <w:r w:rsidR="004454FF">
        <w:t xml:space="preserve"> issues need to be resolved before it can be successfully implemented and widely used in clinical contexts.</w:t>
      </w:r>
    </w:p>
    <w:p w14:paraId="6027EFD4" w14:textId="293B00CD" w:rsidR="00BF71BF" w:rsidRPr="00A47AC8" w:rsidRDefault="001B419B" w:rsidP="00615431">
      <w:pPr>
        <w:rPr>
          <w:b/>
          <w:bCs/>
        </w:rPr>
      </w:pPr>
      <w:r w:rsidRPr="00A47AC8">
        <w:rPr>
          <w:b/>
          <w:bCs/>
        </w:rPr>
        <w:t>Data Diversity and Generalizability:</w:t>
      </w:r>
    </w:p>
    <w:p w14:paraId="579A82BA" w14:textId="78E70144" w:rsidR="001B419B" w:rsidRDefault="001B419B" w:rsidP="00615431">
      <w:r>
        <w:t xml:space="preserve">Making sure the model works </w:t>
      </w:r>
      <w:r w:rsidR="00225DC2">
        <w:t xml:space="preserve">well in a variety of demographics and healthcare environments is one of the biggest concerns. Even if the training datasets were diverse, it's possible that they don’t accurately reflect the world’s </w:t>
      </w:r>
      <w:r w:rsidR="00F161C0">
        <w:t xml:space="preserve">population, which could introduce biases into model predictions. </w:t>
      </w:r>
      <w:r w:rsidR="004832D5">
        <w:t xml:space="preserve">A further obstacle to this problem is that the accuracy and dependability of the model may be impacted when it is used in various demographic scenarios due to </w:t>
      </w:r>
      <w:r w:rsidR="008C3117">
        <w:t xml:space="preserve">the </w:t>
      </w:r>
      <w:r w:rsidR="004832D5">
        <w:t xml:space="preserve">underrepresentation of some populations in the datasets that are currently available. </w:t>
      </w:r>
    </w:p>
    <w:p w14:paraId="5128842A" w14:textId="45762498" w:rsidR="0000150E" w:rsidRPr="00A47AC8" w:rsidRDefault="006267C8" w:rsidP="00615431">
      <w:pPr>
        <w:rPr>
          <w:b/>
          <w:bCs/>
        </w:rPr>
      </w:pPr>
      <w:r w:rsidRPr="00A47AC8">
        <w:rPr>
          <w:b/>
          <w:bCs/>
        </w:rPr>
        <w:t>Computational and infrastructure requirements:</w:t>
      </w:r>
    </w:p>
    <w:p w14:paraId="6066B295" w14:textId="737251A0" w:rsidR="006267C8" w:rsidRDefault="00285DAA" w:rsidP="00615431">
      <w:r>
        <w:t>Significant computational resources are needed for the execution of deep learning models, especially those with complicated architectures and large-scale datasets. In addition to high-performance hardware, this also comprises the infrastructure required for real-time deployment and processing in clinical situations. To enable widespread adoption, a major difficulty that needs to be addressed is ensuring that healthcare organizations, especially those in resource-constrained contexts, have the essential infrastructure.</w:t>
      </w:r>
    </w:p>
    <w:p w14:paraId="03B26F59" w14:textId="16D1FC56" w:rsidR="00285DAA" w:rsidRPr="00A47AC8" w:rsidRDefault="00102CE5" w:rsidP="00615431">
      <w:pPr>
        <w:rPr>
          <w:b/>
          <w:bCs/>
        </w:rPr>
      </w:pPr>
      <w:r w:rsidRPr="00A47AC8">
        <w:rPr>
          <w:b/>
          <w:bCs/>
        </w:rPr>
        <w:t>Integration with Clinical Workflows:</w:t>
      </w:r>
    </w:p>
    <w:p w14:paraId="10CA3647" w14:textId="66EAA022" w:rsidR="00102CE5" w:rsidRDefault="00B55E4D" w:rsidP="00615431">
      <w:r>
        <w:t xml:space="preserve">Another significant problem is integrating the AI model with the current healthcare workflows. Because healthcare settings are intricate, implementing new technologies may cause long-standing procedures to change. Successful deployment depends on ensuring that the AI model interacts with current systems, including PACS and HIS, seamlessly without increasing the </w:t>
      </w:r>
      <w:r w:rsidR="005A68CD">
        <w:t>workload of medical practitioners. To do this, user experience design must be carefully considered, and training programs must be created to help professionals use the new technology.</w:t>
      </w:r>
    </w:p>
    <w:p w14:paraId="520E1BC8" w14:textId="7C65A05A" w:rsidR="005A68CD" w:rsidRPr="00A47AC8" w:rsidRDefault="00340E2E" w:rsidP="00615431">
      <w:pPr>
        <w:rPr>
          <w:b/>
          <w:bCs/>
        </w:rPr>
      </w:pPr>
      <w:r w:rsidRPr="00A47AC8">
        <w:rPr>
          <w:b/>
          <w:bCs/>
        </w:rPr>
        <w:t>Explainability and Trust:</w:t>
      </w:r>
    </w:p>
    <w:p w14:paraId="2A5B45C2" w14:textId="3C90F256" w:rsidR="00340E2E" w:rsidRDefault="00340E2E" w:rsidP="00615431">
      <w:r>
        <w:lastRenderedPageBreak/>
        <w:t xml:space="preserve">The use of AI models in healthcare settings is still hampered by their “black box” nature. Even with the use of tools such as Grad-CAM to improve the model explainability, it is still necessary to make sure that the explanations provided to healthcare practitioners are both understandable and practical. It takes constant cooperation between AI developers and doctors to ensure that the mode’s outputs are not only accurate but also visible and comprehensible to foster trust in AI systems. </w:t>
      </w:r>
    </w:p>
    <w:p w14:paraId="5796C7B2" w14:textId="28CEDBB2" w:rsidR="00C1173C" w:rsidRPr="00291680" w:rsidRDefault="00C1173C" w:rsidP="00615431">
      <w:pPr>
        <w:rPr>
          <w:b/>
          <w:bCs/>
        </w:rPr>
      </w:pPr>
      <w:bookmarkStart w:id="0" w:name="_GoBack"/>
      <w:r w:rsidRPr="00291680">
        <w:rPr>
          <w:b/>
          <w:bCs/>
        </w:rPr>
        <w:t>Ethical and legal considerations:</w:t>
      </w:r>
    </w:p>
    <w:bookmarkEnd w:id="0"/>
    <w:p w14:paraId="1FADA031" w14:textId="7179AAC5" w:rsidR="00C1173C" w:rsidRDefault="00C1173C" w:rsidP="00615431">
      <w:r>
        <w:t>Significant ethical and legal issues are brought up by the use of AI in healthcare, especially patient data privacy, permissions, and the possibility of bias in AI decision-making.</w:t>
      </w:r>
    </w:p>
    <w:p w14:paraId="7A8C96BD" w14:textId="77777777" w:rsidR="002D7D5B" w:rsidRDefault="002D7D5B" w:rsidP="00615431">
      <w:r>
        <w:t xml:space="preserve">Ensuring adherence to ethical and regulatory norms is essential and this may differ throughout healthcare systems and geographical locations. Furthermore, it's important to create precise rules on legal obligations and relate them to diagnoses made with AI assistance, especially when AI judgments disagree with clinical judgment. </w:t>
      </w:r>
    </w:p>
    <w:p w14:paraId="4C9B9DC1" w14:textId="77777777" w:rsidR="002D7D5B" w:rsidRPr="00291680" w:rsidRDefault="002D7D5B" w:rsidP="00615431">
      <w:pPr>
        <w:rPr>
          <w:b/>
          <w:bCs/>
        </w:rPr>
      </w:pPr>
      <w:r w:rsidRPr="00291680">
        <w:rPr>
          <w:b/>
          <w:bCs/>
        </w:rPr>
        <w:t>scalability and maintenance:</w:t>
      </w:r>
    </w:p>
    <w:p w14:paraId="1F3F5616" w14:textId="2C72994F" w:rsidR="00417E5C" w:rsidRDefault="002D7D5B" w:rsidP="00615431">
      <w:r>
        <w:t xml:space="preserve">finally, scaling the model for use in different clinical settings and maintaining its performance over time presents ongoing challenges. As new data becomes available, the model </w:t>
      </w:r>
      <w:r w:rsidR="00417E5C">
        <w:t>needs</w:t>
      </w:r>
      <w:r>
        <w:t xml:space="preserve"> to be retrained</w:t>
      </w:r>
      <w:r w:rsidR="00417E5C">
        <w:t xml:space="preserve"> or uploaded to maintain accuracy and relevance. This requires a robust framework for continuous learning and model maintenance ensuring that the AI system evolves in line with advancements in medical knowledge and changes in patient demographics</w:t>
      </w:r>
    </w:p>
    <w:p w14:paraId="43702C96" w14:textId="4A7EF21B" w:rsidR="00417E5C" w:rsidRPr="00291680" w:rsidRDefault="00417E5C" w:rsidP="00615431">
      <w:pPr>
        <w:rPr>
          <w:b/>
          <w:bCs/>
        </w:rPr>
      </w:pPr>
      <w:r w:rsidRPr="00291680">
        <w:rPr>
          <w:b/>
          <w:bCs/>
        </w:rPr>
        <w:t>Conclusion of impl</w:t>
      </w:r>
      <w:r w:rsidR="00002140" w:rsidRPr="00291680">
        <w:rPr>
          <w:b/>
          <w:bCs/>
        </w:rPr>
        <w:t>ementation and challenges:</w:t>
      </w:r>
    </w:p>
    <w:p w14:paraId="63992D9E" w14:textId="26BDAB65" w:rsidR="002D7D5B" w:rsidRDefault="00002140" w:rsidP="00615431">
      <w:r>
        <w:t xml:space="preserve">Several technology, infrastructure, and ethical issues must be resolved to use a hybrid AI model for BC diagnosis and detection. The goal of the research is to create an AI system that is reliable, </w:t>
      </w:r>
      <w:r w:rsidR="00417E5C">
        <w:t>trustworthy</w:t>
      </w:r>
      <w:r>
        <w:t>,</w:t>
      </w:r>
      <w:r w:rsidR="00417E5C">
        <w:t xml:space="preserve"> and capable of being used in a variety of therapeutic contexts by </w:t>
      </w:r>
      <w:r>
        <w:t>carefully navigating these difficulties. The cooperation of AI developers, medical experts, and regulatory agencies to guarantee that the model satisfies the strict requirements needed for clinical use will be critical to the implementation’s success.</w:t>
      </w:r>
    </w:p>
    <w:p w14:paraId="55651310" w14:textId="43B00256" w:rsidR="00002140" w:rsidRPr="00291680" w:rsidRDefault="00002140" w:rsidP="00615431">
      <w:pPr>
        <w:rPr>
          <w:b/>
          <w:bCs/>
        </w:rPr>
      </w:pPr>
      <w:r w:rsidRPr="00291680">
        <w:rPr>
          <w:b/>
          <w:bCs/>
        </w:rPr>
        <w:t>Results:</w:t>
      </w:r>
    </w:p>
    <w:p w14:paraId="52566BEB" w14:textId="1DC5D369" w:rsidR="00002140" w:rsidRDefault="00C92C57" w:rsidP="00615431">
      <w:r>
        <w:t>The application of the hybrid AI model to the diagnosis and detection of breast cancer (</w:t>
      </w:r>
      <w:r w:rsidRPr="00291680">
        <w:t>BC) produced</w:t>
      </w:r>
      <w:r>
        <w:rPr>
          <w:b/>
          <w:bCs/>
        </w:rPr>
        <w:t xml:space="preserve"> </w:t>
      </w:r>
      <w:r>
        <w:t>noteworthy results in terms of practical usability, explainability, accuracy, and generalizability. Model performance, data diversity, generalizability, explainability features, and practical implementation are the categories in which the results are displayed.</w:t>
      </w:r>
    </w:p>
    <w:p w14:paraId="494C1533" w14:textId="77777777" w:rsidR="00C92C57" w:rsidRPr="00C92C57" w:rsidRDefault="00C92C57" w:rsidP="00615431"/>
    <w:p w14:paraId="6E4ACC3F" w14:textId="77777777" w:rsidR="00002140" w:rsidRDefault="00002140" w:rsidP="00615431"/>
    <w:p w14:paraId="66360CD4" w14:textId="6DB605A3" w:rsidR="00C1173C" w:rsidRDefault="00C1173C" w:rsidP="00615431">
      <w:r>
        <w:t xml:space="preserve"> </w:t>
      </w:r>
    </w:p>
    <w:p w14:paraId="61B29FED" w14:textId="00818585" w:rsidR="00C1173C" w:rsidRDefault="00C1173C" w:rsidP="00615431">
      <w:r>
        <w:t xml:space="preserve">   </w:t>
      </w:r>
    </w:p>
    <w:p w14:paraId="14A621FE" w14:textId="13F88B6D" w:rsidR="00830013" w:rsidRDefault="00830013" w:rsidP="00615431"/>
    <w:p w14:paraId="61C5AA75" w14:textId="1D85A017" w:rsidR="00340E2E" w:rsidRDefault="00340E2E" w:rsidP="00615431">
      <w:r>
        <w:t xml:space="preserve"> </w:t>
      </w:r>
    </w:p>
    <w:p w14:paraId="3B35AF51" w14:textId="77777777" w:rsidR="004454FF" w:rsidRDefault="004454FF" w:rsidP="00615431"/>
    <w:p w14:paraId="67FF5303" w14:textId="77777777" w:rsidR="00930A0E" w:rsidRDefault="00930A0E" w:rsidP="00615431"/>
    <w:p w14:paraId="0568E72F" w14:textId="77777777" w:rsidR="00E64674" w:rsidRDefault="00E64674" w:rsidP="00615431"/>
    <w:p w14:paraId="1A4A4F3A" w14:textId="77777777" w:rsidR="009540AE" w:rsidRDefault="009540AE" w:rsidP="00615431"/>
    <w:p w14:paraId="36890D14" w14:textId="77777777" w:rsidR="00FE70DB" w:rsidRDefault="00FE70DB" w:rsidP="00615431"/>
    <w:p w14:paraId="1605088D" w14:textId="77777777" w:rsidR="00032642" w:rsidRDefault="00032642" w:rsidP="00615431"/>
    <w:p w14:paraId="5B8EC483" w14:textId="77777777" w:rsidR="00615431" w:rsidRDefault="00615431"/>
    <w:p w14:paraId="3E4A520B" w14:textId="77777777" w:rsidR="00280A20" w:rsidRDefault="00280A20"/>
    <w:p w14:paraId="235DD8D3" w14:textId="77777777" w:rsidR="00955712" w:rsidRDefault="00955712"/>
    <w:p w14:paraId="4D597EFA" w14:textId="77777777" w:rsidR="00A56060" w:rsidRDefault="00A56060"/>
    <w:p w14:paraId="52129A1A" w14:textId="77777777" w:rsidR="00833807" w:rsidRDefault="00833807"/>
    <w:p w14:paraId="5F515C33" w14:textId="1468C122" w:rsidR="00636DAE" w:rsidRDefault="00636DAE"/>
    <w:p w14:paraId="3CEE3F4F" w14:textId="77777777" w:rsidR="006C6EA2" w:rsidRDefault="006C6EA2"/>
    <w:p w14:paraId="53A45E9F" w14:textId="77777777" w:rsidR="000F3A53" w:rsidRDefault="000F3A53"/>
    <w:sectPr w:rsidR="000F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4509"/>
    <w:multiLevelType w:val="hybridMultilevel"/>
    <w:tmpl w:val="4372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33095"/>
    <w:multiLevelType w:val="hybridMultilevel"/>
    <w:tmpl w:val="DE0E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13A19"/>
    <w:multiLevelType w:val="hybridMultilevel"/>
    <w:tmpl w:val="301A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74"/>
    <w:rsid w:val="0000150E"/>
    <w:rsid w:val="00002140"/>
    <w:rsid w:val="00012073"/>
    <w:rsid w:val="00017EB6"/>
    <w:rsid w:val="00032642"/>
    <w:rsid w:val="00051BF4"/>
    <w:rsid w:val="000735F7"/>
    <w:rsid w:val="0009774C"/>
    <w:rsid w:val="000B7F8D"/>
    <w:rsid w:val="000F3A53"/>
    <w:rsid w:val="000F7AD2"/>
    <w:rsid w:val="00102CE5"/>
    <w:rsid w:val="00107444"/>
    <w:rsid w:val="00112F9B"/>
    <w:rsid w:val="00123AD6"/>
    <w:rsid w:val="00137574"/>
    <w:rsid w:val="00150B30"/>
    <w:rsid w:val="001B0AEB"/>
    <w:rsid w:val="001B37F4"/>
    <w:rsid w:val="001B419B"/>
    <w:rsid w:val="001C1D90"/>
    <w:rsid w:val="001F3DA9"/>
    <w:rsid w:val="001F6284"/>
    <w:rsid w:val="00225DC2"/>
    <w:rsid w:val="0023141D"/>
    <w:rsid w:val="00231579"/>
    <w:rsid w:val="00240E1E"/>
    <w:rsid w:val="00247168"/>
    <w:rsid w:val="002605C2"/>
    <w:rsid w:val="00280A20"/>
    <w:rsid w:val="00283D5F"/>
    <w:rsid w:val="00285DAA"/>
    <w:rsid w:val="00291680"/>
    <w:rsid w:val="002A5019"/>
    <w:rsid w:val="002A7888"/>
    <w:rsid w:val="002D7D5B"/>
    <w:rsid w:val="002E1CBC"/>
    <w:rsid w:val="002F0EC7"/>
    <w:rsid w:val="002F6148"/>
    <w:rsid w:val="003015FB"/>
    <w:rsid w:val="00314584"/>
    <w:rsid w:val="00340E2E"/>
    <w:rsid w:val="003B440F"/>
    <w:rsid w:val="003E10F2"/>
    <w:rsid w:val="00417E5C"/>
    <w:rsid w:val="0042130A"/>
    <w:rsid w:val="004454FF"/>
    <w:rsid w:val="00456317"/>
    <w:rsid w:val="00480523"/>
    <w:rsid w:val="004832D5"/>
    <w:rsid w:val="004A228D"/>
    <w:rsid w:val="004B69A2"/>
    <w:rsid w:val="004D215C"/>
    <w:rsid w:val="004D2B6D"/>
    <w:rsid w:val="005328DD"/>
    <w:rsid w:val="00533AB3"/>
    <w:rsid w:val="00561576"/>
    <w:rsid w:val="0056680E"/>
    <w:rsid w:val="005876E6"/>
    <w:rsid w:val="005A68CD"/>
    <w:rsid w:val="005D3699"/>
    <w:rsid w:val="005D723A"/>
    <w:rsid w:val="005E1FD7"/>
    <w:rsid w:val="0060121A"/>
    <w:rsid w:val="00610F14"/>
    <w:rsid w:val="00615431"/>
    <w:rsid w:val="006267C8"/>
    <w:rsid w:val="006363A7"/>
    <w:rsid w:val="00636DAE"/>
    <w:rsid w:val="00665156"/>
    <w:rsid w:val="00696BF0"/>
    <w:rsid w:val="006C20B4"/>
    <w:rsid w:val="006C6EA2"/>
    <w:rsid w:val="00704E1C"/>
    <w:rsid w:val="00710BC6"/>
    <w:rsid w:val="007518E7"/>
    <w:rsid w:val="007753BA"/>
    <w:rsid w:val="00781AA8"/>
    <w:rsid w:val="007A1535"/>
    <w:rsid w:val="007A2471"/>
    <w:rsid w:val="0080487D"/>
    <w:rsid w:val="0081549B"/>
    <w:rsid w:val="00830013"/>
    <w:rsid w:val="00833807"/>
    <w:rsid w:val="00861599"/>
    <w:rsid w:val="0088592C"/>
    <w:rsid w:val="00894D0C"/>
    <w:rsid w:val="008958F7"/>
    <w:rsid w:val="008A0F8D"/>
    <w:rsid w:val="008C3117"/>
    <w:rsid w:val="008D6B9B"/>
    <w:rsid w:val="009060D8"/>
    <w:rsid w:val="00925EFC"/>
    <w:rsid w:val="00930A0E"/>
    <w:rsid w:val="00940922"/>
    <w:rsid w:val="00943BAA"/>
    <w:rsid w:val="009540AE"/>
    <w:rsid w:val="00955712"/>
    <w:rsid w:val="009924E7"/>
    <w:rsid w:val="009A5A91"/>
    <w:rsid w:val="009B0ED1"/>
    <w:rsid w:val="009E702C"/>
    <w:rsid w:val="00A14935"/>
    <w:rsid w:val="00A252B7"/>
    <w:rsid w:val="00A27BB6"/>
    <w:rsid w:val="00A4169F"/>
    <w:rsid w:val="00A47AC8"/>
    <w:rsid w:val="00A50B39"/>
    <w:rsid w:val="00A51DF9"/>
    <w:rsid w:val="00A5591D"/>
    <w:rsid w:val="00A56060"/>
    <w:rsid w:val="00B21F00"/>
    <w:rsid w:val="00B23271"/>
    <w:rsid w:val="00B55E4D"/>
    <w:rsid w:val="00B76CF5"/>
    <w:rsid w:val="00BA462E"/>
    <w:rsid w:val="00BA4DF1"/>
    <w:rsid w:val="00BA5C4B"/>
    <w:rsid w:val="00BF0D95"/>
    <w:rsid w:val="00BF71BF"/>
    <w:rsid w:val="00C1173C"/>
    <w:rsid w:val="00C16015"/>
    <w:rsid w:val="00C24CBC"/>
    <w:rsid w:val="00C6086F"/>
    <w:rsid w:val="00C67EF4"/>
    <w:rsid w:val="00C86E82"/>
    <w:rsid w:val="00C87D39"/>
    <w:rsid w:val="00C92C57"/>
    <w:rsid w:val="00CC1969"/>
    <w:rsid w:val="00CE0D74"/>
    <w:rsid w:val="00D16FFC"/>
    <w:rsid w:val="00D17136"/>
    <w:rsid w:val="00D17536"/>
    <w:rsid w:val="00D40B72"/>
    <w:rsid w:val="00D441E2"/>
    <w:rsid w:val="00D74CC1"/>
    <w:rsid w:val="00D83752"/>
    <w:rsid w:val="00DA039D"/>
    <w:rsid w:val="00DF0E91"/>
    <w:rsid w:val="00E2493C"/>
    <w:rsid w:val="00E64674"/>
    <w:rsid w:val="00E74369"/>
    <w:rsid w:val="00E955E0"/>
    <w:rsid w:val="00ED38E2"/>
    <w:rsid w:val="00F0372E"/>
    <w:rsid w:val="00F15712"/>
    <w:rsid w:val="00F161C0"/>
    <w:rsid w:val="00F248D6"/>
    <w:rsid w:val="00F54DFF"/>
    <w:rsid w:val="00F724A3"/>
    <w:rsid w:val="00F75C6C"/>
    <w:rsid w:val="00F77440"/>
    <w:rsid w:val="00F77DF0"/>
    <w:rsid w:val="00F8551C"/>
    <w:rsid w:val="00F917D2"/>
    <w:rsid w:val="00F94A46"/>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90A49"/>
  <w15:chartTrackingRefBased/>
  <w15:docId w15:val="{379E84F4-1272-451F-ABA9-DE7BC4C8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31"/>
    <w:pPr>
      <w:ind w:left="720"/>
      <w:contextualSpacing/>
    </w:pPr>
  </w:style>
  <w:style w:type="table" w:styleId="MediumList2-Accent1">
    <w:name w:val="Medium List 2 Accent 1"/>
    <w:basedOn w:val="TableNormal"/>
    <w:uiPriority w:val="66"/>
    <w:rsid w:val="00C1173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9</Pages>
  <Words>3532</Words>
  <Characters>20701</Characters>
  <Application>Microsoft Office Word</Application>
  <DocSecurity>0</DocSecurity>
  <Lines>313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167</cp:revision>
  <dcterms:created xsi:type="dcterms:W3CDTF">2024-08-26T11:58:00Z</dcterms:created>
  <dcterms:modified xsi:type="dcterms:W3CDTF">2024-08-28T10:51:00Z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a2ddecaf-5a02-4b13-a075-b33734d79457</vt:lpwstr>
  </property>
</Properties>
</file>