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18ED" w14:textId="77777777" w:rsidR="009E57FE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KANYA V</w:t>
      </w:r>
    </w:p>
    <w:p w14:paraId="18BA1F01" w14:textId="77777777" w:rsidR="009E57FE" w:rsidRDefault="00000000">
      <w:pPr>
        <w:spacing w:after="80"/>
        <w:jc w:val="center"/>
      </w:pPr>
      <w:r>
        <w:rPr>
          <w:i/>
          <w:iCs/>
          <w:color w:val="555555"/>
          <w:sz w:val="18"/>
          <w:szCs w:val="18"/>
        </w:rPr>
        <w:t xml:space="preserve">Marketing </w:t>
      </w:r>
      <w:proofErr w:type="gramStart"/>
      <w:r>
        <w:rPr>
          <w:i/>
          <w:iCs/>
          <w:color w:val="555555"/>
          <w:sz w:val="18"/>
          <w:szCs w:val="18"/>
        </w:rPr>
        <w:t>Analyst  |</w:t>
      </w:r>
      <w:proofErr w:type="gramEnd"/>
      <w:r>
        <w:rPr>
          <w:i/>
          <w:iCs/>
          <w:color w:val="555555"/>
          <w:sz w:val="18"/>
          <w:szCs w:val="18"/>
        </w:rPr>
        <w:t xml:space="preserve">  Business </w:t>
      </w:r>
      <w:proofErr w:type="gramStart"/>
      <w:r>
        <w:rPr>
          <w:i/>
          <w:iCs/>
          <w:color w:val="555555"/>
          <w:sz w:val="18"/>
          <w:szCs w:val="18"/>
        </w:rPr>
        <w:t>Analyst  |</w:t>
      </w:r>
      <w:proofErr w:type="gramEnd"/>
      <w:r>
        <w:rPr>
          <w:i/>
          <w:iCs/>
          <w:color w:val="555555"/>
          <w:sz w:val="18"/>
          <w:szCs w:val="18"/>
        </w:rPr>
        <w:t xml:space="preserve">  GA</w:t>
      </w:r>
      <w:proofErr w:type="gramStart"/>
      <w:r>
        <w:rPr>
          <w:i/>
          <w:iCs/>
          <w:color w:val="555555"/>
          <w:sz w:val="18"/>
          <w:szCs w:val="18"/>
        </w:rPr>
        <w:t>4  •</w:t>
      </w:r>
      <w:proofErr w:type="gramEnd"/>
      <w:r>
        <w:rPr>
          <w:i/>
          <w:iCs/>
          <w:color w:val="555555"/>
          <w:sz w:val="18"/>
          <w:szCs w:val="18"/>
        </w:rPr>
        <w:t xml:space="preserve">  Power </w:t>
      </w:r>
      <w:proofErr w:type="gramStart"/>
      <w:r>
        <w:rPr>
          <w:i/>
          <w:iCs/>
          <w:color w:val="555555"/>
          <w:sz w:val="18"/>
          <w:szCs w:val="18"/>
        </w:rPr>
        <w:t>BI  •</w:t>
      </w:r>
      <w:proofErr w:type="gramEnd"/>
      <w:r>
        <w:rPr>
          <w:i/>
          <w:iCs/>
          <w:color w:val="555555"/>
          <w:sz w:val="18"/>
          <w:szCs w:val="18"/>
        </w:rPr>
        <w:t xml:space="preserve">  </w:t>
      </w:r>
      <w:proofErr w:type="gramStart"/>
      <w:r>
        <w:rPr>
          <w:i/>
          <w:iCs/>
          <w:color w:val="555555"/>
          <w:sz w:val="18"/>
          <w:szCs w:val="18"/>
        </w:rPr>
        <w:t>SEO  •</w:t>
      </w:r>
      <w:proofErr w:type="gramEnd"/>
      <w:r>
        <w:rPr>
          <w:i/>
          <w:iCs/>
          <w:color w:val="555555"/>
          <w:sz w:val="18"/>
          <w:szCs w:val="18"/>
        </w:rPr>
        <w:t xml:space="preserve">  Content </w:t>
      </w:r>
      <w:proofErr w:type="gramStart"/>
      <w:r>
        <w:rPr>
          <w:i/>
          <w:iCs/>
          <w:color w:val="555555"/>
          <w:sz w:val="18"/>
          <w:szCs w:val="18"/>
        </w:rPr>
        <w:t>Strategy  •</w:t>
      </w:r>
      <w:proofErr w:type="gramEnd"/>
      <w:r>
        <w:rPr>
          <w:i/>
          <w:iCs/>
          <w:color w:val="555555"/>
          <w:sz w:val="18"/>
          <w:szCs w:val="18"/>
        </w:rPr>
        <w:t xml:space="preserve">  Campaign Analytics</w:t>
      </w:r>
    </w:p>
    <w:p w14:paraId="37443A36" w14:textId="77777777" w:rsidR="009E57FE" w:rsidRDefault="00000000">
      <w:pPr>
        <w:pBdr>
          <w:bottom w:val="single" w:sz="6" w:space="4" w:color="1F3864"/>
        </w:pBdr>
        <w:spacing w:after="60"/>
        <w:jc w:val="center"/>
      </w:pPr>
      <w:proofErr w:type="gramStart"/>
      <w:r>
        <w:rPr>
          <w:color w:val="1A1A1A"/>
          <w:sz w:val="17"/>
          <w:szCs w:val="17"/>
        </w:rPr>
        <w:t>kanyavasu7@gmail.com</w:t>
      </w:r>
      <w:r>
        <w:rPr>
          <w:color w:val="555555"/>
          <w:sz w:val="17"/>
          <w:szCs w:val="17"/>
        </w:rPr>
        <w:t xml:space="preserve">  |</w:t>
      </w:r>
      <w:proofErr w:type="gramEnd"/>
      <w:r>
        <w:rPr>
          <w:color w:val="555555"/>
          <w:sz w:val="17"/>
          <w:szCs w:val="17"/>
        </w:rPr>
        <w:t xml:space="preserve">  +91 </w:t>
      </w:r>
      <w:proofErr w:type="gramStart"/>
      <w:r>
        <w:rPr>
          <w:color w:val="555555"/>
          <w:sz w:val="17"/>
          <w:szCs w:val="17"/>
        </w:rPr>
        <w:t>8610373856  |</w:t>
      </w:r>
      <w:proofErr w:type="gramEnd"/>
      <w:r>
        <w:rPr>
          <w:color w:val="555555"/>
          <w:sz w:val="17"/>
          <w:szCs w:val="17"/>
        </w:rPr>
        <w:t xml:space="preserve">  linkedin.com/in/kanya-</w:t>
      </w:r>
      <w:proofErr w:type="gramStart"/>
      <w:r>
        <w:rPr>
          <w:color w:val="555555"/>
          <w:sz w:val="17"/>
          <w:szCs w:val="17"/>
        </w:rPr>
        <w:t>v  |</w:t>
      </w:r>
      <w:proofErr w:type="gramEnd"/>
      <w:r>
        <w:rPr>
          <w:color w:val="555555"/>
          <w:sz w:val="17"/>
          <w:szCs w:val="17"/>
        </w:rPr>
        <w:t xml:space="preserve">  Chennai, </w:t>
      </w:r>
      <w:proofErr w:type="gramStart"/>
      <w:r>
        <w:rPr>
          <w:color w:val="555555"/>
          <w:sz w:val="17"/>
          <w:szCs w:val="17"/>
        </w:rPr>
        <w:t>India  |</w:t>
      </w:r>
      <w:proofErr w:type="gramEnd"/>
      <w:r>
        <w:rPr>
          <w:color w:val="555555"/>
          <w:sz w:val="17"/>
          <w:szCs w:val="17"/>
        </w:rPr>
        <w:t xml:space="preserve">  Immediate Joiner</w:t>
      </w:r>
    </w:p>
    <w:p w14:paraId="4F7A0315" w14:textId="77777777" w:rsidR="009E57FE" w:rsidRDefault="009E57FE">
      <w:pPr>
        <w:spacing w:before="120"/>
      </w:pPr>
    </w:p>
    <w:p w14:paraId="16D511D3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0719934A" w14:textId="77777777" w:rsidR="009E57FE" w:rsidRDefault="00000000">
      <w:pPr>
        <w:spacing w:before="80" w:after="80"/>
      </w:pPr>
      <w:r>
        <w:rPr>
          <w:color w:val="1A1A1A"/>
          <w:sz w:val="18"/>
          <w:szCs w:val="18"/>
        </w:rPr>
        <w:t>Marketing and Business Analyst with 2.5+ years of experience turning data into strategy. Proven track record of driving 25% inbound lead growth, 40% organic traffic increase, and 15x social media reach through data-led decisions. Skilled in campaign analytics, market research, KPI reporting, SEO strategy, and presenting insights to senior leadership. Experienced in coordinating cross-functional teams, managing content strategy end-to-end, and using tools like GA4, Power BI, Google Ads, and Meta Ads to support business growth. Combines analytical thinking with strong storytelling to translate complex data into clear, actionable recommendations.</w:t>
      </w:r>
    </w:p>
    <w:p w14:paraId="7B3423DE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CORE SKILLS</w:t>
      </w:r>
    </w:p>
    <w:p w14:paraId="1A50FF60" w14:textId="77777777" w:rsidR="009E57FE" w:rsidRDefault="009E57FE">
      <w:pPr>
        <w:spacing w:before="60"/>
      </w:pPr>
    </w:p>
    <w:p w14:paraId="3061C5F1" w14:textId="77777777" w:rsidR="009E57FE" w:rsidRDefault="00000000">
      <w:pPr>
        <w:spacing w:before="50" w:after="50"/>
      </w:pPr>
      <w:r>
        <w:rPr>
          <w:b/>
          <w:bCs/>
          <w:color w:val="1F3864"/>
          <w:sz w:val="18"/>
          <w:szCs w:val="18"/>
        </w:rPr>
        <w:t xml:space="preserve">Analytics: </w:t>
      </w:r>
      <w:r>
        <w:rPr>
          <w:color w:val="1A1A1A"/>
          <w:sz w:val="18"/>
          <w:szCs w:val="18"/>
        </w:rPr>
        <w:t>GA4, Campaign Analytics, KPI Tracking, Funnel Analysis, Market Research, Competitor Benchmarking, ROI Reporting</w:t>
      </w:r>
    </w:p>
    <w:p w14:paraId="31F36DA4" w14:textId="77777777" w:rsidR="009E57FE" w:rsidRDefault="00000000">
      <w:pPr>
        <w:spacing w:before="50" w:after="50"/>
      </w:pPr>
      <w:r>
        <w:rPr>
          <w:b/>
          <w:bCs/>
          <w:color w:val="1F3864"/>
          <w:sz w:val="18"/>
          <w:szCs w:val="18"/>
        </w:rPr>
        <w:t xml:space="preserve">Marketing: </w:t>
      </w:r>
      <w:r>
        <w:rPr>
          <w:color w:val="1A1A1A"/>
          <w:sz w:val="18"/>
          <w:szCs w:val="18"/>
        </w:rPr>
        <w:t>SEO &amp; On-Page Optimization, Google Ads, Meta Ads Manager, Email Marketing, Content Strategy, Content Calendar Planning, Social Media Analytics</w:t>
      </w:r>
    </w:p>
    <w:p w14:paraId="62C2042B" w14:textId="77777777" w:rsidR="009E57FE" w:rsidRDefault="00000000">
      <w:pPr>
        <w:spacing w:before="50" w:after="50"/>
      </w:pPr>
      <w:r>
        <w:rPr>
          <w:b/>
          <w:bCs/>
          <w:color w:val="1F3864"/>
          <w:sz w:val="18"/>
          <w:szCs w:val="18"/>
        </w:rPr>
        <w:t xml:space="preserve">Reporting: </w:t>
      </w:r>
      <w:r>
        <w:rPr>
          <w:color w:val="1A1A1A"/>
          <w:sz w:val="18"/>
          <w:szCs w:val="18"/>
        </w:rPr>
        <w:t xml:space="preserve">Power BI, Excel (Pivot Tables, VLOOKUP, Dynamic Charts), Google Search Console, WordPress, </w:t>
      </w:r>
      <w:proofErr w:type="spellStart"/>
      <w:r>
        <w:rPr>
          <w:color w:val="1A1A1A"/>
          <w:sz w:val="18"/>
          <w:szCs w:val="18"/>
        </w:rPr>
        <w:t>Elementor</w:t>
      </w:r>
      <w:proofErr w:type="spellEnd"/>
    </w:p>
    <w:p w14:paraId="4826CC6C" w14:textId="77777777" w:rsidR="009E57FE" w:rsidRDefault="00000000">
      <w:pPr>
        <w:spacing w:before="50" w:after="50"/>
      </w:pPr>
      <w:r>
        <w:rPr>
          <w:b/>
          <w:bCs/>
          <w:color w:val="1F3864"/>
          <w:sz w:val="18"/>
          <w:szCs w:val="18"/>
        </w:rPr>
        <w:t xml:space="preserve">Technical: </w:t>
      </w:r>
      <w:r>
        <w:rPr>
          <w:color w:val="1A1A1A"/>
          <w:sz w:val="18"/>
          <w:szCs w:val="18"/>
        </w:rPr>
        <w:t>SQL (MySQL), Python (Pandas, NumPy, Matplotlib), Data Cleaning, Exploratory Data Analysis</w:t>
      </w:r>
    </w:p>
    <w:p w14:paraId="137D2D2B" w14:textId="77777777" w:rsidR="009E57FE" w:rsidRDefault="00000000">
      <w:pPr>
        <w:spacing w:before="50" w:after="50"/>
      </w:pPr>
      <w:r>
        <w:rPr>
          <w:b/>
          <w:bCs/>
          <w:color w:val="1F3864"/>
          <w:sz w:val="18"/>
          <w:szCs w:val="18"/>
        </w:rPr>
        <w:t xml:space="preserve">Soft Skills: </w:t>
      </w:r>
      <w:r>
        <w:rPr>
          <w:color w:val="1A1A1A"/>
          <w:sz w:val="18"/>
          <w:szCs w:val="18"/>
        </w:rPr>
        <w:t>Stakeholder Presentations, Cross-functional Collaboration, Data Storytelling, Team Coordination, Strategic Insight Reporting</w:t>
      </w:r>
    </w:p>
    <w:p w14:paraId="443A8D9B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WORK EXPERIENCE</w:t>
      </w:r>
    </w:p>
    <w:p w14:paraId="15575BFD" w14:textId="77777777" w:rsidR="009E57F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3864"/>
        </w:rPr>
        <w:t xml:space="preserve">Marketing </w:t>
      </w:r>
      <w:proofErr w:type="gramStart"/>
      <w:r>
        <w:rPr>
          <w:b/>
          <w:bCs/>
          <w:color w:val="1F3864"/>
        </w:rPr>
        <w:t>Analyst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b/>
          <w:bCs/>
          <w:color w:val="1A1A1A"/>
        </w:rPr>
        <w:t>Freelance – Self-Employed</w:t>
      </w:r>
      <w:r>
        <w:rPr>
          <w:i/>
          <w:iCs/>
          <w:color w:val="555555"/>
          <w:sz w:val="18"/>
          <w:szCs w:val="18"/>
        </w:rPr>
        <w:tab/>
        <w:t>May 2025 – Present</w:t>
      </w:r>
    </w:p>
    <w:p w14:paraId="5370A2DF" w14:textId="77777777" w:rsidR="009E57FE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Independent marketing analytics consulting — strategy, insights, and content analysis for multiple clients</w:t>
      </w:r>
    </w:p>
    <w:p w14:paraId="23251410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  <w:sz w:val="18"/>
          <w:szCs w:val="18"/>
        </w:rPr>
        <w:t>Analyzed</w:t>
      </w:r>
      <w:proofErr w:type="spellEnd"/>
      <w:r>
        <w:rPr>
          <w:color w:val="1A1A1A"/>
          <w:sz w:val="18"/>
          <w:szCs w:val="18"/>
        </w:rPr>
        <w:t xml:space="preserve"> content performance data across multiple clients, identifying high-engagement formats and patterns — restructured content calendars based on insights, contributing to 15x Instagram follower growth for one client (100 to 1,500).</w:t>
      </w:r>
    </w:p>
    <w:p w14:paraId="607F757D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Conducted SEO audits and lead funnel analysis — identified content gaps and drop-off points, translated findings into prioritized recommendations for non-technical business owners.</w:t>
      </w:r>
    </w:p>
    <w:p w14:paraId="14CB27C9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Built weekly KPI dashboards in Excel tracking engagement, reach, and conversion metrics — enabling clients to make data-backed strategy decisions without deep technical knowledge.</w:t>
      </w:r>
    </w:p>
    <w:p w14:paraId="50C208A9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Performed exploratory data analysis on client datasets using Python (Pandas), generating insight reports and presenting findings in clear, visual, non-technical formats.</w:t>
      </w:r>
    </w:p>
    <w:p w14:paraId="3ED30F8A" w14:textId="77777777" w:rsidR="009E57F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3864"/>
        </w:rPr>
        <w:t xml:space="preserve">Digital Marketing </w:t>
      </w:r>
      <w:proofErr w:type="gramStart"/>
      <w:r>
        <w:rPr>
          <w:b/>
          <w:bCs/>
          <w:color w:val="1F3864"/>
        </w:rPr>
        <w:t>Executive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b/>
          <w:bCs/>
          <w:color w:val="1A1A1A"/>
        </w:rPr>
        <w:t>StrongBox</w:t>
      </w:r>
      <w:proofErr w:type="spellEnd"/>
      <w:r>
        <w:rPr>
          <w:b/>
          <w:bCs/>
          <w:color w:val="1A1A1A"/>
        </w:rPr>
        <w:t xml:space="preserve"> IT</w:t>
      </w:r>
      <w:r>
        <w:rPr>
          <w:i/>
          <w:iCs/>
          <w:color w:val="555555"/>
          <w:sz w:val="18"/>
          <w:szCs w:val="18"/>
        </w:rPr>
        <w:tab/>
        <w:t>Jan 2024 – Mar 2025</w:t>
      </w:r>
    </w:p>
    <w:p w14:paraId="4207FA4C" w14:textId="77777777" w:rsidR="009E57FE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Solely managed entire marketing function — reporting directly to CEO, coordinating content writer, graphic designer, and junior marketer</w:t>
      </w:r>
    </w:p>
    <w:p w14:paraId="471A154B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Led a team of 3 — content writer, graphic designer, and junior marketer — from 6 months into the role when senior manager left, independently maintaining all marketing operations and KPIs.</w:t>
      </w:r>
    </w:p>
    <w:p w14:paraId="4EAFB65C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 xml:space="preserve">Identified location-based keyword opportunities through GA4 traffic analysis; built and ranked keyword-specific landing pages using WordPress and </w:t>
      </w:r>
      <w:proofErr w:type="spellStart"/>
      <w:r>
        <w:rPr>
          <w:color w:val="1A1A1A"/>
          <w:sz w:val="18"/>
          <w:szCs w:val="18"/>
        </w:rPr>
        <w:t>Elementor</w:t>
      </w:r>
      <w:proofErr w:type="spellEnd"/>
      <w:r>
        <w:rPr>
          <w:color w:val="1A1A1A"/>
          <w:sz w:val="18"/>
          <w:szCs w:val="18"/>
        </w:rPr>
        <w:t xml:space="preserve"> — directly contributing to 25% inbound lead growth.</w:t>
      </w:r>
    </w:p>
    <w:p w14:paraId="45F3D8A3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Built and maintained GA4 dashboards tracking 15+ KPIs daily — traffic sources, lead quality, engagement rates, and conversions — presenting weekly performance reports to CEO and senior leadership.</w:t>
      </w:r>
    </w:p>
    <w:p w14:paraId="36CAD0AA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Drove 40% organic traffic growth through data-driven SEO content strategy and competitor benchmarking — identified and closed content gaps across key service pages.</w:t>
      </w:r>
    </w:p>
    <w:p w14:paraId="1DB3CF5E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  <w:sz w:val="18"/>
          <w:szCs w:val="18"/>
        </w:rPr>
        <w:t>Analyzed</w:t>
      </w:r>
      <w:proofErr w:type="spellEnd"/>
      <w:r>
        <w:rPr>
          <w:color w:val="1A1A1A"/>
          <w:sz w:val="18"/>
          <w:szCs w:val="18"/>
        </w:rPr>
        <w:t xml:space="preserve"> LinkedIn content performance data — discovered newsletter posts generated 5x higher impressions than standard posts — shifted content strategy based on this insight, growing followers and subscriber base consistently.</w:t>
      </w:r>
    </w:p>
    <w:p w14:paraId="1627192D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Created and managed monthly content calendars, email marketing campaigns, and social media strategy across Instagram, LinkedIn, and Facebook — growing company social media to 5,000 followers in 12 months.</w:t>
      </w:r>
    </w:p>
    <w:p w14:paraId="112BF193" w14:textId="77777777" w:rsidR="00987BB1" w:rsidRDefault="00987BB1">
      <w:pPr>
        <w:tabs>
          <w:tab w:val="right" w:pos="9360"/>
        </w:tabs>
        <w:spacing w:before="160" w:after="30"/>
        <w:rPr>
          <w:b/>
          <w:bCs/>
          <w:color w:val="1F3864"/>
        </w:rPr>
      </w:pPr>
    </w:p>
    <w:p w14:paraId="5814E895" w14:textId="77777777" w:rsidR="00987BB1" w:rsidRDefault="00987BB1">
      <w:pPr>
        <w:tabs>
          <w:tab w:val="right" w:pos="9360"/>
        </w:tabs>
        <w:spacing w:before="160" w:after="30"/>
        <w:rPr>
          <w:b/>
          <w:bCs/>
          <w:color w:val="1F3864"/>
        </w:rPr>
      </w:pPr>
    </w:p>
    <w:p w14:paraId="74FD8685" w14:textId="5DDF3C30" w:rsidR="009E57F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3864"/>
        </w:rPr>
        <w:lastRenderedPageBreak/>
        <w:t xml:space="preserve">Data Reporting </w:t>
      </w:r>
      <w:proofErr w:type="gramStart"/>
      <w:r>
        <w:rPr>
          <w:b/>
          <w:bCs/>
          <w:color w:val="1F3864"/>
        </w:rPr>
        <w:t>Intern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proofErr w:type="spellStart"/>
      <w:r>
        <w:rPr>
          <w:b/>
          <w:bCs/>
          <w:color w:val="1A1A1A"/>
        </w:rPr>
        <w:t>StrongBox</w:t>
      </w:r>
      <w:proofErr w:type="spellEnd"/>
      <w:r>
        <w:rPr>
          <w:b/>
          <w:bCs/>
          <w:color w:val="1A1A1A"/>
        </w:rPr>
        <w:t xml:space="preserve"> IT</w:t>
      </w:r>
      <w:r>
        <w:rPr>
          <w:i/>
          <w:iCs/>
          <w:color w:val="555555"/>
          <w:sz w:val="18"/>
          <w:szCs w:val="18"/>
        </w:rPr>
        <w:tab/>
        <w:t>Jul 2023 – Dec 2023</w:t>
      </w:r>
    </w:p>
    <w:p w14:paraId="3D1E9ED8" w14:textId="77777777" w:rsidR="009E57FE" w:rsidRDefault="00000000">
      <w:pPr>
        <w:spacing w:after="60"/>
      </w:pPr>
      <w:r>
        <w:rPr>
          <w:i/>
          <w:iCs/>
          <w:color w:val="555555"/>
          <w:sz w:val="17"/>
          <w:szCs w:val="17"/>
        </w:rPr>
        <w:t>Analytics and reporting in a fast-paced startup — cross-team coordination from day one</w:t>
      </w:r>
    </w:p>
    <w:p w14:paraId="5AC08821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1A"/>
          <w:sz w:val="18"/>
          <w:szCs w:val="18"/>
        </w:rPr>
        <w:t>Analyzed</w:t>
      </w:r>
      <w:proofErr w:type="spellEnd"/>
      <w:r>
        <w:rPr>
          <w:color w:val="1A1A1A"/>
          <w:sz w:val="18"/>
          <w:szCs w:val="18"/>
        </w:rPr>
        <w:t xml:space="preserve"> GA4 website traffic and user </w:t>
      </w:r>
      <w:proofErr w:type="spellStart"/>
      <w:r>
        <w:rPr>
          <w:color w:val="1A1A1A"/>
          <w:sz w:val="18"/>
          <w:szCs w:val="18"/>
        </w:rPr>
        <w:t>behavior</w:t>
      </w:r>
      <w:proofErr w:type="spellEnd"/>
      <w:r>
        <w:rPr>
          <w:color w:val="1A1A1A"/>
          <w:sz w:val="18"/>
          <w:szCs w:val="18"/>
        </w:rPr>
        <w:t xml:space="preserve"> data to diagnose declining follower counts and poor page rankings — presented corrective recommendations directly to COO.</w:t>
      </w:r>
    </w:p>
    <w:p w14:paraId="273334A7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Coordinated across technical, sales, and marketing teams — translated business needs into structured analytical reports and content performance frameworks.</w:t>
      </w:r>
    </w:p>
    <w:p w14:paraId="7277BC43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PROJECTS</w:t>
      </w:r>
    </w:p>
    <w:p w14:paraId="767E4F1F" w14:textId="77777777" w:rsidR="009E57FE" w:rsidRDefault="00000000">
      <w:pPr>
        <w:spacing w:before="140" w:after="30"/>
      </w:pPr>
      <w:r>
        <w:rPr>
          <w:b/>
          <w:bCs/>
          <w:color w:val="1F3864"/>
          <w:sz w:val="19"/>
          <w:szCs w:val="19"/>
        </w:rPr>
        <w:t xml:space="preserve">SQL Data </w:t>
      </w:r>
      <w:proofErr w:type="gramStart"/>
      <w:r>
        <w:rPr>
          <w:b/>
          <w:bCs/>
          <w:color w:val="1F3864"/>
          <w:sz w:val="19"/>
          <w:szCs w:val="19"/>
        </w:rPr>
        <w:t>Warehouse</w:t>
      </w:r>
      <w:r>
        <w:rPr>
          <w:i/>
          <w:iCs/>
          <w:color w:val="555555"/>
          <w:sz w:val="17"/>
          <w:szCs w:val="17"/>
        </w:rPr>
        <w:t xml:space="preserve">  —</w:t>
      </w:r>
      <w:proofErr w:type="gramEnd"/>
      <w:r>
        <w:rPr>
          <w:i/>
          <w:iCs/>
          <w:color w:val="555555"/>
          <w:sz w:val="17"/>
          <w:szCs w:val="17"/>
        </w:rPr>
        <w:t xml:space="preserve">  MySQL + Medallion Architecture | 2026</w:t>
      </w:r>
    </w:p>
    <w:p w14:paraId="66AE50F8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Built end-to-end data warehouse following Bronze → Silver → Gold architecture; designed star schema models for sales, customer, and product analytics.</w:t>
      </w:r>
    </w:p>
    <w:p w14:paraId="48652BE9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Cleaned and transformed data across 6 ERP &amp; CRM tables — handled NULLs, duplicates, format standardization — ensuring full pipeline data quality.</w:t>
      </w:r>
    </w:p>
    <w:p w14:paraId="6C52601C" w14:textId="77777777" w:rsidR="009E57FE" w:rsidRDefault="00000000">
      <w:pPr>
        <w:spacing w:before="140" w:after="30"/>
      </w:pPr>
      <w:r>
        <w:rPr>
          <w:b/>
          <w:bCs/>
          <w:color w:val="1F3864"/>
          <w:sz w:val="19"/>
          <w:szCs w:val="19"/>
        </w:rPr>
        <w:t xml:space="preserve">EU Loneliness Survey </w:t>
      </w:r>
      <w:proofErr w:type="gramStart"/>
      <w:r>
        <w:rPr>
          <w:b/>
          <w:bCs/>
          <w:color w:val="1F3864"/>
          <w:sz w:val="19"/>
          <w:szCs w:val="19"/>
        </w:rPr>
        <w:t>Analysis</w:t>
      </w:r>
      <w:r>
        <w:rPr>
          <w:i/>
          <w:iCs/>
          <w:color w:val="555555"/>
          <w:sz w:val="17"/>
          <w:szCs w:val="17"/>
        </w:rPr>
        <w:t xml:space="preserve">  —</w:t>
      </w:r>
      <w:proofErr w:type="gramEnd"/>
      <w:r>
        <w:rPr>
          <w:i/>
          <w:iCs/>
          <w:color w:val="555555"/>
          <w:sz w:val="17"/>
          <w:szCs w:val="17"/>
        </w:rPr>
        <w:t xml:space="preserve">  Python + Power BI | 25,000-Response Dataset | 2026</w:t>
      </w:r>
    </w:p>
    <w:p w14:paraId="2F3E038A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Performed full data cleaning using Python (Pandas) with feature engineering — created generation groups, income categories, and social media usage segments for deeper insight.</w:t>
      </w:r>
    </w:p>
    <w:p w14:paraId="791A983A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 xml:space="preserve">Built interactive Power BI dashboard revealing </w:t>
      </w:r>
      <w:proofErr w:type="spellStart"/>
      <w:r>
        <w:rPr>
          <w:color w:val="1A1A1A"/>
          <w:sz w:val="18"/>
          <w:szCs w:val="18"/>
        </w:rPr>
        <w:t>behavioral</w:t>
      </w:r>
      <w:proofErr w:type="spellEnd"/>
      <w:r>
        <w:rPr>
          <w:color w:val="1A1A1A"/>
          <w:sz w:val="18"/>
          <w:szCs w:val="18"/>
        </w:rPr>
        <w:t xml:space="preserve"> patterns across loneliness, age groups, and social media usage — designed accessibly for non-technical stakeholders.</w:t>
      </w:r>
    </w:p>
    <w:p w14:paraId="0C4ED3C6" w14:textId="77777777" w:rsidR="009E57FE" w:rsidRDefault="00000000">
      <w:pPr>
        <w:spacing w:before="140" w:after="30"/>
      </w:pPr>
      <w:r>
        <w:rPr>
          <w:b/>
          <w:bCs/>
          <w:color w:val="1F3864"/>
          <w:sz w:val="19"/>
          <w:szCs w:val="19"/>
        </w:rPr>
        <w:t xml:space="preserve">Chennai Metro Ridership </w:t>
      </w:r>
      <w:proofErr w:type="gramStart"/>
      <w:r>
        <w:rPr>
          <w:b/>
          <w:bCs/>
          <w:color w:val="1F3864"/>
          <w:sz w:val="19"/>
          <w:szCs w:val="19"/>
        </w:rPr>
        <w:t>Analysis</w:t>
      </w:r>
      <w:r>
        <w:rPr>
          <w:i/>
          <w:iCs/>
          <w:color w:val="555555"/>
          <w:sz w:val="17"/>
          <w:szCs w:val="17"/>
        </w:rPr>
        <w:t xml:space="preserve">  —</w:t>
      </w:r>
      <w:proofErr w:type="gramEnd"/>
      <w:r>
        <w:rPr>
          <w:i/>
          <w:iCs/>
          <w:color w:val="555555"/>
          <w:sz w:val="17"/>
          <w:szCs w:val="17"/>
        </w:rPr>
        <w:t xml:space="preserve">  SQL + Power BI | 3 Years Government Open Data | 2026</w:t>
      </w:r>
    </w:p>
    <w:p w14:paraId="471EF938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Identified complete digital payment shift — paper tokens fell from 65% to 0.40% while smart cards grew to 51% over 3 years using SQL trend analysis.</w:t>
      </w:r>
    </w:p>
    <w:p w14:paraId="0A4BAC38" w14:textId="77777777" w:rsidR="009E57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18"/>
          <w:szCs w:val="18"/>
        </w:rPr>
        <w:t>Created 2-page interactive Power BI dashboard with KPI cards, trend charts, and insight callouts — built for non-technical decision makers.</w:t>
      </w:r>
    </w:p>
    <w:p w14:paraId="141A8FC7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CERTIFICATIONS</w:t>
      </w:r>
    </w:p>
    <w:p w14:paraId="5A0A77F1" w14:textId="77777777" w:rsidR="009E57FE" w:rsidRDefault="00000000">
      <w:pPr>
        <w:spacing w:before="80" w:after="40"/>
      </w:pPr>
      <w:r>
        <w:rPr>
          <w:b/>
          <w:bCs/>
          <w:color w:val="1A1A1A"/>
          <w:sz w:val="18"/>
          <w:szCs w:val="18"/>
        </w:rPr>
        <w:t>Data Analytics Job Simulation</w:t>
      </w:r>
      <w:r>
        <w:rPr>
          <w:color w:val="555555"/>
          <w:sz w:val="18"/>
          <w:szCs w:val="18"/>
        </w:rPr>
        <w:t xml:space="preserve"> — Deloitte Australia (</w:t>
      </w:r>
      <w:proofErr w:type="gramStart"/>
      <w:r>
        <w:rPr>
          <w:color w:val="555555"/>
          <w:sz w:val="18"/>
          <w:szCs w:val="18"/>
        </w:rPr>
        <w:t>Forage)  |</w:t>
      </w:r>
      <w:proofErr w:type="gramEnd"/>
      <w:r>
        <w:rPr>
          <w:color w:val="555555"/>
          <w:sz w:val="18"/>
          <w:szCs w:val="18"/>
        </w:rPr>
        <w:t xml:space="preserve">  Mar 2026</w:t>
      </w:r>
    </w:p>
    <w:p w14:paraId="5EA850A9" w14:textId="77777777" w:rsidR="009E57FE" w:rsidRDefault="00000000">
      <w:pPr>
        <w:spacing w:before="40" w:after="40"/>
      </w:pPr>
      <w:r>
        <w:rPr>
          <w:b/>
          <w:bCs/>
          <w:color w:val="1A1A1A"/>
          <w:sz w:val="18"/>
          <w:szCs w:val="18"/>
        </w:rPr>
        <w:t>Data Analyst Certification</w:t>
      </w:r>
      <w:r>
        <w:rPr>
          <w:color w:val="555555"/>
          <w:sz w:val="18"/>
          <w:szCs w:val="18"/>
        </w:rPr>
        <w:t xml:space="preserve"> — ACTE Technologies (Python, SQL, Power </w:t>
      </w:r>
      <w:proofErr w:type="gramStart"/>
      <w:r>
        <w:rPr>
          <w:color w:val="555555"/>
          <w:sz w:val="18"/>
          <w:szCs w:val="18"/>
        </w:rPr>
        <w:t>BI)  |</w:t>
      </w:r>
      <w:proofErr w:type="gramEnd"/>
      <w:r>
        <w:rPr>
          <w:color w:val="555555"/>
          <w:sz w:val="18"/>
          <w:szCs w:val="18"/>
        </w:rPr>
        <w:t xml:space="preserve">  Feb 2026</w:t>
      </w:r>
    </w:p>
    <w:p w14:paraId="7A2B43C0" w14:textId="77777777" w:rsidR="009E57FE" w:rsidRDefault="00000000">
      <w:pPr>
        <w:pBdr>
          <w:bottom w:val="single" w:sz="6" w:space="2" w:color="1F3864"/>
        </w:pBdr>
        <w:spacing w:before="220" w:after="60"/>
      </w:pPr>
      <w:r>
        <w:rPr>
          <w:b/>
          <w:bCs/>
          <w:color w:val="1F3864"/>
          <w:sz w:val="21"/>
          <w:szCs w:val="21"/>
        </w:rPr>
        <w:t>EDUCATION</w:t>
      </w:r>
    </w:p>
    <w:p w14:paraId="68D30D37" w14:textId="77777777" w:rsidR="009E57FE" w:rsidRDefault="00000000">
      <w:pPr>
        <w:tabs>
          <w:tab w:val="right" w:pos="9360"/>
        </w:tabs>
        <w:spacing w:before="80" w:after="30"/>
      </w:pPr>
      <w:r>
        <w:rPr>
          <w:b/>
          <w:bCs/>
          <w:color w:val="1A1A1A"/>
          <w:sz w:val="19"/>
          <w:szCs w:val="19"/>
        </w:rPr>
        <w:t>Bachelor of Engineering — Computer Science</w:t>
      </w:r>
      <w:r>
        <w:rPr>
          <w:i/>
          <w:iCs/>
          <w:color w:val="555555"/>
          <w:sz w:val="18"/>
          <w:szCs w:val="18"/>
        </w:rPr>
        <w:tab/>
        <w:t>Jun 2018 – May 2022</w:t>
      </w:r>
    </w:p>
    <w:p w14:paraId="03AEE98D" w14:textId="77777777" w:rsidR="009E57FE" w:rsidRDefault="00000000">
      <w:r>
        <w:rPr>
          <w:color w:val="555555"/>
          <w:sz w:val="18"/>
          <w:szCs w:val="18"/>
        </w:rPr>
        <w:t xml:space="preserve">Saveetha Engineering College, </w:t>
      </w:r>
      <w:proofErr w:type="gramStart"/>
      <w:r>
        <w:rPr>
          <w:color w:val="555555"/>
          <w:sz w:val="18"/>
          <w:szCs w:val="18"/>
        </w:rPr>
        <w:t>Chennai  |</w:t>
      </w:r>
      <w:proofErr w:type="gramEnd"/>
      <w:r>
        <w:rPr>
          <w:color w:val="555555"/>
          <w:sz w:val="18"/>
          <w:szCs w:val="18"/>
        </w:rPr>
        <w:t xml:space="preserve">  CGPA: 8.15 / 10</w:t>
      </w:r>
    </w:p>
    <w:sectPr w:rsidR="009E57FE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0059"/>
    <w:multiLevelType w:val="hybridMultilevel"/>
    <w:tmpl w:val="0CE06EF6"/>
    <w:lvl w:ilvl="0" w:tplc="76C877A2">
      <w:start w:val="1"/>
      <w:numFmt w:val="bullet"/>
      <w:lvlText w:val="●"/>
      <w:lvlJc w:val="left"/>
      <w:pPr>
        <w:ind w:left="720" w:hanging="360"/>
      </w:pPr>
    </w:lvl>
    <w:lvl w:ilvl="1" w:tplc="FE64C802">
      <w:start w:val="1"/>
      <w:numFmt w:val="bullet"/>
      <w:lvlText w:val="○"/>
      <w:lvlJc w:val="left"/>
      <w:pPr>
        <w:ind w:left="1440" w:hanging="360"/>
      </w:pPr>
    </w:lvl>
    <w:lvl w:ilvl="2" w:tplc="7774351E">
      <w:start w:val="1"/>
      <w:numFmt w:val="bullet"/>
      <w:lvlText w:val="■"/>
      <w:lvlJc w:val="left"/>
      <w:pPr>
        <w:ind w:left="2160" w:hanging="360"/>
      </w:pPr>
    </w:lvl>
    <w:lvl w:ilvl="3" w:tplc="10C6F47A">
      <w:start w:val="1"/>
      <w:numFmt w:val="bullet"/>
      <w:lvlText w:val="●"/>
      <w:lvlJc w:val="left"/>
      <w:pPr>
        <w:ind w:left="2880" w:hanging="360"/>
      </w:pPr>
    </w:lvl>
    <w:lvl w:ilvl="4" w:tplc="8C729B8C">
      <w:start w:val="1"/>
      <w:numFmt w:val="bullet"/>
      <w:lvlText w:val="○"/>
      <w:lvlJc w:val="left"/>
      <w:pPr>
        <w:ind w:left="3600" w:hanging="360"/>
      </w:pPr>
    </w:lvl>
    <w:lvl w:ilvl="5" w:tplc="F49A3B42">
      <w:start w:val="1"/>
      <w:numFmt w:val="bullet"/>
      <w:lvlText w:val="■"/>
      <w:lvlJc w:val="left"/>
      <w:pPr>
        <w:ind w:left="4320" w:hanging="360"/>
      </w:pPr>
    </w:lvl>
    <w:lvl w:ilvl="6" w:tplc="CD6AF66A">
      <w:start w:val="1"/>
      <w:numFmt w:val="bullet"/>
      <w:lvlText w:val="●"/>
      <w:lvlJc w:val="left"/>
      <w:pPr>
        <w:ind w:left="5040" w:hanging="360"/>
      </w:pPr>
    </w:lvl>
    <w:lvl w:ilvl="7" w:tplc="01C8A5CC">
      <w:start w:val="1"/>
      <w:numFmt w:val="bullet"/>
      <w:lvlText w:val="●"/>
      <w:lvlJc w:val="left"/>
      <w:pPr>
        <w:ind w:left="5760" w:hanging="360"/>
      </w:pPr>
    </w:lvl>
    <w:lvl w:ilvl="8" w:tplc="378A2E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283754"/>
    <w:multiLevelType w:val="hybridMultilevel"/>
    <w:tmpl w:val="AA040320"/>
    <w:lvl w:ilvl="0" w:tplc="1EC00CB0">
      <w:start w:val="1"/>
      <w:numFmt w:val="bullet"/>
      <w:lvlText w:val="•"/>
      <w:lvlJc w:val="left"/>
      <w:pPr>
        <w:ind w:left="360" w:hanging="240"/>
      </w:pPr>
    </w:lvl>
    <w:lvl w:ilvl="1" w:tplc="379A9852">
      <w:numFmt w:val="decimal"/>
      <w:lvlText w:val=""/>
      <w:lvlJc w:val="left"/>
    </w:lvl>
    <w:lvl w:ilvl="2" w:tplc="2E02863E">
      <w:numFmt w:val="decimal"/>
      <w:lvlText w:val=""/>
      <w:lvlJc w:val="left"/>
    </w:lvl>
    <w:lvl w:ilvl="3" w:tplc="70A87BD4">
      <w:numFmt w:val="decimal"/>
      <w:lvlText w:val=""/>
      <w:lvlJc w:val="left"/>
    </w:lvl>
    <w:lvl w:ilvl="4" w:tplc="1526D6E8">
      <w:numFmt w:val="decimal"/>
      <w:lvlText w:val=""/>
      <w:lvlJc w:val="left"/>
    </w:lvl>
    <w:lvl w:ilvl="5" w:tplc="3C82C48A">
      <w:numFmt w:val="decimal"/>
      <w:lvlText w:val=""/>
      <w:lvlJc w:val="left"/>
    </w:lvl>
    <w:lvl w:ilvl="6" w:tplc="9CD2C850">
      <w:numFmt w:val="decimal"/>
      <w:lvlText w:val=""/>
      <w:lvlJc w:val="left"/>
    </w:lvl>
    <w:lvl w:ilvl="7" w:tplc="33467DC8">
      <w:numFmt w:val="decimal"/>
      <w:lvlText w:val=""/>
      <w:lvlJc w:val="left"/>
    </w:lvl>
    <w:lvl w:ilvl="8" w:tplc="E09EAB88">
      <w:numFmt w:val="decimal"/>
      <w:lvlText w:val=""/>
      <w:lvlJc w:val="left"/>
    </w:lvl>
  </w:abstractNum>
  <w:num w:numId="1" w16cid:durableId="408498735">
    <w:abstractNumId w:val="0"/>
    <w:lvlOverride w:ilvl="0">
      <w:startOverride w:val="1"/>
    </w:lvlOverride>
  </w:num>
  <w:num w:numId="2" w16cid:durableId="4993914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7FE"/>
    <w:rsid w:val="0015472E"/>
    <w:rsid w:val="00987BB1"/>
    <w:rsid w:val="009E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E7EA"/>
  <w15:docId w15:val="{3BCD626F-C63B-4486-A516-B9EF1701B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Kanya V</cp:lastModifiedBy>
  <cp:revision>2</cp:revision>
  <dcterms:created xsi:type="dcterms:W3CDTF">2026-05-07T10:22:00Z</dcterms:created>
  <dcterms:modified xsi:type="dcterms:W3CDTF">2026-05-07T10:24:00Z</dcterms:modified>
</cp:coreProperties>
</file>