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Employee Attrition Prediction Report</w:t>
      </w:r>
    </w:p>
    <w:p>
      <w:pPr>
        <w:pStyle w:val="Heading1"/>
      </w:pPr>
      <w:r>
        <w:t>1. Objective</w:t>
      </w:r>
    </w:p>
    <w:p>
      <w:r>
        <w:t>To build a classification model that predicts whether an employee will leave the company, and to provide explainable, data-driven recommendations for HR retention strategies.</w:t>
      </w:r>
    </w:p>
    <w:p>
      <w:pPr>
        <w:pStyle w:val="Heading1"/>
      </w:pPr>
      <w:r>
        <w:t>2. Dataset Description &amp; Preprocessing</w:t>
      </w:r>
    </w:p>
    <w:p>
      <w:pPr>
        <w:pStyle w:val="ListBullet"/>
      </w:pPr>
      <w:r>
        <w:t>Dataset Overview:</w:t>
      </w:r>
    </w:p>
    <w:p>
      <w:r>
        <w:t>- Source: IBM HR Analytics Employee Attrition &amp; Performance</w:t>
      </w:r>
    </w:p>
    <w:p>
      <w:r>
        <w:t>- Records: ~1,470 employees</w:t>
      </w:r>
    </w:p>
    <w:p>
      <w:r>
        <w:t>- Features include: job role, age, gender, income, job satisfaction, overtime, etc.</w:t>
      </w:r>
    </w:p>
    <w:p>
      <w:r>
        <w:t>- Target variable: Attrition (Yes/No)</w:t>
      </w:r>
    </w:p>
    <w:p>
      <w:pPr>
        <w:pStyle w:val="ListBullet"/>
      </w:pPr>
      <w:r>
        <w:t>Preprocessing Steps:</w:t>
      </w:r>
    </w:p>
    <w:p>
      <w:r>
        <w:t>- Dropped non-informative columns: EmployeeNumber, Over18, StandardHours, EmployeeCount</w:t>
      </w:r>
    </w:p>
    <w:p>
      <w:r>
        <w:t>- Converted Attrition to numeric (Yes → 1, No → 0)</w:t>
      </w:r>
    </w:p>
    <w:p>
      <w:r>
        <w:t>- Applied pd.get_dummies() to encode categorical variables</w:t>
      </w:r>
    </w:p>
    <w:p>
      <w:r>
        <w:t>- Handled missing values using mode or by dropping rows</w:t>
      </w:r>
    </w:p>
    <w:p>
      <w:r>
        <w:t>- Split the data into train/test sets using stratified sampling</w:t>
      </w:r>
    </w:p>
    <w:p>
      <w:pPr>
        <w:pStyle w:val="Heading1"/>
      </w:pPr>
      <w:r>
        <w:t>3. Models Implemented &amp; Evaluation</w:t>
      </w:r>
    </w:p>
    <w:p>
      <w:pPr>
        <w:pStyle w:val="ListBullet"/>
      </w:pPr>
      <w:r>
        <w:t>Random Forest Classifier:</w:t>
      </w:r>
    </w:p>
    <w:p>
      <w:r>
        <w:t>- Selected for its robustness and capability to handle both categorical and numerical features</w:t>
      </w:r>
    </w:p>
    <w:p>
      <w:r>
        <w:t>- Used default parameters with random_state=42</w:t>
      </w:r>
    </w:p>
    <w:p>
      <w:pPr>
        <w:pStyle w:val="ListBullet"/>
      </w:pPr>
      <w:r>
        <w:t>Evaluation Metrics:</w:t>
      </w:r>
    </w:p>
    <w:p>
      <w:r>
        <w:t>- Accuracy</w:t>
      </w:r>
    </w:p>
    <w:p>
      <w:r>
        <w:t>- Classification Report (Precision, Recall, F1-Score)</w:t>
      </w:r>
    </w:p>
    <w:p>
      <w:r>
        <w:t>- Confusion Matrix</w:t>
      </w:r>
    </w:p>
    <w:p>
      <w:pPr>
        <w:pStyle w:val="Heading1"/>
      </w:pPr>
      <w:r>
        <w:t>4. Key Visualizations &amp; Insights</w:t>
      </w:r>
    </w:p>
    <w:p>
      <w:pPr>
        <w:pStyle w:val="ListBullet"/>
      </w:pPr>
      <w:r>
        <w:t>Insights from EDA:</w:t>
      </w:r>
    </w:p>
    <w:p>
      <w:r>
        <w:t>- Higher attrition among employees with lower MonthlyIncome</w:t>
      </w:r>
    </w:p>
    <w:p>
      <w:r>
        <w:t>- Employees with Overtime = Yes more likely to leave</w:t>
      </w:r>
    </w:p>
    <w:p>
      <w:r>
        <w:t>- Lower JobSatisfaction and WorkLifeBalance correlate with higher attrition</w:t>
      </w:r>
    </w:p>
    <w:p>
      <w:pPr>
        <w:pStyle w:val="ListBullet"/>
      </w:pPr>
      <w:r>
        <w:t>SHAP Explanation:</w:t>
      </w:r>
    </w:p>
    <w:p>
      <w:r>
        <w:t>- Used shap.TreeExplainer to explain model predictions</w:t>
      </w:r>
    </w:p>
    <w:p>
      <w:r>
        <w:t>- Top influential features: OverTime, MonthlyIncome, JobSatisfaction, Age, TotalWorkingYears</w:t>
      </w:r>
    </w:p>
    <w:p>
      <w:r>
        <w:t>- SHAP summary plot helped visualize global feature importance</w:t>
      </w:r>
    </w:p>
    <w:p>
      <w:pPr>
        <w:pStyle w:val="Heading1"/>
      </w:pPr>
      <w:r>
        <w:t>5. Actionable Insights for HR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Insight</w:t>
            </w:r>
          </w:p>
        </w:tc>
        <w:tc>
          <w:tcPr>
            <w:tcW w:type="dxa" w:w="4320"/>
          </w:tcPr>
          <w:p>
            <w:r>
              <w:t>HR Recommendation</w:t>
            </w:r>
          </w:p>
        </w:tc>
      </w:tr>
      <w:tr>
        <w:tc>
          <w:tcPr>
            <w:tcW w:type="dxa" w:w="4320"/>
          </w:tcPr>
          <w:p>
            <w:r>
              <w:t>Overtime is highly linked to attrition</w:t>
            </w:r>
          </w:p>
        </w:tc>
        <w:tc>
          <w:tcPr>
            <w:tcW w:type="dxa" w:w="4320"/>
          </w:tcPr>
          <w:p>
            <w:r>
              <w:t>Review workload policies and reduce overtime</w:t>
            </w:r>
          </w:p>
        </w:tc>
      </w:tr>
      <w:tr>
        <w:tc>
          <w:tcPr>
            <w:tcW w:type="dxa" w:w="4320"/>
          </w:tcPr>
          <w:p>
            <w:r>
              <w:t>Low monthly income increases attrition</w:t>
            </w:r>
          </w:p>
        </w:tc>
        <w:tc>
          <w:tcPr>
            <w:tcW w:type="dxa" w:w="4320"/>
          </w:tcPr>
          <w:p>
            <w:r>
              <w:t>Consider compensation restructuring or bonuses</w:t>
            </w:r>
          </w:p>
        </w:tc>
      </w:tr>
      <w:tr>
        <w:tc>
          <w:tcPr>
            <w:tcW w:type="dxa" w:w="4320"/>
          </w:tcPr>
          <w:p>
            <w:r>
              <w:t>Low job satisfaction is a strong signal</w:t>
            </w:r>
          </w:p>
        </w:tc>
        <w:tc>
          <w:tcPr>
            <w:tcW w:type="dxa" w:w="4320"/>
          </w:tcPr>
          <w:p>
            <w:r>
              <w:t>Improve team engagement and conduct regular feedback reviews</w:t>
            </w:r>
          </w:p>
        </w:tc>
      </w:tr>
      <w:tr>
        <w:tc>
          <w:tcPr>
            <w:tcW w:type="dxa" w:w="4320"/>
          </w:tcPr>
          <w:p>
            <w:r>
              <w:t>Younger employees tend to leave more</w:t>
            </w:r>
          </w:p>
        </w:tc>
        <w:tc>
          <w:tcPr>
            <w:tcW w:type="dxa" w:w="4320"/>
          </w:tcPr>
          <w:p>
            <w:r>
              <w:t>Launch mentorship and growth programs for young talent</w:t>
            </w:r>
          </w:p>
        </w:tc>
      </w:tr>
      <w:tr>
        <w:tc>
          <w:tcPr>
            <w:tcW w:type="dxa" w:w="4320"/>
          </w:tcPr>
          <w:p>
            <w:r>
              <w:t>Poor work-life balance correlates with attrition</w:t>
            </w:r>
          </w:p>
        </w:tc>
        <w:tc>
          <w:tcPr>
            <w:tcW w:type="dxa" w:w="4320"/>
          </w:tcPr>
          <w:p>
            <w:r>
              <w:t>Promote flexible work and mental health initiatives</w:t>
            </w:r>
          </w:p>
        </w:tc>
      </w:tr>
    </w:tbl>
    <w:p>
      <w:pPr>
        <w:pStyle w:val="Heading1"/>
      </w:pPr>
      <w:r>
        <w:t>6. Challenges Faced and Solutions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Challenge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Solution Implemented</w:t>
            </w:r>
          </w:p>
        </w:tc>
      </w:tr>
      <w:tr>
        <w:tc>
          <w:tcPr>
            <w:tcW w:type="dxa" w:w="2880"/>
          </w:tcPr>
          <w:p>
            <w:r>
              <w:t>Categorical Variables Caused Errors</w:t>
            </w:r>
          </w:p>
        </w:tc>
        <w:tc>
          <w:tcPr>
            <w:tcW w:type="dxa" w:w="2880"/>
          </w:tcPr>
          <w:p>
            <w:r>
              <w:t>Error: could not convert string to float</w:t>
            </w:r>
          </w:p>
        </w:tc>
        <w:tc>
          <w:tcPr>
            <w:tcW w:type="dxa" w:w="2880"/>
          </w:tcPr>
          <w:p>
            <w:r>
              <w:t>Used pd.get_dummies() to encode categorical variables</w:t>
            </w:r>
          </w:p>
        </w:tc>
      </w:tr>
      <w:tr>
        <w:tc>
          <w:tcPr>
            <w:tcW w:type="dxa" w:w="2880"/>
          </w:tcPr>
          <w:p>
            <w:r>
              <w:t>Missing Columns During Drop</w:t>
            </w:r>
          </w:p>
        </w:tc>
        <w:tc>
          <w:tcPr>
            <w:tcW w:type="dxa" w:w="2880"/>
          </w:tcPr>
          <w:p>
            <w:r>
              <w:t>KeyError for non-existing columns</w:t>
            </w:r>
          </w:p>
        </w:tc>
        <w:tc>
          <w:tcPr>
            <w:tcW w:type="dxa" w:w="2880"/>
          </w:tcPr>
          <w:p>
            <w:r>
              <w:t>Verified column names before dropping</w:t>
            </w:r>
          </w:p>
        </w:tc>
      </w:tr>
      <w:tr>
        <w:tc>
          <w:tcPr>
            <w:tcW w:type="dxa" w:w="2880"/>
          </w:tcPr>
          <w:p>
            <w:r>
              <w:t>SHAP Plot Error</w:t>
            </w:r>
          </w:p>
        </w:tc>
        <w:tc>
          <w:tcPr>
            <w:tcW w:type="dxa" w:w="2880"/>
          </w:tcPr>
          <w:p>
            <w:r>
              <w:t>SHAP expected matrix but received vector</w:t>
            </w:r>
          </w:p>
        </w:tc>
        <w:tc>
          <w:tcPr>
            <w:tcW w:type="dxa" w:w="2880"/>
          </w:tcPr>
          <w:p>
            <w:r>
              <w:t>Removed incorrect indexing and passed full SHAP values</w:t>
            </w:r>
          </w:p>
        </w:tc>
      </w:tr>
      <w:tr>
        <w:tc>
          <w:tcPr>
            <w:tcW w:type="dxa" w:w="2880"/>
          </w:tcPr>
          <w:p>
            <w:r>
              <w:t>IndentationError</w:t>
            </w:r>
          </w:p>
        </w:tc>
        <w:tc>
          <w:tcPr>
            <w:tcW w:type="dxa" w:w="2880"/>
          </w:tcPr>
          <w:p>
            <w:r>
              <w:t>Code failed due to bad indentation</w:t>
            </w:r>
          </w:p>
        </w:tc>
        <w:tc>
          <w:tcPr>
            <w:tcW w:type="dxa" w:w="2880"/>
          </w:tcPr>
          <w:p>
            <w:r>
              <w:t>Corrected indentation using consistent spacing</w:t>
            </w:r>
          </w:p>
        </w:tc>
      </w:tr>
      <w:tr>
        <w:tc>
          <w:tcPr>
            <w:tcW w:type="dxa" w:w="2880"/>
          </w:tcPr>
          <w:p>
            <w:r>
              <w:t>Target Variable NaNs</w:t>
            </w:r>
          </w:p>
        </w:tc>
        <w:tc>
          <w:tcPr>
            <w:tcW w:type="dxa" w:w="2880"/>
          </w:tcPr>
          <w:p>
            <w:r>
              <w:t>NaNs in Attrition column</w:t>
            </w:r>
          </w:p>
        </w:tc>
        <w:tc>
          <w:tcPr>
            <w:tcW w:type="dxa" w:w="2880"/>
          </w:tcPr>
          <w:p>
            <w:r>
              <w:t>Filled NaNs using mode or dropped rows</w:t>
            </w:r>
          </w:p>
        </w:tc>
      </w:tr>
      <w:tr>
        <w:tc>
          <w:tcPr>
            <w:tcW w:type="dxa" w:w="2880"/>
          </w:tcPr>
          <w:p>
            <w:r>
              <w:t>Class Imbalance</w:t>
            </w:r>
          </w:p>
        </w:tc>
        <w:tc>
          <w:tcPr>
            <w:tcW w:type="dxa" w:w="2880"/>
          </w:tcPr>
          <w:p>
            <w:r>
              <w:t>Attrition = Yes only ~16%</w:t>
            </w:r>
          </w:p>
        </w:tc>
        <w:tc>
          <w:tcPr>
            <w:tcW w:type="dxa" w:w="2880"/>
          </w:tcPr>
          <w:p>
            <w:r>
              <w:t>Used stratify=y during train_test_split()</w:t>
            </w:r>
          </w:p>
        </w:tc>
      </w:tr>
      <w:tr>
        <w:tc>
          <w:tcPr>
            <w:tcW w:type="dxa" w:w="2880"/>
          </w:tcPr>
          <w:p>
            <w:r>
              <w:t>Explaining Predictions</w:t>
            </w:r>
          </w:p>
        </w:tc>
        <w:tc>
          <w:tcPr>
            <w:tcW w:type="dxa" w:w="2880"/>
          </w:tcPr>
          <w:p>
            <w:r>
              <w:t>Hard to interpret results for HR</w:t>
            </w:r>
          </w:p>
        </w:tc>
        <w:tc>
          <w:tcPr>
            <w:tcW w:type="dxa" w:w="2880"/>
          </w:tcPr>
          <w:p>
            <w:r>
              <w:t>Used SHAP plots for visual explanations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