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Групповой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Тема:</w:t>
      </w:r>
      <w:r>
        <w:t xml:space="preserve"> </w:t>
      </w:r>
      <w:r>
        <w:t xml:space="preserve">Рост</w:t>
      </w:r>
      <w:r>
        <w:t xml:space="preserve"> </w:t>
      </w:r>
      <w:r>
        <w:t xml:space="preserve">дендритов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Артамонов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Евгеньевич</w:t>
      </w:r>
    </w:p>
    <w:p>
      <w:pPr>
        <w:pStyle w:val="Author"/>
      </w:pPr>
      <w:r>
        <w:t xml:space="preserve">Федорина</w:t>
      </w:r>
      <w:r>
        <w:t xml:space="preserve"> </w:t>
      </w:r>
      <w:r>
        <w:t xml:space="preserve">Эрнест</w:t>
      </w:r>
      <w:r>
        <w:t xml:space="preserve"> </w:t>
      </w:r>
      <w:r>
        <w:t xml:space="preserve">Васильевич</w:t>
      </w:r>
    </w:p>
    <w:p>
      <w:pPr>
        <w:pStyle w:val="Author"/>
      </w:pPr>
      <w:r>
        <w:t xml:space="preserve">Морозов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Евгеньвич</w:t>
      </w:r>
    </w:p>
    <w:p>
      <w:pPr>
        <w:pStyle w:val="Author"/>
      </w:pPr>
      <w:r>
        <w:t xml:space="preserve">Коротун</w:t>
      </w:r>
      <w:r>
        <w:t xml:space="preserve"> </w:t>
      </w:r>
      <w:r>
        <w:t xml:space="preserve">Илья</w:t>
      </w:r>
      <w:r>
        <w:t xml:space="preserve"> </w:t>
      </w:r>
      <w:r>
        <w:t xml:space="preserve">Игоревич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Дендриты — это древовидные кристаллические структуры, которые образуются в процессе кристаллизации из переохлажденного расплава. Они играют ключевую роль в определении микроструктуры и, следовательно, физических свойств материалов. Процесс роста дендритов зависит от множества факторов. Если исследовать механизм формирования дендритов, то можно научиться изменять свойства различных сплавов, а значит исследование полезно не только для теории, но и для практики.</w:t>
      </w:r>
    </w:p>
    <w:bookmarkEnd w:id="20"/>
    <w:bookmarkStart w:id="22" w:name="формирование-и-описание-научной-проблем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Формирование и описание научной проблемы</w:t>
      </w:r>
    </w:p>
    <w:bookmarkStart w:id="21" w:name="Xf395d797b7d655ce33b0b3e28750ac075fed1c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Проблема управления и предсказания морфологии дендритной кристаллизации в переохлажденных расплавах</w:t>
      </w:r>
    </w:p>
    <w:p>
      <w:pPr>
        <w:pStyle w:val="FirstParagraph"/>
      </w:pPr>
      <w:r>
        <w:t xml:space="preserve">В процессе формирования кристаллических структур из переохлажденных расплавов ключевым является понимание и управление механизмами роста дендритов, поскольку именно они определяют конечные физические свойства материалов. Дендритный рост, происходящий в результате кристаллизации, существенно влияет на микроструктуру и, как следствие, на механические, электрические и тепловые характеристики материалов. Особенностью дендритного роста является его чувствительность к множеству факторов, включая переохлаждение расплава, скорость охлаждения, наличие примесей и поверхностное натяжение. Таким образом, научная проблема заключается в разработке теоретических и численных моделей, способных точно предсказывать динамику роста дендритов и их влияние на микроструктуру сформированных материалов.</w:t>
      </w:r>
    </w:p>
    <w:p>
      <w:pPr>
        <w:pStyle w:val="BodyText"/>
      </w:pPr>
      <w:r>
        <w:t xml:space="preserve">Решение этой проблемы откроет новые возможности для оптимизации процессов производства материалов с высокими эксплуатационными характеристиками и для создания новых материалов с уникальными свойствами.</w:t>
      </w:r>
    </w:p>
    <w:bookmarkEnd w:id="21"/>
    <w:bookmarkEnd w:id="22"/>
    <w:bookmarkStart w:id="23" w:name="алгоритм-модели-роста-дендритов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Алгоритм модели роста дендритов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программу, моделирующую теплопроводность. Задать начальную температуру равной нулю везде, кроме центральной точки и посмотреть, как меняется распределение температуры.</w:t>
      </w:r>
    </w:p>
    <w:p>
      <w:pPr>
        <w:numPr>
          <w:ilvl w:val="0"/>
          <w:numId w:val="1001"/>
        </w:numPr>
        <w:pStyle w:val="Compact"/>
      </w:pPr>
      <w:r>
        <w:t xml:space="preserve">Добавить затвердевание, исследовать влияние начального переохлаждения S и величины капиллярного радиуса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на форму образующихся дендритов.</w:t>
      </w:r>
    </w:p>
    <w:p>
      <w:pPr>
        <w:numPr>
          <w:ilvl w:val="0"/>
          <w:numId w:val="1001"/>
        </w:numPr>
        <w:pStyle w:val="Compact"/>
      </w:pPr>
      <w:r>
        <w:t xml:space="preserve">Исследовать зависимость от времени числа частиц в агрегате и его среднеквадратичного радиуса в разных режимах.</w:t>
      </w:r>
    </w:p>
    <w:p>
      <w:pPr>
        <w:numPr>
          <w:ilvl w:val="0"/>
          <w:numId w:val="1001"/>
        </w:numPr>
        <w:pStyle w:val="Compact"/>
      </w:pPr>
      <w:r>
        <w:t xml:space="preserve">Определить фрактальную размерность полученных образцов</w:t>
      </w:r>
    </w:p>
    <w:p>
      <w:pPr>
        <w:numPr>
          <w:ilvl w:val="0"/>
          <w:numId w:val="1001"/>
        </w:numPr>
        <w:pStyle w:val="Compact"/>
      </w:pPr>
      <w:r>
        <w:t xml:space="preserve">Исследуйте, как влияет величина теплового шума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на вид образующихся агрегатов.</w:t>
      </w:r>
    </w:p>
    <w:bookmarkEnd w:id="23"/>
    <w:bookmarkStart w:id="24" w:name="важные-формул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Важные формулы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Безразмерное переохлаждение:</w:t>
      </w:r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p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T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m:t>∞</m:t>
                      </m:r>
                    </m:sub>
                  </m:sSub>
                </m:e>
              </m:d>
            </m:num>
            <m:den>
              <m:r>
                <m:t>L</m:t>
              </m:r>
            </m:den>
          </m:f>
        </m:oMath>
      </m:oMathPara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Уравнение теплопроводности:</w:t>
      </w:r>
    </w:p>
    <w:p>
      <w:pPr>
        <w:pStyle w:val="FirstParagraph"/>
      </w:pPr>
      <m:oMathPara>
        <m:oMathParaPr>
          <m:jc m:val="center"/>
        </m:oMathParaPr>
        <m:oMath>
          <m:r>
            <m:t>ρ</m:t>
          </m:r>
          <m:sSub>
            <m:e>
              <m:r>
                <m:t>c</m:t>
              </m:r>
            </m:e>
            <m:sub>
              <m:r>
                <m:t>p</m:t>
              </m:r>
            </m:sub>
          </m:sSub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T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κ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2</m:t>
              </m:r>
            </m:sup>
          </m:sSup>
          <m:r>
            <m:t>T</m:t>
          </m:r>
        </m:oMath>
      </m:oMathPara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Условие Стефана для скорости (V):</w:t>
      </w:r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κ</m:t>
              </m:r>
            </m:num>
            <m:den>
              <m:r>
                <m:t>ρ</m:t>
              </m:r>
              <m:r>
                <m:t>L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∇</m:t>
              </m:r>
              <m:r>
                <m:t>T</m:t>
              </m:r>
              <m:sSub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​</m:t>
                          </m:r>
                        </m:e>
                        <m:sub>
                          <m:r>
                            <m:t>s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rPr>
                          <m:sty m:val="p"/>
                        </m:rPr>
                        <m:t>∇</m:t>
                      </m:r>
                      <m:r>
                        <m:t>T</m:t>
                      </m:r>
                    </m:e>
                  </m:d>
                </m:e>
                <m:sub>
                  <m:r>
                    <m:t>l</m:t>
                  </m:r>
                </m:sub>
              </m:sSub>
            </m:e>
          </m:d>
        </m:oMath>
      </m:oMathPara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Условие Гиббса-Томсона: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sSub>
            <m:e>
              <m:r>
                <m:t>T</m:t>
              </m:r>
            </m:e>
            <m:sub>
              <m:r>
                <m:t>m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γ</m:t>
                  </m:r>
                  <m:sSub>
                    <m:e>
                      <m:r>
                        <m:t>T</m:t>
                      </m:r>
                    </m:e>
                    <m:sub>
                      <m:r>
                        <m:t>m</m:t>
                      </m:r>
                    </m:sub>
                  </m:sSub>
                </m:num>
                <m:den>
                  <m:r>
                    <m:t>ρ</m:t>
                  </m:r>
                  <m:sSup>
                    <m:e>
                      <m:r>
                        <m:t>L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R</m:t>
                  </m:r>
                </m:den>
              </m:f>
            </m:e>
          </m:d>
        </m:oMath>
      </m:oMathPara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Кинетическая модификация температуры на границе:</w:t>
      </w:r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sSub>
            <m:e>
              <m:r>
                <m:t>T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T</m:t>
              </m:r>
            </m:e>
            <m:sub>
              <m:r>
                <m:t>m</m:t>
              </m:r>
            </m:sub>
          </m:sSub>
          <m:r>
            <m:t>β</m:t>
          </m:r>
          <m:r>
            <m:t>V</m:t>
          </m:r>
        </m:oMath>
      </m:oMathPara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Групповой проект. Тема: Рост дендритов</dc:title>
  <dc:creator>Артамонов Тимофей Евгеньевич; Федорина Эрнест Васильевич; Морозов Михаил Евгеньвич; Коротун Илья Игоревич; Маслова Анастасия Сергеевна</dc:creator>
  <dc:language>ru-RU</dc:language>
  <cp:keywords/>
  <dcterms:created xsi:type="dcterms:W3CDTF">2024-02-24T16:14:40Z</dcterms:created>
  <dcterms:modified xsi:type="dcterms:W3CDTF">2024-02-24T16:14:40Z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institute">
    <vt:lpwstr>RUDN University, Moscow, Russian Federation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False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">
    <vt:lpwstr>False</vt:lpwstr>
  </property>
  <property fmtid="{D5CDD505-2E9C-101B-9397-08002B2CF9AE}" pid="21" name="lotTitle">
    <vt:lpwstr>Список таблиц</vt:lpwstr>
  </property>
  <property fmtid="{D5CDD505-2E9C-101B-9397-08002B2CF9AE}" pid="22" name="mainfont">
    <vt:lpwstr>PT Serif</vt:lpwstr>
  </property>
  <property fmtid="{D5CDD505-2E9C-101B-9397-08002B2CF9AE}" pid="23" name="mainfontoptions">
    <vt:lpwstr>Ligatures=TeX</vt:lpwstr>
  </property>
  <property fmtid="{D5CDD505-2E9C-101B-9397-08002B2CF9AE}" pid="24" name="monofont">
    <vt:lpwstr>PT Mono</vt:lpwstr>
  </property>
  <property fmtid="{D5CDD505-2E9C-101B-9397-08002B2CF9AE}" pid="25" name="monofontoptions">
    <vt:lpwstr>Scale=MatchLowercase,Scale=0.9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subtitle">
    <vt:lpwstr>Этап 1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