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9939" w14:textId="2D432E61" w:rsidR="00FF6D82" w:rsidRDefault="00562EF7">
      <w:bookmarkStart w:id="0" w:name="_GoBack"/>
      <w:bookmarkEnd w:id="0"/>
      <w:proofErr w:type="spellStart"/>
      <w:r>
        <w:t>Changzamtok</w:t>
      </w:r>
      <w:proofErr w:type="spellEnd"/>
      <w:r>
        <w:t xml:space="preserve"> middle secondary school is located at Thimthrom.</w:t>
      </w:r>
    </w:p>
    <w:sectPr w:rsidR="00FF6D82" w:rsidSect="00FF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0AA6"/>
    <w:rsid w:val="00562EF7"/>
    <w:rsid w:val="00A57B80"/>
    <w:rsid w:val="00D15981"/>
    <w:rsid w:val="00D90AA6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C1F7"/>
  <w15:chartTrackingRefBased/>
  <w15:docId w15:val="{F3372FC5-A435-4C6F-9221-4EC718A1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GIC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2025-07-10T10:04:00Z</dcterms:created>
  <dcterms:modified xsi:type="dcterms:W3CDTF">2025-07-10T10:04:00Z</dcterms:modified>
</cp:coreProperties>
</file>