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18A37" w14:textId="77777777" w:rsidR="006F1B4B" w:rsidRDefault="00A1049F">
      <w:pPr>
        <w:spacing w:after="240" w:line="240" w:lineRule="auto"/>
        <w:jc w:val="center"/>
        <w:rPr>
          <w:rFonts w:ascii="Arial" w:eastAsia="Arial" w:hAnsi="Arial" w:cs="Arial"/>
          <w:sz w:val="20"/>
          <w:szCs w:val="20"/>
        </w:rPr>
      </w:pPr>
      <w:r>
        <w:rPr>
          <w:rFonts w:ascii="Arial" w:eastAsia="Arial" w:hAnsi="Arial" w:cs="Arial"/>
          <w:sz w:val="20"/>
          <w:szCs w:val="20"/>
        </w:rPr>
        <w:br/>
      </w:r>
    </w:p>
    <w:p w14:paraId="16602F55" w14:textId="77777777" w:rsidR="006F1B4B" w:rsidRDefault="00A1049F">
      <w:pPr>
        <w:spacing w:after="0" w:line="240" w:lineRule="auto"/>
        <w:ind w:right="28"/>
        <w:jc w:val="center"/>
        <w:rPr>
          <w:rFonts w:ascii="Arial" w:eastAsia="Arial" w:hAnsi="Arial" w:cs="Arial"/>
          <w:color w:val="000000"/>
          <w:sz w:val="36"/>
          <w:szCs w:val="36"/>
          <w:u w:val="single"/>
        </w:rPr>
      </w:pPr>
      <w:r>
        <w:rPr>
          <w:rFonts w:ascii="Arial" w:eastAsia="Arial" w:hAnsi="Arial" w:cs="Arial"/>
          <w:color w:val="000000"/>
          <w:sz w:val="36"/>
          <w:szCs w:val="36"/>
          <w:u w:val="single"/>
        </w:rPr>
        <w:t>PROPUESTA DE TESIS</w:t>
      </w:r>
    </w:p>
    <w:p w14:paraId="613E1410" w14:textId="77777777" w:rsidR="006F1B4B" w:rsidRDefault="00A1049F">
      <w:pPr>
        <w:numPr>
          <w:ilvl w:val="0"/>
          <w:numId w:val="1"/>
        </w:num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IDENTIFICACIÓN</w:t>
      </w:r>
    </w:p>
    <w:p w14:paraId="25949052" w14:textId="3E6AF828" w:rsidR="006F1B4B" w:rsidRPr="00567B33" w:rsidRDefault="00A1049F">
      <w:pPr>
        <w:spacing w:after="240" w:line="240" w:lineRule="auto"/>
        <w:ind w:left="2880" w:hanging="2160"/>
        <w:jc w:val="both"/>
        <w:rPr>
          <w:rFonts w:ascii="Arial" w:eastAsia="Arial" w:hAnsi="Arial" w:cs="Arial"/>
          <w:color w:val="000000"/>
          <w:sz w:val="20"/>
          <w:szCs w:val="20"/>
        </w:rPr>
      </w:pPr>
      <w:r w:rsidRPr="00567B33">
        <w:rPr>
          <w:rFonts w:ascii="Arial" w:eastAsia="Arial" w:hAnsi="Arial" w:cs="Arial"/>
          <w:sz w:val="20"/>
          <w:szCs w:val="20"/>
        </w:rPr>
        <w:t>TÍTULO</w:t>
      </w:r>
      <w:r w:rsidRPr="00567B33">
        <w:rPr>
          <w:rFonts w:ascii="Arial" w:eastAsia="Arial" w:hAnsi="Arial" w:cs="Arial"/>
          <w:color w:val="000000"/>
          <w:sz w:val="20"/>
          <w:szCs w:val="20"/>
        </w:rPr>
        <w:t xml:space="preserve">    </w:t>
      </w:r>
      <w:r w:rsidRPr="00567B33">
        <w:rPr>
          <w:rFonts w:ascii="Arial" w:eastAsia="Arial" w:hAnsi="Arial" w:cs="Arial"/>
          <w:color w:val="000000"/>
          <w:sz w:val="20"/>
          <w:szCs w:val="20"/>
        </w:rPr>
        <w:tab/>
      </w:r>
      <w:r w:rsidRPr="00567B33">
        <w:rPr>
          <w:rFonts w:ascii="Arial" w:eastAsia="Arial" w:hAnsi="Arial" w:cs="Arial"/>
          <w:color w:val="000000"/>
          <w:sz w:val="20"/>
          <w:szCs w:val="20"/>
        </w:rPr>
        <w:tab/>
        <w:t xml:space="preserve">: </w:t>
      </w:r>
      <w:r w:rsidR="00C2760B" w:rsidRPr="00567B33">
        <w:rPr>
          <w:rFonts w:ascii="Arial" w:eastAsia="Arial" w:hAnsi="Arial" w:cs="Arial"/>
          <w:color w:val="000000"/>
          <w:sz w:val="20"/>
          <w:szCs w:val="20"/>
        </w:rPr>
        <w:t xml:space="preserve">  </w:t>
      </w:r>
      <w:r w:rsidR="007166EF">
        <w:t xml:space="preserve">Optimización </w:t>
      </w:r>
      <w:proofErr w:type="spellStart"/>
      <w:r w:rsidR="007166EF">
        <w:t>Bioinspirada</w:t>
      </w:r>
      <w:proofErr w:type="spellEnd"/>
      <w:r w:rsidR="007166EF">
        <w:t xml:space="preserve"> con Aprendizaje Adaptativo para Enrutamiento Dinámico en Quick Commerce: Primera Aplicación del </w:t>
      </w:r>
      <w:proofErr w:type="spellStart"/>
      <w:r w:rsidR="007166EF">
        <w:t>Hippopotamus</w:t>
      </w:r>
      <w:proofErr w:type="spellEnd"/>
      <w:r w:rsidR="007166EF">
        <w:t xml:space="preserve"> </w:t>
      </w:r>
      <w:proofErr w:type="spellStart"/>
      <w:r w:rsidR="007166EF">
        <w:t>Optimization</w:t>
      </w:r>
      <w:proofErr w:type="spellEnd"/>
      <w:r w:rsidR="007166EF">
        <w:t xml:space="preserve"> </w:t>
      </w:r>
      <w:proofErr w:type="spellStart"/>
      <w:r w:rsidR="007166EF">
        <w:t>Algorithm</w:t>
      </w:r>
      <w:proofErr w:type="spellEnd"/>
    </w:p>
    <w:p w14:paraId="4F71507C" w14:textId="5E68EE76" w:rsidR="006F1B4B" w:rsidRDefault="00A1049F">
      <w:pPr>
        <w:spacing w:after="240" w:line="240" w:lineRule="auto"/>
        <w:ind w:left="720"/>
        <w:jc w:val="both"/>
        <w:rPr>
          <w:rFonts w:ascii="Arial" w:eastAsia="Arial" w:hAnsi="Arial" w:cs="Arial"/>
          <w:color w:val="000000"/>
          <w:sz w:val="20"/>
          <w:szCs w:val="20"/>
        </w:rPr>
      </w:pPr>
      <w:r>
        <w:rPr>
          <w:rFonts w:ascii="Arial" w:eastAsia="Arial" w:hAnsi="Arial" w:cs="Arial"/>
          <w:color w:val="000000"/>
          <w:sz w:val="20"/>
          <w:szCs w:val="20"/>
        </w:rPr>
        <w:t xml:space="preserve">TESISTA    </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 xml:space="preserve">: </w:t>
      </w:r>
      <w:r w:rsidR="007166EF">
        <w:rPr>
          <w:rFonts w:ascii="Arial" w:eastAsia="Arial" w:hAnsi="Arial" w:cs="Arial"/>
          <w:color w:val="000000"/>
          <w:sz w:val="20"/>
          <w:szCs w:val="20"/>
        </w:rPr>
        <w:t>Felipe González</w:t>
      </w:r>
    </w:p>
    <w:p w14:paraId="492995D0" w14:textId="4B47DD3B" w:rsidR="006F1B4B" w:rsidRDefault="00A1049F">
      <w:pPr>
        <w:spacing w:after="240" w:line="240" w:lineRule="auto"/>
        <w:ind w:left="720"/>
        <w:rPr>
          <w:rFonts w:ascii="Arial" w:eastAsia="Arial" w:hAnsi="Arial" w:cs="Arial"/>
          <w:color w:val="000000"/>
          <w:sz w:val="20"/>
          <w:szCs w:val="20"/>
        </w:rPr>
      </w:pPr>
      <w:r>
        <w:rPr>
          <w:rFonts w:ascii="Arial" w:eastAsia="Arial" w:hAnsi="Arial" w:cs="Arial"/>
          <w:color w:val="000000"/>
          <w:sz w:val="20"/>
          <w:szCs w:val="20"/>
        </w:rPr>
        <w:t>DIRECTOR DE TESIS</w:t>
      </w:r>
      <w:r>
        <w:rPr>
          <w:rFonts w:ascii="Arial" w:eastAsia="Arial" w:hAnsi="Arial" w:cs="Arial"/>
          <w:color w:val="000000"/>
          <w:sz w:val="20"/>
          <w:szCs w:val="20"/>
        </w:rPr>
        <w:tab/>
      </w:r>
      <w:r>
        <w:rPr>
          <w:rFonts w:ascii="Arial" w:eastAsia="Arial" w:hAnsi="Arial" w:cs="Arial"/>
          <w:color w:val="000000"/>
          <w:sz w:val="20"/>
          <w:szCs w:val="20"/>
        </w:rPr>
        <w:tab/>
        <w:t xml:space="preserve">: </w:t>
      </w:r>
      <w:r w:rsidR="00567B33">
        <w:rPr>
          <w:rFonts w:ascii="Arial" w:eastAsia="Arial" w:hAnsi="Arial" w:cs="Arial"/>
          <w:color w:val="000000"/>
          <w:sz w:val="20"/>
          <w:szCs w:val="20"/>
        </w:rPr>
        <w:t>Rodrigo Olivares</w:t>
      </w:r>
    </w:p>
    <w:p w14:paraId="596EEC14" w14:textId="0FAE8AA2" w:rsidR="006F1B4B" w:rsidRDefault="00A1049F" w:rsidP="009C4090">
      <w:pPr>
        <w:pBdr>
          <w:top w:val="nil"/>
          <w:left w:val="nil"/>
          <w:bottom w:val="nil"/>
          <w:right w:val="nil"/>
          <w:between w:val="nil"/>
        </w:pBdr>
        <w:spacing w:after="240" w:line="240" w:lineRule="auto"/>
        <w:ind w:firstLine="748"/>
        <w:jc w:val="both"/>
        <w:rPr>
          <w:rFonts w:ascii="Arial" w:eastAsia="Arial" w:hAnsi="Arial" w:cs="Arial"/>
          <w:color w:val="000000"/>
          <w:sz w:val="20"/>
          <w:szCs w:val="20"/>
        </w:rPr>
      </w:pPr>
      <w:r>
        <w:rPr>
          <w:rFonts w:ascii="Arial" w:eastAsia="Arial" w:hAnsi="Arial" w:cs="Arial"/>
          <w:color w:val="000000"/>
          <w:sz w:val="20"/>
          <w:szCs w:val="20"/>
        </w:rPr>
        <w:t>FECHA</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 xml:space="preserve">: </w:t>
      </w:r>
      <w:r w:rsidR="00885939">
        <w:rPr>
          <w:rFonts w:ascii="Arial" w:eastAsia="Arial" w:hAnsi="Arial" w:cs="Arial"/>
          <w:color w:val="000000"/>
          <w:sz w:val="20"/>
          <w:szCs w:val="20"/>
        </w:rPr>
        <w:t xml:space="preserve"> </w:t>
      </w:r>
      <w:r w:rsidR="007166EF">
        <w:rPr>
          <w:rFonts w:ascii="Arial" w:eastAsia="Arial" w:hAnsi="Arial" w:cs="Arial"/>
          <w:color w:val="000000"/>
          <w:sz w:val="20"/>
          <w:szCs w:val="20"/>
        </w:rPr>
        <w:t>05</w:t>
      </w:r>
      <w:r w:rsidR="00567B33">
        <w:rPr>
          <w:rFonts w:ascii="Arial" w:eastAsia="Arial" w:hAnsi="Arial" w:cs="Arial"/>
          <w:color w:val="000000"/>
          <w:sz w:val="20"/>
          <w:szCs w:val="20"/>
        </w:rPr>
        <w:t>/0</w:t>
      </w:r>
      <w:r w:rsidR="007166EF">
        <w:rPr>
          <w:rFonts w:ascii="Arial" w:eastAsia="Arial" w:hAnsi="Arial" w:cs="Arial"/>
          <w:color w:val="000000"/>
          <w:sz w:val="20"/>
          <w:szCs w:val="20"/>
        </w:rPr>
        <w:t>6</w:t>
      </w:r>
      <w:r w:rsidR="00567B33">
        <w:rPr>
          <w:rFonts w:ascii="Arial" w:eastAsia="Arial" w:hAnsi="Arial" w:cs="Arial"/>
          <w:color w:val="000000"/>
          <w:sz w:val="20"/>
          <w:szCs w:val="20"/>
        </w:rPr>
        <w:t>/2025</w:t>
      </w:r>
      <w:r w:rsidR="00976948">
        <w:rPr>
          <w:rFonts w:ascii="Arial" w:eastAsia="Arial" w:hAnsi="Arial" w:cs="Arial"/>
          <w:color w:val="000000"/>
          <w:sz w:val="20"/>
          <w:szCs w:val="20"/>
        </w:rPr>
        <w:tab/>
      </w:r>
      <w:r w:rsidR="00976948">
        <w:rPr>
          <w:rFonts w:ascii="Arial" w:eastAsia="Arial" w:hAnsi="Arial" w:cs="Arial"/>
          <w:color w:val="000000"/>
          <w:sz w:val="20"/>
          <w:szCs w:val="20"/>
        </w:rPr>
        <w:tab/>
      </w:r>
      <w:r w:rsidR="00976948">
        <w:rPr>
          <w:rFonts w:ascii="Arial" w:eastAsia="Arial" w:hAnsi="Arial" w:cs="Arial"/>
          <w:color w:val="000000"/>
          <w:sz w:val="20"/>
          <w:szCs w:val="20"/>
        </w:rPr>
        <w:tab/>
      </w:r>
      <w:r w:rsidR="00976948">
        <w:rPr>
          <w:rFonts w:ascii="Arial" w:eastAsia="Arial" w:hAnsi="Arial" w:cs="Arial"/>
          <w:color w:val="000000"/>
          <w:sz w:val="20"/>
          <w:szCs w:val="20"/>
        </w:rPr>
        <w:tab/>
      </w:r>
    </w:p>
    <w:p w14:paraId="7D7B1A86" w14:textId="243C11A3" w:rsidR="006F1B4B" w:rsidRPr="00976948" w:rsidRDefault="00A1049F" w:rsidP="00976948">
      <w:pPr>
        <w:numPr>
          <w:ilvl w:val="0"/>
          <w:numId w:val="1"/>
        </w:numPr>
        <w:pBdr>
          <w:top w:val="nil"/>
          <w:left w:val="nil"/>
          <w:bottom w:val="nil"/>
          <w:right w:val="nil"/>
          <w:between w:val="nil"/>
        </w:pBdr>
        <w:spacing w:before="120" w:after="240" w:line="240" w:lineRule="auto"/>
        <w:ind w:left="357" w:hanging="357"/>
        <w:rPr>
          <w:rFonts w:ascii="Arial" w:eastAsia="Arial" w:hAnsi="Arial" w:cs="Arial"/>
          <w:b/>
          <w:color w:val="000000"/>
          <w:sz w:val="20"/>
          <w:szCs w:val="20"/>
        </w:rPr>
      </w:pPr>
      <w:r>
        <w:rPr>
          <w:rFonts w:ascii="Arial" w:eastAsia="Arial" w:hAnsi="Arial" w:cs="Arial"/>
          <w:b/>
          <w:color w:val="000000"/>
          <w:sz w:val="20"/>
          <w:szCs w:val="20"/>
        </w:rPr>
        <w:t xml:space="preserve">FORMULACIÓN </w:t>
      </w:r>
      <w:r w:rsidR="0052185D">
        <w:rPr>
          <w:rFonts w:ascii="Arial" w:eastAsia="Arial" w:hAnsi="Arial" w:cs="Arial"/>
          <w:b/>
          <w:color w:val="000000"/>
          <w:sz w:val="20"/>
          <w:szCs w:val="20"/>
        </w:rPr>
        <w:t xml:space="preserve">PRELIMINAR </w:t>
      </w:r>
      <w:r>
        <w:rPr>
          <w:rFonts w:ascii="Arial" w:eastAsia="Arial" w:hAnsi="Arial" w:cs="Arial"/>
          <w:b/>
          <w:color w:val="000000"/>
          <w:sz w:val="20"/>
          <w:szCs w:val="20"/>
        </w:rPr>
        <w:t>DE LA PROPUESTA</w:t>
      </w:r>
    </w:p>
    <w:p w14:paraId="76B58BAD" w14:textId="77777777" w:rsidR="006F1B4B" w:rsidRDefault="00A1049F">
      <w:pPr>
        <w:numPr>
          <w:ilvl w:val="1"/>
          <w:numId w:val="1"/>
        </w:numPr>
        <w:pBdr>
          <w:top w:val="nil"/>
          <w:left w:val="nil"/>
          <w:bottom w:val="nil"/>
          <w:right w:val="nil"/>
          <w:between w:val="nil"/>
        </w:pBdr>
        <w:spacing w:after="240" w:line="240" w:lineRule="auto"/>
        <w:ind w:left="426"/>
        <w:rPr>
          <w:rFonts w:ascii="Arial" w:eastAsia="Arial" w:hAnsi="Arial" w:cs="Arial"/>
          <w:b/>
          <w:color w:val="000000"/>
          <w:sz w:val="20"/>
          <w:szCs w:val="20"/>
        </w:rPr>
      </w:pPr>
      <w:r>
        <w:rPr>
          <w:rFonts w:ascii="Arial" w:eastAsia="Arial" w:hAnsi="Arial" w:cs="Arial"/>
          <w:b/>
          <w:color w:val="000000"/>
          <w:sz w:val="20"/>
          <w:szCs w:val="20"/>
        </w:rPr>
        <w:t>ANTECEDENTES</w:t>
      </w:r>
    </w:p>
    <w:p w14:paraId="10AF33C5" w14:textId="77777777" w:rsidR="006B021E" w:rsidRPr="006B021E" w:rsidRDefault="006B021E" w:rsidP="006B021E">
      <w:pPr>
        <w:pBdr>
          <w:top w:val="nil"/>
          <w:left w:val="nil"/>
          <w:bottom w:val="nil"/>
          <w:right w:val="nil"/>
          <w:between w:val="nil"/>
        </w:pBdr>
        <w:spacing w:after="240" w:line="240" w:lineRule="auto"/>
        <w:ind w:left="360"/>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El sector de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ha experimentado crecimiento exponencial, alcanzando una valoración de mercado de $5.5 mil millones en India y expandiéndose globalmente con promesas de entrega en 10-30 minutos [11]. Esta modalidad de comercio electrónico ultra-rápido presenta desafíos únicos de optimización logística que difieren significativamente del </w:t>
      </w:r>
      <w:proofErr w:type="spellStart"/>
      <w:r w:rsidRPr="006B021E">
        <w:rPr>
          <w:rFonts w:ascii="Arial" w:eastAsia="Arial" w:hAnsi="Arial" w:cs="Arial"/>
          <w:bCs/>
          <w:color w:val="000000"/>
          <w:sz w:val="20"/>
          <w:szCs w:val="20"/>
        </w:rPr>
        <w:t>Vehicle</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Routing</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Problem</w:t>
      </w:r>
      <w:proofErr w:type="spellEnd"/>
      <w:r w:rsidRPr="006B021E">
        <w:rPr>
          <w:rFonts w:ascii="Arial" w:eastAsia="Arial" w:hAnsi="Arial" w:cs="Arial"/>
          <w:bCs/>
          <w:color w:val="000000"/>
          <w:sz w:val="20"/>
          <w:szCs w:val="20"/>
        </w:rPr>
        <w:t xml:space="preserve"> (VRP) tradicional, incluyendo ventanas temporales extremadamente estrechas, demanda dinámica en tiempo real y la necesidad de equilibrar múltiples objetivos conflictivos [3]. Las empresas líderes del sector como </w:t>
      </w:r>
      <w:proofErr w:type="spellStart"/>
      <w:r w:rsidRPr="006B021E">
        <w:rPr>
          <w:rFonts w:ascii="Arial" w:eastAsia="Arial" w:hAnsi="Arial" w:cs="Arial"/>
          <w:bCs/>
          <w:color w:val="000000"/>
          <w:sz w:val="20"/>
          <w:szCs w:val="20"/>
        </w:rPr>
        <w:t>Getir</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Gorillas</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Zepto</w:t>
      </w:r>
      <w:proofErr w:type="spellEnd"/>
      <w:r w:rsidRPr="006B021E">
        <w:rPr>
          <w:rFonts w:ascii="Arial" w:eastAsia="Arial" w:hAnsi="Arial" w:cs="Arial"/>
          <w:bCs/>
          <w:color w:val="000000"/>
          <w:sz w:val="20"/>
          <w:szCs w:val="20"/>
        </w:rPr>
        <w:t xml:space="preserve"> y </w:t>
      </w:r>
      <w:proofErr w:type="spellStart"/>
      <w:r w:rsidRPr="006B021E">
        <w:rPr>
          <w:rFonts w:ascii="Arial" w:eastAsia="Arial" w:hAnsi="Arial" w:cs="Arial"/>
          <w:bCs/>
          <w:color w:val="000000"/>
          <w:sz w:val="20"/>
          <w:szCs w:val="20"/>
        </w:rPr>
        <w:t>Rappi</w:t>
      </w:r>
      <w:proofErr w:type="spellEnd"/>
      <w:r w:rsidRPr="006B021E">
        <w:rPr>
          <w:rFonts w:ascii="Arial" w:eastAsia="Arial" w:hAnsi="Arial" w:cs="Arial"/>
          <w:bCs/>
          <w:color w:val="000000"/>
          <w:sz w:val="20"/>
          <w:szCs w:val="20"/>
        </w:rPr>
        <w:t xml:space="preserve"> enfrentan desafíos críticos de rentabilidad, donde los costos logísticos pueden representar hasta el 40% de los ingresos [10].</w:t>
      </w:r>
    </w:p>
    <w:p w14:paraId="2C61C9B6" w14:textId="77777777" w:rsidR="006B021E" w:rsidRPr="006B021E" w:rsidRDefault="006B021E" w:rsidP="006B021E">
      <w:pPr>
        <w:pBdr>
          <w:top w:val="nil"/>
          <w:left w:val="nil"/>
          <w:bottom w:val="nil"/>
          <w:right w:val="nil"/>
          <w:between w:val="nil"/>
        </w:pBdr>
        <w:spacing w:after="240" w:line="240" w:lineRule="auto"/>
        <w:ind w:left="360"/>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El problema de enrutamiento dinámico en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(QC-DVRP) constituye una extensión significativamente más compleja del VRP clásico. A diferencia de los enfoques tradicionales de planificación estática, el QC-DVRP debe manejar la llegada continua de órdenes durante la operación, requiriendo re-optimización en tiempo real bajo restricciones temporales extremas [2]. La naturaleza multiobjetivo del problema busca simultáneamente minimizar el tiempo de entrega, maximizar la utilización de recursos y mantener condiciones laborales justas para los repartidores, presentando objetivos inherentemente conflictivos [4].</w:t>
      </w:r>
    </w:p>
    <w:p w14:paraId="3E8406FC" w14:textId="77777777" w:rsidR="006B021E" w:rsidRPr="006B021E" w:rsidRDefault="006B021E" w:rsidP="006B021E">
      <w:pPr>
        <w:pBdr>
          <w:top w:val="nil"/>
          <w:left w:val="nil"/>
          <w:bottom w:val="nil"/>
          <w:right w:val="nil"/>
          <w:between w:val="nil"/>
        </w:pBdr>
        <w:spacing w:after="240" w:line="240" w:lineRule="auto"/>
        <w:ind w:left="360"/>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Los algoritmos </w:t>
      </w:r>
      <w:proofErr w:type="spellStart"/>
      <w:r w:rsidRPr="006B021E">
        <w:rPr>
          <w:rFonts w:ascii="Arial" w:eastAsia="Arial" w:hAnsi="Arial" w:cs="Arial"/>
          <w:bCs/>
          <w:color w:val="000000"/>
          <w:sz w:val="20"/>
          <w:szCs w:val="20"/>
        </w:rPr>
        <w:t>bioinspirados</w:t>
      </w:r>
      <w:proofErr w:type="spellEnd"/>
      <w:r w:rsidRPr="006B021E">
        <w:rPr>
          <w:rFonts w:ascii="Arial" w:eastAsia="Arial" w:hAnsi="Arial" w:cs="Arial"/>
          <w:bCs/>
          <w:color w:val="000000"/>
          <w:sz w:val="20"/>
          <w:szCs w:val="20"/>
        </w:rPr>
        <w:t xml:space="preserve"> han demostrado eficacia superior en problemas de optimización combinatoria complejos como el VRP [5]. Entre estos, el </w:t>
      </w:r>
      <w:proofErr w:type="spellStart"/>
      <w:r w:rsidRPr="006B021E">
        <w:rPr>
          <w:rFonts w:ascii="Arial" w:eastAsia="Arial" w:hAnsi="Arial" w:cs="Arial"/>
          <w:bCs/>
          <w:color w:val="000000"/>
          <w:sz w:val="20"/>
          <w:szCs w:val="20"/>
        </w:rPr>
        <w:t>Hippopotamus</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Optimization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Algorithm</w:t>
      </w:r>
      <w:proofErr w:type="spellEnd"/>
      <w:r w:rsidRPr="006B021E">
        <w:rPr>
          <w:rFonts w:ascii="Arial" w:eastAsia="Arial" w:hAnsi="Arial" w:cs="Arial"/>
          <w:bCs/>
          <w:color w:val="000000"/>
          <w:sz w:val="20"/>
          <w:szCs w:val="20"/>
        </w:rPr>
        <w:t xml:space="preserve"> (HO), propuesto por </w:t>
      </w:r>
      <w:proofErr w:type="spellStart"/>
      <w:r w:rsidRPr="006B021E">
        <w:rPr>
          <w:rFonts w:ascii="Arial" w:eastAsia="Arial" w:hAnsi="Arial" w:cs="Arial"/>
          <w:bCs/>
          <w:color w:val="000000"/>
          <w:sz w:val="20"/>
          <w:szCs w:val="20"/>
        </w:rPr>
        <w:t>Amiri</w:t>
      </w:r>
      <w:proofErr w:type="spellEnd"/>
      <w:r w:rsidRPr="006B021E">
        <w:rPr>
          <w:rFonts w:ascii="Arial" w:eastAsia="Arial" w:hAnsi="Arial" w:cs="Arial"/>
          <w:bCs/>
          <w:color w:val="000000"/>
          <w:sz w:val="20"/>
          <w:szCs w:val="20"/>
        </w:rPr>
        <w:t xml:space="preserve"> et al. en 2024, ha mostrado rendimiento excepcional ocupando el primer lugar en 115 de 161 funciones de </w:t>
      </w:r>
      <w:proofErr w:type="spellStart"/>
      <w:r w:rsidRPr="006B021E">
        <w:rPr>
          <w:rFonts w:ascii="Arial" w:eastAsia="Arial" w:hAnsi="Arial" w:cs="Arial"/>
          <w:bCs/>
          <w:color w:val="000000"/>
          <w:sz w:val="20"/>
          <w:szCs w:val="20"/>
        </w:rPr>
        <w:t>benchmark</w:t>
      </w:r>
      <w:proofErr w:type="spellEnd"/>
      <w:r w:rsidRPr="006B021E">
        <w:rPr>
          <w:rFonts w:ascii="Arial" w:eastAsia="Arial" w:hAnsi="Arial" w:cs="Arial"/>
          <w:bCs/>
          <w:color w:val="000000"/>
          <w:sz w:val="20"/>
          <w:szCs w:val="20"/>
        </w:rPr>
        <w:t xml:space="preserve"> [1]. Su estructura de tres fases (actualización de posición, defensa grupal y evasión de depredadores) presenta características particularmente prometedoras para problemas de </w:t>
      </w:r>
      <w:proofErr w:type="spellStart"/>
      <w:r w:rsidRPr="006B021E">
        <w:rPr>
          <w:rFonts w:ascii="Arial" w:eastAsia="Arial" w:hAnsi="Arial" w:cs="Arial"/>
          <w:bCs/>
          <w:color w:val="000000"/>
          <w:sz w:val="20"/>
          <w:szCs w:val="20"/>
        </w:rPr>
        <w:t>routing</w:t>
      </w:r>
      <w:proofErr w:type="spellEnd"/>
      <w:r w:rsidRPr="006B021E">
        <w:rPr>
          <w:rFonts w:ascii="Arial" w:eastAsia="Arial" w:hAnsi="Arial" w:cs="Arial"/>
          <w:bCs/>
          <w:color w:val="000000"/>
          <w:sz w:val="20"/>
          <w:szCs w:val="20"/>
        </w:rPr>
        <w:t xml:space="preserve"> dinámico. La fase de defensa grupal modela comportamientos colaborativos que pueden traducirse en balanceo de carga entre repartidores, mientras que la evasión de depredadores puede adaptarse para escape de congestión urbana.</w:t>
      </w:r>
    </w:p>
    <w:p w14:paraId="6C3A7802" w14:textId="6A0CD067" w:rsidR="00107EC8" w:rsidRDefault="006B021E" w:rsidP="006B021E">
      <w:pPr>
        <w:pBdr>
          <w:top w:val="nil"/>
          <w:left w:val="nil"/>
          <w:bottom w:val="nil"/>
          <w:right w:val="nil"/>
          <w:between w:val="nil"/>
        </w:pBdr>
        <w:spacing w:after="240" w:line="240" w:lineRule="auto"/>
        <w:ind w:left="360"/>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Sin embargo, investigaciones exhaustivas revelan que el HO nunca ha sido aplicado al dominio del VRP, representando una brecha significativa entre el desarrollo de algoritmos </w:t>
      </w:r>
      <w:proofErr w:type="spellStart"/>
      <w:r w:rsidRPr="006B021E">
        <w:rPr>
          <w:rFonts w:ascii="Arial" w:eastAsia="Arial" w:hAnsi="Arial" w:cs="Arial"/>
          <w:bCs/>
          <w:color w:val="000000"/>
          <w:sz w:val="20"/>
          <w:szCs w:val="20"/>
        </w:rPr>
        <w:t>bioinspirados</w:t>
      </w:r>
      <w:proofErr w:type="spellEnd"/>
      <w:r w:rsidRPr="006B021E">
        <w:rPr>
          <w:rFonts w:ascii="Arial" w:eastAsia="Arial" w:hAnsi="Arial" w:cs="Arial"/>
          <w:bCs/>
          <w:color w:val="000000"/>
          <w:sz w:val="20"/>
          <w:szCs w:val="20"/>
        </w:rPr>
        <w:t xml:space="preserve"> avanzados y su aplicación a problemas logísticos del mundo real. Además, la literatura de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carece de enfoques de optimización </w:t>
      </w:r>
      <w:proofErr w:type="spellStart"/>
      <w:r w:rsidRPr="006B021E">
        <w:rPr>
          <w:rFonts w:ascii="Arial" w:eastAsia="Arial" w:hAnsi="Arial" w:cs="Arial"/>
          <w:bCs/>
          <w:color w:val="000000"/>
          <w:sz w:val="20"/>
          <w:szCs w:val="20"/>
        </w:rPr>
        <w:t>bioinspirada</w:t>
      </w:r>
      <w:proofErr w:type="spellEnd"/>
      <w:r w:rsidRPr="006B021E">
        <w:rPr>
          <w:rFonts w:ascii="Arial" w:eastAsia="Arial" w:hAnsi="Arial" w:cs="Arial"/>
          <w:bCs/>
          <w:color w:val="000000"/>
          <w:sz w:val="20"/>
          <w:szCs w:val="20"/>
        </w:rPr>
        <w:t xml:space="preserve"> específicamente diseñados para las características únicas de este dominio, limitándose principalmente a heurísticas básicas y enfoques de aprendizaje por refuerzo muy especializados [6, 7].</w:t>
      </w:r>
    </w:p>
    <w:p w14:paraId="16530B48" w14:textId="77777777" w:rsidR="006B021E" w:rsidRDefault="006B021E" w:rsidP="006B021E">
      <w:pPr>
        <w:pBdr>
          <w:top w:val="nil"/>
          <w:left w:val="nil"/>
          <w:bottom w:val="nil"/>
          <w:right w:val="nil"/>
          <w:between w:val="nil"/>
        </w:pBdr>
        <w:spacing w:after="240" w:line="240" w:lineRule="auto"/>
        <w:ind w:left="360"/>
        <w:jc w:val="both"/>
        <w:rPr>
          <w:rFonts w:ascii="Arial" w:eastAsia="Arial" w:hAnsi="Arial" w:cs="Arial"/>
          <w:bCs/>
          <w:color w:val="000000"/>
          <w:sz w:val="20"/>
          <w:szCs w:val="20"/>
        </w:rPr>
      </w:pPr>
    </w:p>
    <w:p w14:paraId="2D2BA745" w14:textId="77777777" w:rsidR="006F1B4B" w:rsidRDefault="00A1049F">
      <w:pPr>
        <w:numPr>
          <w:ilvl w:val="1"/>
          <w:numId w:val="1"/>
        </w:numPr>
        <w:pBdr>
          <w:top w:val="nil"/>
          <w:left w:val="nil"/>
          <w:bottom w:val="nil"/>
          <w:right w:val="nil"/>
          <w:between w:val="nil"/>
        </w:pBdr>
        <w:spacing w:after="240" w:line="240" w:lineRule="auto"/>
        <w:ind w:left="426"/>
        <w:rPr>
          <w:rFonts w:ascii="Arial" w:eastAsia="Arial" w:hAnsi="Arial" w:cs="Arial"/>
          <w:b/>
          <w:color w:val="000000"/>
          <w:sz w:val="20"/>
          <w:szCs w:val="20"/>
        </w:rPr>
      </w:pPr>
      <w:r>
        <w:rPr>
          <w:rFonts w:ascii="Arial" w:eastAsia="Arial" w:hAnsi="Arial" w:cs="Arial"/>
          <w:b/>
          <w:color w:val="000000"/>
          <w:sz w:val="20"/>
          <w:szCs w:val="20"/>
        </w:rPr>
        <w:lastRenderedPageBreak/>
        <w:t>PROPUESTA</w:t>
      </w:r>
    </w:p>
    <w:p w14:paraId="1978A526" w14:textId="77777777" w:rsidR="006B021E" w:rsidRPr="006B021E" w:rsidRDefault="006B021E" w:rsidP="006B021E">
      <w:pPr>
        <w:pBdr>
          <w:top w:val="nil"/>
          <w:left w:val="nil"/>
          <w:bottom w:val="nil"/>
          <w:right w:val="nil"/>
          <w:between w:val="nil"/>
        </w:pBdr>
        <w:spacing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Este trabajo propone el desarrollo de Quick-HO, la primera adaptación del </w:t>
      </w:r>
      <w:proofErr w:type="spellStart"/>
      <w:r w:rsidRPr="006B021E">
        <w:rPr>
          <w:rFonts w:ascii="Arial" w:eastAsia="Arial" w:hAnsi="Arial" w:cs="Arial"/>
          <w:bCs/>
          <w:color w:val="000000"/>
          <w:sz w:val="20"/>
          <w:szCs w:val="20"/>
        </w:rPr>
        <w:t>Hippopotamus</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Optimization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Algorithm</w:t>
      </w:r>
      <w:proofErr w:type="spellEnd"/>
      <w:r w:rsidRPr="006B021E">
        <w:rPr>
          <w:rFonts w:ascii="Arial" w:eastAsia="Arial" w:hAnsi="Arial" w:cs="Arial"/>
          <w:bCs/>
          <w:color w:val="000000"/>
          <w:sz w:val="20"/>
          <w:szCs w:val="20"/>
        </w:rPr>
        <w:t xml:space="preserve"> para el problema de enrutamiento dinámico en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(QC-DVRP), eliminando las limitaciones de los enfoques estáticos presentes en modelos previos de VRP tradicional [1]. La optimización multiobjetivo considerará minimizar el tiempo de entrega para cumplir ventanas temporales ultra-estrechas (≤30 minutos), maximizar el equilibrio de carga de trabajo entre repartidores para asegurar condiciones laborales justas y sostenibles, y minimizar la distancia total recorrida para optimizar costos operacionales y reducir el impacto ambiental urbano [4].</w:t>
      </w:r>
    </w:p>
    <w:p w14:paraId="446466EA" w14:textId="77777777" w:rsidR="006B021E" w:rsidRPr="006B021E" w:rsidRDefault="006B021E" w:rsidP="006B021E">
      <w:pPr>
        <w:pBdr>
          <w:top w:val="nil"/>
          <w:left w:val="nil"/>
          <w:bottom w:val="nil"/>
          <w:right w:val="nil"/>
          <w:between w:val="nil"/>
        </w:pBdr>
        <w:spacing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Se desarrollará una variante de HO donde se implementarán operadores discretos específicos adaptados a las tres fases del comportamiento del hipopótamo: actualización de posición para reasignación dinámica de órdenes entrantes en tiempo real, defensa grupal para balanceo colaborativo de carga entre repartidores en zonas saturadas, y evasión de depredadores para re-</w:t>
      </w:r>
      <w:proofErr w:type="spellStart"/>
      <w:r w:rsidRPr="006B021E">
        <w:rPr>
          <w:rFonts w:ascii="Arial" w:eastAsia="Arial" w:hAnsi="Arial" w:cs="Arial"/>
          <w:bCs/>
          <w:color w:val="000000"/>
          <w:sz w:val="20"/>
          <w:szCs w:val="20"/>
        </w:rPr>
        <w:t>routing</w:t>
      </w:r>
      <w:proofErr w:type="spellEnd"/>
      <w:r w:rsidRPr="006B021E">
        <w:rPr>
          <w:rFonts w:ascii="Arial" w:eastAsia="Arial" w:hAnsi="Arial" w:cs="Arial"/>
          <w:bCs/>
          <w:color w:val="000000"/>
          <w:sz w:val="20"/>
          <w:szCs w:val="20"/>
        </w:rPr>
        <w:t xml:space="preserve"> proactivo ante congestión de tráfico o problemas operacionales [1].</w:t>
      </w:r>
    </w:p>
    <w:p w14:paraId="7EBCC4C0" w14:textId="5ACCFD1E" w:rsidR="006F1B4B" w:rsidRPr="004D0311" w:rsidRDefault="006B021E" w:rsidP="006B021E">
      <w:pPr>
        <w:pBdr>
          <w:top w:val="nil"/>
          <w:left w:val="nil"/>
          <w:bottom w:val="nil"/>
          <w:right w:val="nil"/>
          <w:between w:val="nil"/>
        </w:pBdr>
        <w:spacing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La innovación principal integra </w:t>
      </w:r>
      <w:proofErr w:type="spellStart"/>
      <w:r w:rsidRPr="006B021E">
        <w:rPr>
          <w:rFonts w:ascii="Arial" w:eastAsia="Arial" w:hAnsi="Arial" w:cs="Arial"/>
          <w:bCs/>
          <w:color w:val="000000"/>
          <w:sz w:val="20"/>
          <w:szCs w:val="20"/>
        </w:rPr>
        <w:t>Imitation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Learning</w:t>
      </w:r>
      <w:proofErr w:type="spellEnd"/>
      <w:r w:rsidRPr="006B021E">
        <w:rPr>
          <w:rFonts w:ascii="Arial" w:eastAsia="Arial" w:hAnsi="Arial" w:cs="Arial"/>
          <w:bCs/>
          <w:color w:val="000000"/>
          <w:sz w:val="20"/>
          <w:szCs w:val="20"/>
        </w:rPr>
        <w:t xml:space="preserve"> para el ajuste dinámico de parámetros del algoritmo, donde un modelo de aprendizaje automático aprenderá de demostraciones expertas para optimizar el comportamiento del algoritmo según las características específicas de la instancia y el progreso de la búsqueda [9, 12]. El desempeño de Quick-HO será evaluado comparándolo con algoritmos </w:t>
      </w:r>
      <w:proofErr w:type="spellStart"/>
      <w:r w:rsidRPr="006B021E">
        <w:rPr>
          <w:rFonts w:ascii="Arial" w:eastAsia="Arial" w:hAnsi="Arial" w:cs="Arial"/>
          <w:bCs/>
          <w:color w:val="000000"/>
          <w:sz w:val="20"/>
          <w:szCs w:val="20"/>
        </w:rPr>
        <w:t>bioinspirados</w:t>
      </w:r>
      <w:proofErr w:type="spellEnd"/>
      <w:r w:rsidRPr="006B021E">
        <w:rPr>
          <w:rFonts w:ascii="Arial" w:eastAsia="Arial" w:hAnsi="Arial" w:cs="Arial"/>
          <w:bCs/>
          <w:color w:val="000000"/>
          <w:sz w:val="20"/>
          <w:szCs w:val="20"/>
        </w:rPr>
        <w:t xml:space="preserve"> establecidos (PSO, GA) y heurísticas industriales mediante experimentos en instancias de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simuladas con datos urbanos reales [5, 8].</w:t>
      </w:r>
    </w:p>
    <w:p w14:paraId="2AD4ECEB" w14:textId="77777777" w:rsidR="006F1B4B" w:rsidRDefault="00A1049F">
      <w:pPr>
        <w:numPr>
          <w:ilvl w:val="1"/>
          <w:numId w:val="1"/>
        </w:numPr>
        <w:pBdr>
          <w:top w:val="nil"/>
          <w:left w:val="nil"/>
          <w:bottom w:val="nil"/>
          <w:right w:val="nil"/>
          <w:between w:val="nil"/>
        </w:pBdr>
        <w:spacing w:after="240" w:line="240" w:lineRule="auto"/>
        <w:ind w:left="426"/>
        <w:rPr>
          <w:rFonts w:ascii="Arial" w:eastAsia="Arial" w:hAnsi="Arial" w:cs="Arial"/>
          <w:b/>
          <w:color w:val="000000"/>
          <w:sz w:val="20"/>
          <w:szCs w:val="20"/>
        </w:rPr>
      </w:pPr>
      <w:r>
        <w:rPr>
          <w:rFonts w:ascii="Arial" w:eastAsia="Arial" w:hAnsi="Arial" w:cs="Arial"/>
          <w:b/>
          <w:color w:val="000000"/>
          <w:sz w:val="20"/>
          <w:szCs w:val="20"/>
        </w:rPr>
        <w:t>PREGUNTA DE INVESTIGACIÓN</w:t>
      </w:r>
    </w:p>
    <w:p w14:paraId="4591ADE4" w14:textId="4640247C" w:rsidR="006F1B4B" w:rsidRPr="009F19AA" w:rsidRDefault="006B021E" w:rsidP="009F19AA">
      <w:pPr>
        <w:pBdr>
          <w:top w:val="nil"/>
          <w:left w:val="nil"/>
          <w:bottom w:val="nil"/>
          <w:right w:val="nil"/>
          <w:between w:val="nil"/>
        </w:pBdr>
        <w:spacing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¿Cuál es el desempeño de la primera adaptación del </w:t>
      </w:r>
      <w:proofErr w:type="spellStart"/>
      <w:r w:rsidRPr="006B021E">
        <w:rPr>
          <w:rFonts w:ascii="Arial" w:eastAsia="Arial" w:hAnsi="Arial" w:cs="Arial"/>
          <w:bCs/>
          <w:color w:val="000000"/>
          <w:sz w:val="20"/>
          <w:szCs w:val="20"/>
        </w:rPr>
        <w:t>Hippopotamus</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Optimization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Algorithm</w:t>
      </w:r>
      <w:proofErr w:type="spellEnd"/>
      <w:r w:rsidRPr="006B021E">
        <w:rPr>
          <w:rFonts w:ascii="Arial" w:eastAsia="Arial" w:hAnsi="Arial" w:cs="Arial"/>
          <w:bCs/>
          <w:color w:val="000000"/>
          <w:sz w:val="20"/>
          <w:szCs w:val="20"/>
        </w:rPr>
        <w:t xml:space="preserve"> con </w:t>
      </w:r>
      <w:proofErr w:type="spellStart"/>
      <w:r w:rsidRPr="006B021E">
        <w:rPr>
          <w:rFonts w:ascii="Arial" w:eastAsia="Arial" w:hAnsi="Arial" w:cs="Arial"/>
          <w:bCs/>
          <w:color w:val="000000"/>
          <w:sz w:val="20"/>
          <w:szCs w:val="20"/>
        </w:rPr>
        <w:t>Imitation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Learning</w:t>
      </w:r>
      <w:proofErr w:type="spellEnd"/>
      <w:r w:rsidRPr="006B021E">
        <w:rPr>
          <w:rFonts w:ascii="Arial" w:eastAsia="Arial" w:hAnsi="Arial" w:cs="Arial"/>
          <w:bCs/>
          <w:color w:val="000000"/>
          <w:sz w:val="20"/>
          <w:szCs w:val="20"/>
        </w:rPr>
        <w:t xml:space="preserve"> para enrutamiento dinámico en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(Quick-HO) en términos de tiempo de entrega, equilibrio de carga laboral y eficiencia operacional, en comparación con otros algoritmos </w:t>
      </w:r>
      <w:proofErr w:type="spellStart"/>
      <w:r w:rsidRPr="006B021E">
        <w:rPr>
          <w:rFonts w:ascii="Arial" w:eastAsia="Arial" w:hAnsi="Arial" w:cs="Arial"/>
          <w:bCs/>
          <w:color w:val="000000"/>
          <w:sz w:val="20"/>
          <w:szCs w:val="20"/>
        </w:rPr>
        <w:t>bioinspirados</w:t>
      </w:r>
      <w:proofErr w:type="spellEnd"/>
      <w:r w:rsidRPr="006B021E">
        <w:rPr>
          <w:rFonts w:ascii="Arial" w:eastAsia="Arial" w:hAnsi="Arial" w:cs="Arial"/>
          <w:bCs/>
          <w:color w:val="000000"/>
          <w:sz w:val="20"/>
          <w:szCs w:val="20"/>
        </w:rPr>
        <w:t xml:space="preserve"> y heurísticas industriales en escenarios urbanos realistas? [1, 2, 5, 9]</w:t>
      </w:r>
    </w:p>
    <w:p w14:paraId="00C8D85A" w14:textId="77777777" w:rsidR="006F1B4B" w:rsidRPr="004A5383" w:rsidRDefault="00A1049F">
      <w:pPr>
        <w:numPr>
          <w:ilvl w:val="1"/>
          <w:numId w:val="1"/>
        </w:numPr>
        <w:pBdr>
          <w:top w:val="nil"/>
          <w:left w:val="nil"/>
          <w:bottom w:val="nil"/>
          <w:right w:val="nil"/>
          <w:between w:val="nil"/>
        </w:pBdr>
        <w:spacing w:after="240" w:line="240" w:lineRule="auto"/>
        <w:ind w:left="426"/>
        <w:rPr>
          <w:rFonts w:ascii="Arial" w:eastAsia="Arial" w:hAnsi="Arial" w:cs="Arial"/>
          <w:b/>
          <w:color w:val="000000"/>
          <w:sz w:val="20"/>
          <w:szCs w:val="20"/>
        </w:rPr>
      </w:pPr>
      <w:r w:rsidRPr="004A5383">
        <w:rPr>
          <w:rFonts w:ascii="Arial" w:eastAsia="Arial" w:hAnsi="Arial" w:cs="Arial"/>
          <w:b/>
          <w:color w:val="000000"/>
          <w:sz w:val="20"/>
          <w:szCs w:val="20"/>
        </w:rPr>
        <w:t>HIPÓTESIS</w:t>
      </w:r>
    </w:p>
    <w:p w14:paraId="3420A3FA" w14:textId="260B1DB3" w:rsidR="006F1B4B" w:rsidRPr="00A96DDA" w:rsidRDefault="006B021E" w:rsidP="00A96DDA">
      <w:pPr>
        <w:pBdr>
          <w:top w:val="nil"/>
          <w:left w:val="nil"/>
          <w:bottom w:val="nil"/>
          <w:right w:val="nil"/>
          <w:between w:val="nil"/>
        </w:pBdr>
        <w:spacing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La adaptación del </w:t>
      </w:r>
      <w:proofErr w:type="spellStart"/>
      <w:r w:rsidRPr="006B021E">
        <w:rPr>
          <w:rFonts w:ascii="Arial" w:eastAsia="Arial" w:hAnsi="Arial" w:cs="Arial"/>
          <w:bCs/>
          <w:color w:val="000000"/>
          <w:sz w:val="20"/>
          <w:szCs w:val="20"/>
        </w:rPr>
        <w:t>Hippopotamus</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Optimization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Algorithm</w:t>
      </w:r>
      <w:proofErr w:type="spellEnd"/>
      <w:r w:rsidRPr="006B021E">
        <w:rPr>
          <w:rFonts w:ascii="Arial" w:eastAsia="Arial" w:hAnsi="Arial" w:cs="Arial"/>
          <w:bCs/>
          <w:color w:val="000000"/>
          <w:sz w:val="20"/>
          <w:szCs w:val="20"/>
        </w:rPr>
        <w:t xml:space="preserve"> al problema de enrutamiento dinámico en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potenciada con </w:t>
      </w:r>
      <w:proofErr w:type="spellStart"/>
      <w:r w:rsidRPr="006B021E">
        <w:rPr>
          <w:rFonts w:ascii="Arial" w:eastAsia="Arial" w:hAnsi="Arial" w:cs="Arial"/>
          <w:bCs/>
          <w:color w:val="000000"/>
          <w:sz w:val="20"/>
          <w:szCs w:val="20"/>
        </w:rPr>
        <w:t>Imitation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Learning</w:t>
      </w:r>
      <w:proofErr w:type="spellEnd"/>
      <w:r w:rsidRPr="006B021E">
        <w:rPr>
          <w:rFonts w:ascii="Arial" w:eastAsia="Arial" w:hAnsi="Arial" w:cs="Arial"/>
          <w:bCs/>
          <w:color w:val="000000"/>
          <w:sz w:val="20"/>
          <w:szCs w:val="20"/>
        </w:rPr>
        <w:t xml:space="preserve"> (Quick-HO), mejora significativamente el rendimiento en términos de cumplimiento de ventanas temporales ultra-estrechas, equilibrio de carga laboral entre repartidores y eficiencia operacional, en comparación con otros algoritmos </w:t>
      </w:r>
      <w:proofErr w:type="spellStart"/>
      <w:r w:rsidRPr="006B021E">
        <w:rPr>
          <w:rFonts w:ascii="Arial" w:eastAsia="Arial" w:hAnsi="Arial" w:cs="Arial"/>
          <w:bCs/>
          <w:color w:val="000000"/>
          <w:sz w:val="20"/>
          <w:szCs w:val="20"/>
        </w:rPr>
        <w:t>bioinspirados</w:t>
      </w:r>
      <w:proofErr w:type="spellEnd"/>
      <w:r w:rsidRPr="006B021E">
        <w:rPr>
          <w:rFonts w:ascii="Arial" w:eastAsia="Arial" w:hAnsi="Arial" w:cs="Arial"/>
          <w:bCs/>
          <w:color w:val="000000"/>
          <w:sz w:val="20"/>
          <w:szCs w:val="20"/>
        </w:rPr>
        <w:t xml:space="preserve"> (GA, PSO) y heurísticas industriales estándar en entornos urbanos dinámicos [1, 5, 9].</w:t>
      </w:r>
    </w:p>
    <w:p w14:paraId="633F78E6" w14:textId="77777777" w:rsidR="006F1B4B" w:rsidRDefault="00A1049F">
      <w:pPr>
        <w:numPr>
          <w:ilvl w:val="1"/>
          <w:numId w:val="1"/>
        </w:numPr>
        <w:pBdr>
          <w:top w:val="nil"/>
          <w:left w:val="nil"/>
          <w:bottom w:val="nil"/>
          <w:right w:val="nil"/>
          <w:between w:val="nil"/>
        </w:pBdr>
        <w:spacing w:after="240" w:line="240" w:lineRule="auto"/>
        <w:ind w:left="426"/>
        <w:rPr>
          <w:rFonts w:ascii="Arial" w:eastAsia="Arial" w:hAnsi="Arial" w:cs="Arial"/>
          <w:b/>
          <w:color w:val="000000"/>
          <w:sz w:val="20"/>
          <w:szCs w:val="20"/>
        </w:rPr>
      </w:pPr>
      <w:r>
        <w:rPr>
          <w:rFonts w:ascii="Arial" w:eastAsia="Arial" w:hAnsi="Arial" w:cs="Arial"/>
          <w:b/>
          <w:color w:val="000000"/>
          <w:sz w:val="20"/>
          <w:szCs w:val="20"/>
        </w:rPr>
        <w:t>OBJETIVOS</w:t>
      </w:r>
    </w:p>
    <w:p w14:paraId="537E954A" w14:textId="4C833177" w:rsidR="006F1B4B" w:rsidRPr="008305A1" w:rsidRDefault="00A1049F" w:rsidP="009C4090">
      <w:pPr>
        <w:numPr>
          <w:ilvl w:val="2"/>
          <w:numId w:val="1"/>
        </w:numPr>
        <w:pBdr>
          <w:top w:val="nil"/>
          <w:left w:val="nil"/>
          <w:bottom w:val="nil"/>
          <w:right w:val="nil"/>
          <w:between w:val="nil"/>
        </w:pBdr>
        <w:spacing w:before="120" w:after="240" w:line="240" w:lineRule="auto"/>
        <w:ind w:left="709"/>
        <w:jc w:val="both"/>
        <w:rPr>
          <w:rFonts w:ascii="Arial" w:eastAsia="Arial" w:hAnsi="Arial" w:cs="Arial"/>
          <w:b/>
          <w:color w:val="000000"/>
          <w:sz w:val="20"/>
          <w:szCs w:val="20"/>
        </w:rPr>
      </w:pPr>
      <w:r w:rsidRPr="008305A1">
        <w:rPr>
          <w:rFonts w:ascii="Arial" w:eastAsia="Arial" w:hAnsi="Arial" w:cs="Arial"/>
          <w:b/>
          <w:color w:val="000000"/>
          <w:sz w:val="20"/>
          <w:szCs w:val="20"/>
        </w:rPr>
        <w:t>Objetivo General:</w:t>
      </w:r>
      <w:r w:rsidR="008305A1" w:rsidRPr="008305A1">
        <w:rPr>
          <w:rFonts w:ascii="Arial" w:eastAsia="Arial" w:hAnsi="Arial" w:cs="Arial"/>
          <w:b/>
          <w:color w:val="000000"/>
          <w:sz w:val="20"/>
          <w:szCs w:val="20"/>
        </w:rPr>
        <w:t xml:space="preserve"> </w:t>
      </w:r>
      <w:r w:rsidR="006B021E" w:rsidRPr="006B021E">
        <w:rPr>
          <w:rFonts w:ascii="Arial" w:eastAsia="Arial" w:hAnsi="Arial" w:cs="Arial"/>
          <w:bCs/>
          <w:color w:val="000000"/>
          <w:sz w:val="20"/>
          <w:szCs w:val="20"/>
        </w:rPr>
        <w:t xml:space="preserve">Evaluar el impacto de la primera adaptación del </w:t>
      </w:r>
      <w:proofErr w:type="spellStart"/>
      <w:r w:rsidR="006B021E" w:rsidRPr="006B021E">
        <w:rPr>
          <w:rFonts w:ascii="Arial" w:eastAsia="Arial" w:hAnsi="Arial" w:cs="Arial"/>
          <w:bCs/>
          <w:color w:val="000000"/>
          <w:sz w:val="20"/>
          <w:szCs w:val="20"/>
        </w:rPr>
        <w:t>Hippopotamus</w:t>
      </w:r>
      <w:proofErr w:type="spellEnd"/>
      <w:r w:rsidR="006B021E" w:rsidRPr="006B021E">
        <w:rPr>
          <w:rFonts w:ascii="Arial" w:eastAsia="Arial" w:hAnsi="Arial" w:cs="Arial"/>
          <w:bCs/>
          <w:color w:val="000000"/>
          <w:sz w:val="20"/>
          <w:szCs w:val="20"/>
        </w:rPr>
        <w:t xml:space="preserve"> </w:t>
      </w:r>
      <w:proofErr w:type="spellStart"/>
      <w:r w:rsidR="006B021E" w:rsidRPr="006B021E">
        <w:rPr>
          <w:rFonts w:ascii="Arial" w:eastAsia="Arial" w:hAnsi="Arial" w:cs="Arial"/>
          <w:bCs/>
          <w:color w:val="000000"/>
          <w:sz w:val="20"/>
          <w:szCs w:val="20"/>
        </w:rPr>
        <w:t>Optimization</w:t>
      </w:r>
      <w:proofErr w:type="spellEnd"/>
      <w:r w:rsidR="006B021E" w:rsidRPr="006B021E">
        <w:rPr>
          <w:rFonts w:ascii="Arial" w:eastAsia="Arial" w:hAnsi="Arial" w:cs="Arial"/>
          <w:bCs/>
          <w:color w:val="000000"/>
          <w:sz w:val="20"/>
          <w:szCs w:val="20"/>
        </w:rPr>
        <w:t xml:space="preserve"> </w:t>
      </w:r>
      <w:proofErr w:type="spellStart"/>
      <w:r w:rsidR="006B021E" w:rsidRPr="006B021E">
        <w:rPr>
          <w:rFonts w:ascii="Arial" w:eastAsia="Arial" w:hAnsi="Arial" w:cs="Arial"/>
          <w:bCs/>
          <w:color w:val="000000"/>
          <w:sz w:val="20"/>
          <w:szCs w:val="20"/>
        </w:rPr>
        <w:t>Algorithm</w:t>
      </w:r>
      <w:proofErr w:type="spellEnd"/>
      <w:r w:rsidR="006B021E" w:rsidRPr="006B021E">
        <w:rPr>
          <w:rFonts w:ascii="Arial" w:eastAsia="Arial" w:hAnsi="Arial" w:cs="Arial"/>
          <w:bCs/>
          <w:color w:val="000000"/>
          <w:sz w:val="20"/>
          <w:szCs w:val="20"/>
        </w:rPr>
        <w:t xml:space="preserve"> con </w:t>
      </w:r>
      <w:proofErr w:type="spellStart"/>
      <w:r w:rsidR="006B021E" w:rsidRPr="006B021E">
        <w:rPr>
          <w:rFonts w:ascii="Arial" w:eastAsia="Arial" w:hAnsi="Arial" w:cs="Arial"/>
          <w:bCs/>
          <w:color w:val="000000"/>
          <w:sz w:val="20"/>
          <w:szCs w:val="20"/>
        </w:rPr>
        <w:t>Imitation</w:t>
      </w:r>
      <w:proofErr w:type="spellEnd"/>
      <w:r w:rsidR="006B021E" w:rsidRPr="006B021E">
        <w:rPr>
          <w:rFonts w:ascii="Arial" w:eastAsia="Arial" w:hAnsi="Arial" w:cs="Arial"/>
          <w:bCs/>
          <w:color w:val="000000"/>
          <w:sz w:val="20"/>
          <w:szCs w:val="20"/>
        </w:rPr>
        <w:t xml:space="preserve"> </w:t>
      </w:r>
      <w:proofErr w:type="spellStart"/>
      <w:r w:rsidR="006B021E" w:rsidRPr="006B021E">
        <w:rPr>
          <w:rFonts w:ascii="Arial" w:eastAsia="Arial" w:hAnsi="Arial" w:cs="Arial"/>
          <w:bCs/>
          <w:color w:val="000000"/>
          <w:sz w:val="20"/>
          <w:szCs w:val="20"/>
        </w:rPr>
        <w:t>Learning</w:t>
      </w:r>
      <w:proofErr w:type="spellEnd"/>
      <w:r w:rsidR="006B021E" w:rsidRPr="006B021E">
        <w:rPr>
          <w:rFonts w:ascii="Arial" w:eastAsia="Arial" w:hAnsi="Arial" w:cs="Arial"/>
          <w:bCs/>
          <w:color w:val="000000"/>
          <w:sz w:val="20"/>
          <w:szCs w:val="20"/>
        </w:rPr>
        <w:t xml:space="preserve"> para enrutamiento dinámico en </w:t>
      </w:r>
      <w:proofErr w:type="spellStart"/>
      <w:r w:rsidR="006B021E" w:rsidRPr="006B021E">
        <w:rPr>
          <w:rFonts w:ascii="Arial" w:eastAsia="Arial" w:hAnsi="Arial" w:cs="Arial"/>
          <w:bCs/>
          <w:color w:val="000000"/>
          <w:sz w:val="20"/>
          <w:szCs w:val="20"/>
        </w:rPr>
        <w:t>quick</w:t>
      </w:r>
      <w:proofErr w:type="spellEnd"/>
      <w:r w:rsidR="006B021E" w:rsidRPr="006B021E">
        <w:rPr>
          <w:rFonts w:ascii="Arial" w:eastAsia="Arial" w:hAnsi="Arial" w:cs="Arial"/>
          <w:bCs/>
          <w:color w:val="000000"/>
          <w:sz w:val="20"/>
          <w:szCs w:val="20"/>
        </w:rPr>
        <w:t xml:space="preserve"> </w:t>
      </w:r>
      <w:proofErr w:type="spellStart"/>
      <w:r w:rsidR="006B021E" w:rsidRPr="006B021E">
        <w:rPr>
          <w:rFonts w:ascii="Arial" w:eastAsia="Arial" w:hAnsi="Arial" w:cs="Arial"/>
          <w:bCs/>
          <w:color w:val="000000"/>
          <w:sz w:val="20"/>
          <w:szCs w:val="20"/>
        </w:rPr>
        <w:t>commerce</w:t>
      </w:r>
      <w:proofErr w:type="spellEnd"/>
      <w:r w:rsidR="006B021E" w:rsidRPr="006B021E">
        <w:rPr>
          <w:rFonts w:ascii="Arial" w:eastAsia="Arial" w:hAnsi="Arial" w:cs="Arial"/>
          <w:bCs/>
          <w:color w:val="000000"/>
          <w:sz w:val="20"/>
          <w:szCs w:val="20"/>
        </w:rPr>
        <w:t xml:space="preserve"> (Quick-HO) en términos de eficiencia temporal, equilibrio laboral y optimización operacional, frente a algoritmos </w:t>
      </w:r>
      <w:proofErr w:type="spellStart"/>
      <w:r w:rsidR="006B021E" w:rsidRPr="006B021E">
        <w:rPr>
          <w:rFonts w:ascii="Arial" w:eastAsia="Arial" w:hAnsi="Arial" w:cs="Arial"/>
          <w:bCs/>
          <w:color w:val="000000"/>
          <w:sz w:val="20"/>
          <w:szCs w:val="20"/>
        </w:rPr>
        <w:t>bioinspirados</w:t>
      </w:r>
      <w:proofErr w:type="spellEnd"/>
      <w:r w:rsidR="006B021E" w:rsidRPr="006B021E">
        <w:rPr>
          <w:rFonts w:ascii="Arial" w:eastAsia="Arial" w:hAnsi="Arial" w:cs="Arial"/>
          <w:bCs/>
          <w:color w:val="000000"/>
          <w:sz w:val="20"/>
          <w:szCs w:val="20"/>
        </w:rPr>
        <w:t xml:space="preserve"> tradicionales y heurísticas industriales del estado del arte en escenarios urbanos realistas [1, 2, 5].</w:t>
      </w:r>
    </w:p>
    <w:p w14:paraId="57B74325" w14:textId="4A61CFEA" w:rsidR="006F1B4B" w:rsidRPr="009C4090" w:rsidRDefault="00A1049F" w:rsidP="009C4090">
      <w:pPr>
        <w:numPr>
          <w:ilvl w:val="2"/>
          <w:numId w:val="1"/>
        </w:numPr>
        <w:pBdr>
          <w:top w:val="nil"/>
          <w:left w:val="nil"/>
          <w:bottom w:val="nil"/>
          <w:right w:val="nil"/>
          <w:between w:val="nil"/>
        </w:pBdr>
        <w:spacing w:before="120" w:after="240" w:line="240" w:lineRule="auto"/>
        <w:ind w:left="709"/>
        <w:jc w:val="both"/>
        <w:rPr>
          <w:rFonts w:ascii="Arial" w:eastAsia="Arial" w:hAnsi="Arial" w:cs="Arial"/>
          <w:b/>
          <w:color w:val="000000"/>
          <w:sz w:val="20"/>
          <w:szCs w:val="20"/>
        </w:rPr>
      </w:pPr>
      <w:r>
        <w:rPr>
          <w:rFonts w:ascii="Arial" w:eastAsia="Arial" w:hAnsi="Arial" w:cs="Arial"/>
          <w:b/>
          <w:color w:val="000000"/>
          <w:sz w:val="20"/>
          <w:szCs w:val="20"/>
        </w:rPr>
        <w:t>Objetivos Específicos:</w:t>
      </w:r>
    </w:p>
    <w:p w14:paraId="7F481EDD" w14:textId="5E585A22" w:rsidR="00573777" w:rsidRPr="00573777" w:rsidRDefault="006B021E" w:rsidP="00573777">
      <w:pPr>
        <w:pStyle w:val="Prrafodelista"/>
        <w:numPr>
          <w:ilvl w:val="0"/>
          <w:numId w:val="4"/>
        </w:numPr>
        <w:spacing w:before="120"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Desarrollar una versión multiobjetivo del </w:t>
      </w:r>
      <w:proofErr w:type="spellStart"/>
      <w:r w:rsidRPr="006B021E">
        <w:rPr>
          <w:rFonts w:ascii="Arial" w:eastAsia="Arial" w:hAnsi="Arial" w:cs="Arial"/>
          <w:bCs/>
          <w:color w:val="000000"/>
          <w:sz w:val="20"/>
          <w:szCs w:val="20"/>
        </w:rPr>
        <w:t>Hippopotamus</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Optimization</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Algorithm</w:t>
      </w:r>
      <w:proofErr w:type="spellEnd"/>
      <w:r w:rsidRPr="006B021E">
        <w:rPr>
          <w:rFonts w:ascii="Arial" w:eastAsia="Arial" w:hAnsi="Arial" w:cs="Arial"/>
          <w:bCs/>
          <w:color w:val="000000"/>
          <w:sz w:val="20"/>
          <w:szCs w:val="20"/>
        </w:rPr>
        <w:t xml:space="preserve"> (Quick-HO) para resolver el problema de enrutamiento dinámico en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considerando la minimización del tiempo de entrega, maximización del equilibrio de carga laboral y minimización de distancias, adaptando las tres fases del comportamiento del hipopótamo a operadores discretos específicos [1, 4].</w:t>
      </w:r>
    </w:p>
    <w:p w14:paraId="62CC6492" w14:textId="2A358C4A" w:rsidR="00573777" w:rsidRPr="00573777" w:rsidRDefault="006B021E" w:rsidP="00573777">
      <w:pPr>
        <w:pStyle w:val="Prrafodelista"/>
        <w:numPr>
          <w:ilvl w:val="0"/>
          <w:numId w:val="4"/>
        </w:numPr>
        <w:spacing w:before="120"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lastRenderedPageBreak/>
        <w:t xml:space="preserve">Implementar un simulador de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dinámico que incorpore patrones de demanda urbanos realistas, múltiples micro-depósitos (</w:t>
      </w:r>
      <w:proofErr w:type="spellStart"/>
      <w:r w:rsidRPr="006B021E">
        <w:rPr>
          <w:rFonts w:ascii="Arial" w:eastAsia="Arial" w:hAnsi="Arial" w:cs="Arial"/>
          <w:bCs/>
          <w:color w:val="000000"/>
          <w:sz w:val="20"/>
          <w:szCs w:val="20"/>
        </w:rPr>
        <w:t>dark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stores</w:t>
      </w:r>
      <w:proofErr w:type="spellEnd"/>
      <w:r w:rsidRPr="006B021E">
        <w:rPr>
          <w:rFonts w:ascii="Arial" w:eastAsia="Arial" w:hAnsi="Arial" w:cs="Arial"/>
          <w:bCs/>
          <w:color w:val="000000"/>
          <w:sz w:val="20"/>
          <w:szCs w:val="20"/>
        </w:rPr>
        <w:t>), restricciones de tiempo real y llegada continua de órdenes para evaluación comprehensiva del algoritmo propuesto [2, 3].</w:t>
      </w:r>
    </w:p>
    <w:p w14:paraId="50074420" w14:textId="22498740" w:rsidR="00885939" w:rsidRDefault="006B021E" w:rsidP="00885939">
      <w:pPr>
        <w:pStyle w:val="Prrafodelista"/>
        <w:numPr>
          <w:ilvl w:val="0"/>
          <w:numId w:val="4"/>
        </w:numPr>
        <w:spacing w:before="120" w:after="240" w:line="240" w:lineRule="auto"/>
        <w:jc w:val="both"/>
        <w:rPr>
          <w:rFonts w:ascii="Arial" w:eastAsia="Arial" w:hAnsi="Arial" w:cs="Arial"/>
          <w:bCs/>
          <w:color w:val="000000"/>
          <w:sz w:val="20"/>
          <w:szCs w:val="20"/>
        </w:rPr>
      </w:pPr>
      <w:r w:rsidRPr="006B021E">
        <w:rPr>
          <w:rFonts w:ascii="Arial" w:eastAsia="Arial" w:hAnsi="Arial" w:cs="Arial"/>
          <w:bCs/>
          <w:color w:val="000000"/>
          <w:sz w:val="20"/>
          <w:szCs w:val="20"/>
        </w:rPr>
        <w:t xml:space="preserve">Comparar el desempeño de Quick-HO frente a algoritmos tradicionales y </w:t>
      </w:r>
      <w:proofErr w:type="spellStart"/>
      <w:r w:rsidRPr="006B021E">
        <w:rPr>
          <w:rFonts w:ascii="Arial" w:eastAsia="Arial" w:hAnsi="Arial" w:cs="Arial"/>
          <w:bCs/>
          <w:color w:val="000000"/>
          <w:sz w:val="20"/>
          <w:szCs w:val="20"/>
        </w:rPr>
        <w:t>bioinspirados</w:t>
      </w:r>
      <w:proofErr w:type="spellEnd"/>
      <w:r w:rsidRPr="006B021E">
        <w:rPr>
          <w:rFonts w:ascii="Arial" w:eastAsia="Arial" w:hAnsi="Arial" w:cs="Arial"/>
          <w:bCs/>
          <w:color w:val="000000"/>
          <w:sz w:val="20"/>
          <w:szCs w:val="20"/>
        </w:rPr>
        <w:t xml:space="preserve"> (como PSO, GA y heurísticas industriales), evaluando su eficiencia computacional, calidad de solución y escalabilidad mediante métricas multiobjetivo estándar y específicas del dominio </w:t>
      </w:r>
      <w:proofErr w:type="spellStart"/>
      <w:r w:rsidRPr="006B021E">
        <w:rPr>
          <w:rFonts w:ascii="Arial" w:eastAsia="Arial" w:hAnsi="Arial" w:cs="Arial"/>
          <w:bCs/>
          <w:color w:val="000000"/>
          <w:sz w:val="20"/>
          <w:szCs w:val="20"/>
        </w:rPr>
        <w:t>quick</w:t>
      </w:r>
      <w:proofErr w:type="spellEnd"/>
      <w:r w:rsidRPr="006B021E">
        <w:rPr>
          <w:rFonts w:ascii="Arial" w:eastAsia="Arial" w:hAnsi="Arial" w:cs="Arial"/>
          <w:bCs/>
          <w:color w:val="000000"/>
          <w:sz w:val="20"/>
          <w:szCs w:val="20"/>
        </w:rPr>
        <w:t xml:space="preserve"> </w:t>
      </w:r>
      <w:proofErr w:type="spellStart"/>
      <w:r w:rsidRPr="006B021E">
        <w:rPr>
          <w:rFonts w:ascii="Arial" w:eastAsia="Arial" w:hAnsi="Arial" w:cs="Arial"/>
          <w:bCs/>
          <w:color w:val="000000"/>
          <w:sz w:val="20"/>
          <w:szCs w:val="20"/>
        </w:rPr>
        <w:t>commerce</w:t>
      </w:r>
      <w:proofErr w:type="spellEnd"/>
      <w:r w:rsidRPr="006B021E">
        <w:rPr>
          <w:rFonts w:ascii="Arial" w:eastAsia="Arial" w:hAnsi="Arial" w:cs="Arial"/>
          <w:bCs/>
          <w:color w:val="000000"/>
          <w:sz w:val="20"/>
          <w:szCs w:val="20"/>
        </w:rPr>
        <w:t xml:space="preserve"> [5, 6, 8].</w:t>
      </w:r>
    </w:p>
    <w:p w14:paraId="542A674F" w14:textId="6CBC6EDC" w:rsidR="006F1B4B" w:rsidRPr="00885939" w:rsidRDefault="001D0E88" w:rsidP="00885939">
      <w:pPr>
        <w:pStyle w:val="Prrafodelista"/>
        <w:numPr>
          <w:ilvl w:val="0"/>
          <w:numId w:val="4"/>
        </w:numPr>
        <w:spacing w:before="120" w:after="240" w:line="240" w:lineRule="auto"/>
        <w:jc w:val="both"/>
        <w:rPr>
          <w:rFonts w:ascii="Arial" w:eastAsia="Arial" w:hAnsi="Arial" w:cs="Arial"/>
          <w:bCs/>
          <w:color w:val="000000"/>
          <w:sz w:val="20"/>
          <w:szCs w:val="20"/>
        </w:rPr>
      </w:pPr>
      <w:r w:rsidRPr="001D0E88">
        <w:rPr>
          <w:rFonts w:ascii="Arial" w:eastAsia="Arial" w:hAnsi="Arial" w:cs="Arial"/>
          <w:bCs/>
          <w:color w:val="000000"/>
          <w:sz w:val="20"/>
          <w:szCs w:val="20"/>
        </w:rPr>
        <w:t xml:space="preserve">Difundir los resultados obtenidos mediante la publicación de artículos científicos en revistas indexadas y conferencias especializadas (SCCC 2025, CLEI 2025), para contribuir al avance del conocimiento en el campo de la optimización </w:t>
      </w:r>
      <w:proofErr w:type="spellStart"/>
      <w:r w:rsidRPr="001D0E88">
        <w:rPr>
          <w:rFonts w:ascii="Arial" w:eastAsia="Arial" w:hAnsi="Arial" w:cs="Arial"/>
          <w:bCs/>
          <w:color w:val="000000"/>
          <w:sz w:val="20"/>
          <w:szCs w:val="20"/>
        </w:rPr>
        <w:t>bioinspirada</w:t>
      </w:r>
      <w:proofErr w:type="spellEnd"/>
      <w:r w:rsidRPr="001D0E88">
        <w:rPr>
          <w:rFonts w:ascii="Arial" w:eastAsia="Arial" w:hAnsi="Arial" w:cs="Arial"/>
          <w:bCs/>
          <w:color w:val="000000"/>
          <w:sz w:val="20"/>
          <w:szCs w:val="20"/>
        </w:rPr>
        <w:t xml:space="preserve"> aplicada a problemas de logística urbana del futuro [3, 4].</w:t>
      </w:r>
    </w:p>
    <w:p w14:paraId="79CA30F7" w14:textId="12D88EAE" w:rsidR="006F1B4B" w:rsidRDefault="00A1049F">
      <w:pPr>
        <w:spacing w:after="240" w:line="240" w:lineRule="auto"/>
        <w:rPr>
          <w:rFonts w:ascii="Arial" w:eastAsia="Arial" w:hAnsi="Arial" w:cs="Arial"/>
          <w:color w:val="000000"/>
          <w:sz w:val="20"/>
          <w:szCs w:val="20"/>
        </w:rPr>
      </w:pPr>
      <w:r>
        <w:rPr>
          <w:rFonts w:ascii="Arial" w:eastAsia="Arial" w:hAnsi="Arial" w:cs="Arial"/>
          <w:b/>
          <w:color w:val="000000"/>
          <w:sz w:val="20"/>
          <w:szCs w:val="20"/>
        </w:rPr>
        <w:t>BIBLIOGRAFÍA</w:t>
      </w:r>
    </w:p>
    <w:p w14:paraId="4C6F031A" w14:textId="5F470DBC"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 xml:space="preserve">M. H. Amiri, N. </w:t>
      </w:r>
      <w:proofErr w:type="spellStart"/>
      <w:r w:rsidRPr="001D0E88">
        <w:rPr>
          <w:rFonts w:ascii="Arial" w:eastAsia="Arial" w:hAnsi="Arial" w:cs="Arial"/>
          <w:sz w:val="20"/>
          <w:szCs w:val="20"/>
          <w:lang w:val="en-US"/>
        </w:rPr>
        <w:t>Mehrabi</w:t>
      </w:r>
      <w:proofErr w:type="spellEnd"/>
      <w:r w:rsidRPr="001D0E88">
        <w:rPr>
          <w:rFonts w:ascii="Arial" w:eastAsia="Arial" w:hAnsi="Arial" w:cs="Arial"/>
          <w:sz w:val="20"/>
          <w:szCs w:val="20"/>
          <w:lang w:val="en-US"/>
        </w:rPr>
        <w:t xml:space="preserve"> </w:t>
      </w:r>
      <w:proofErr w:type="spellStart"/>
      <w:r w:rsidRPr="001D0E88">
        <w:rPr>
          <w:rFonts w:ascii="Arial" w:eastAsia="Arial" w:hAnsi="Arial" w:cs="Arial"/>
          <w:sz w:val="20"/>
          <w:szCs w:val="20"/>
          <w:lang w:val="en-US"/>
        </w:rPr>
        <w:t>Hashjin</w:t>
      </w:r>
      <w:proofErr w:type="spellEnd"/>
      <w:r w:rsidRPr="001D0E88">
        <w:rPr>
          <w:rFonts w:ascii="Arial" w:eastAsia="Arial" w:hAnsi="Arial" w:cs="Arial"/>
          <w:sz w:val="20"/>
          <w:szCs w:val="20"/>
          <w:lang w:val="en-US"/>
        </w:rPr>
        <w:t xml:space="preserve">, M. </w:t>
      </w:r>
      <w:proofErr w:type="spellStart"/>
      <w:r w:rsidRPr="001D0E88">
        <w:rPr>
          <w:rFonts w:ascii="Arial" w:eastAsia="Arial" w:hAnsi="Arial" w:cs="Arial"/>
          <w:sz w:val="20"/>
          <w:szCs w:val="20"/>
          <w:lang w:val="en-US"/>
        </w:rPr>
        <w:t>Montazeri</w:t>
      </w:r>
      <w:proofErr w:type="spellEnd"/>
      <w:r w:rsidRPr="001D0E88">
        <w:rPr>
          <w:rFonts w:ascii="Arial" w:eastAsia="Arial" w:hAnsi="Arial" w:cs="Arial"/>
          <w:sz w:val="20"/>
          <w:szCs w:val="20"/>
          <w:lang w:val="en-US"/>
        </w:rPr>
        <w:t xml:space="preserve">, S. </w:t>
      </w:r>
      <w:proofErr w:type="spellStart"/>
      <w:r w:rsidRPr="001D0E88">
        <w:rPr>
          <w:rFonts w:ascii="Arial" w:eastAsia="Arial" w:hAnsi="Arial" w:cs="Arial"/>
          <w:sz w:val="20"/>
          <w:szCs w:val="20"/>
          <w:lang w:val="en-US"/>
        </w:rPr>
        <w:t>Mirjalili</w:t>
      </w:r>
      <w:proofErr w:type="spellEnd"/>
      <w:r w:rsidRPr="001D0E88">
        <w:rPr>
          <w:rFonts w:ascii="Arial" w:eastAsia="Arial" w:hAnsi="Arial" w:cs="Arial"/>
          <w:sz w:val="20"/>
          <w:szCs w:val="20"/>
          <w:lang w:val="en-US"/>
        </w:rPr>
        <w:t>, and N. Khodadadi, "Hippopotamus optimization algorithm: A novel nature-inspired optimization algorithm," Scientific Reports, vol. 14, pp. 5032, 2024.</w:t>
      </w:r>
    </w:p>
    <w:p w14:paraId="59D6CFD7" w14:textId="0AC6DD22"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 xml:space="preserve">S. </w:t>
      </w:r>
      <w:proofErr w:type="spellStart"/>
      <w:r w:rsidRPr="001D0E88">
        <w:rPr>
          <w:rFonts w:ascii="Arial" w:eastAsia="Arial" w:hAnsi="Arial" w:cs="Arial"/>
          <w:sz w:val="20"/>
          <w:szCs w:val="20"/>
          <w:lang w:val="en-US"/>
        </w:rPr>
        <w:t>Voccia</w:t>
      </w:r>
      <w:proofErr w:type="spellEnd"/>
      <w:r w:rsidRPr="001D0E88">
        <w:rPr>
          <w:rFonts w:ascii="Arial" w:eastAsia="Arial" w:hAnsi="Arial" w:cs="Arial"/>
          <w:sz w:val="20"/>
          <w:szCs w:val="20"/>
          <w:lang w:val="en-US"/>
        </w:rPr>
        <w:t>, A. Campbell, and B. Thomas, "The same-day delivery problem for online purchases," Transportation Science, vol. 53, no. 1, pp. 167-184, 2019.</w:t>
      </w:r>
    </w:p>
    <w:p w14:paraId="20F04B51" w14:textId="0061FE2E"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 xml:space="preserve">J. Olsson, D. </w:t>
      </w:r>
      <w:proofErr w:type="spellStart"/>
      <w:r w:rsidRPr="001D0E88">
        <w:rPr>
          <w:rFonts w:ascii="Arial" w:eastAsia="Arial" w:hAnsi="Arial" w:cs="Arial"/>
          <w:sz w:val="20"/>
          <w:szCs w:val="20"/>
          <w:lang w:val="en-US"/>
        </w:rPr>
        <w:t>Hellström</w:t>
      </w:r>
      <w:proofErr w:type="spellEnd"/>
      <w:r w:rsidRPr="001D0E88">
        <w:rPr>
          <w:rFonts w:ascii="Arial" w:eastAsia="Arial" w:hAnsi="Arial" w:cs="Arial"/>
          <w:sz w:val="20"/>
          <w:szCs w:val="20"/>
          <w:lang w:val="en-US"/>
        </w:rPr>
        <w:t xml:space="preserve">, and H. </w:t>
      </w:r>
      <w:proofErr w:type="spellStart"/>
      <w:r w:rsidRPr="001D0E88">
        <w:rPr>
          <w:rFonts w:ascii="Arial" w:eastAsia="Arial" w:hAnsi="Arial" w:cs="Arial"/>
          <w:sz w:val="20"/>
          <w:szCs w:val="20"/>
          <w:lang w:val="en-US"/>
        </w:rPr>
        <w:t>Pålsson</w:t>
      </w:r>
      <w:proofErr w:type="spellEnd"/>
      <w:r w:rsidRPr="001D0E88">
        <w:rPr>
          <w:rFonts w:ascii="Arial" w:eastAsia="Arial" w:hAnsi="Arial" w:cs="Arial"/>
          <w:sz w:val="20"/>
          <w:szCs w:val="20"/>
          <w:lang w:val="en-US"/>
        </w:rPr>
        <w:t>, "Framework of last mile logistics research: A systematic review of the literature," Sustainability, vol. 11, no. 24, pp. 7131, 2019.</w:t>
      </w:r>
    </w:p>
    <w:p w14:paraId="3D861E98" w14:textId="73AAF410"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I. Peralta-</w:t>
      </w:r>
      <w:proofErr w:type="spellStart"/>
      <w:r w:rsidRPr="001D0E88">
        <w:rPr>
          <w:rFonts w:ascii="Arial" w:eastAsia="Arial" w:hAnsi="Arial" w:cs="Arial"/>
          <w:sz w:val="20"/>
          <w:szCs w:val="20"/>
          <w:lang w:val="en-US"/>
        </w:rPr>
        <w:t>Abarca</w:t>
      </w:r>
      <w:proofErr w:type="spellEnd"/>
      <w:r w:rsidRPr="001D0E88">
        <w:rPr>
          <w:rFonts w:ascii="Arial" w:eastAsia="Arial" w:hAnsi="Arial" w:cs="Arial"/>
          <w:sz w:val="20"/>
          <w:szCs w:val="20"/>
          <w:lang w:val="en-US"/>
        </w:rPr>
        <w:t xml:space="preserve"> et al., "A comparative study of multi-objective evolutionary algorithms for optimizing the capacitated vehicle routing problem with backhauls," Expert Systems with Applications, vol. 237, pp. 121199, 2024.</w:t>
      </w:r>
    </w:p>
    <w:p w14:paraId="5D508196" w14:textId="4A60E1A2"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J.-Y. Potvin, "State-of-the-art review: evolutionary algorithms for vehicle routing," INFORMS Journal on Computing, vol. 21, no. 4, pp. 518-548, 2009.</w:t>
      </w:r>
    </w:p>
    <w:p w14:paraId="7488458F" w14:textId="01BCE32A"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 xml:space="preserve">J. James, Q. Yu, and N. </w:t>
      </w:r>
      <w:proofErr w:type="spellStart"/>
      <w:r w:rsidRPr="001D0E88">
        <w:rPr>
          <w:rFonts w:ascii="Arial" w:eastAsia="Arial" w:hAnsi="Arial" w:cs="Arial"/>
          <w:sz w:val="20"/>
          <w:szCs w:val="20"/>
          <w:lang w:val="en-US"/>
        </w:rPr>
        <w:t>Kok</w:t>
      </w:r>
      <w:proofErr w:type="spellEnd"/>
      <w:r w:rsidRPr="001D0E88">
        <w:rPr>
          <w:rFonts w:ascii="Arial" w:eastAsia="Arial" w:hAnsi="Arial" w:cs="Arial"/>
          <w:sz w:val="20"/>
          <w:szCs w:val="20"/>
          <w:lang w:val="en-US"/>
        </w:rPr>
        <w:t>, "Online vehicle routing with neural combinatorial optimization," Transportation Science, vol. 57, no. 4, pp. 1046-1061, 2023.</w:t>
      </w:r>
    </w:p>
    <w:p w14:paraId="2AE178A2" w14:textId="466385EB"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W. Kool, H. van Hoof, and M. Welling, "Attention, learn to solve routing problems!" in Proc. International Conference on Learning Representations (ICLR), 2019.</w:t>
      </w:r>
    </w:p>
    <w:p w14:paraId="26DDB818" w14:textId="73156309"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 xml:space="preserve">M. Nazari, A. </w:t>
      </w:r>
      <w:proofErr w:type="spellStart"/>
      <w:r w:rsidRPr="001D0E88">
        <w:rPr>
          <w:rFonts w:ascii="Arial" w:eastAsia="Arial" w:hAnsi="Arial" w:cs="Arial"/>
          <w:sz w:val="20"/>
          <w:szCs w:val="20"/>
          <w:lang w:val="en-US"/>
        </w:rPr>
        <w:t>Oroojlooy</w:t>
      </w:r>
      <w:proofErr w:type="spellEnd"/>
      <w:r w:rsidRPr="001D0E88">
        <w:rPr>
          <w:rFonts w:ascii="Arial" w:eastAsia="Arial" w:hAnsi="Arial" w:cs="Arial"/>
          <w:sz w:val="20"/>
          <w:szCs w:val="20"/>
          <w:lang w:val="en-US"/>
        </w:rPr>
        <w:t xml:space="preserve">, L. Snyder, and M. </w:t>
      </w:r>
      <w:proofErr w:type="spellStart"/>
      <w:r w:rsidRPr="001D0E88">
        <w:rPr>
          <w:rFonts w:ascii="Arial" w:eastAsia="Arial" w:hAnsi="Arial" w:cs="Arial"/>
          <w:sz w:val="20"/>
          <w:szCs w:val="20"/>
          <w:lang w:val="en-US"/>
        </w:rPr>
        <w:t>Takác</w:t>
      </w:r>
      <w:proofErr w:type="spellEnd"/>
      <w:r w:rsidRPr="001D0E88">
        <w:rPr>
          <w:rFonts w:ascii="Arial" w:eastAsia="Arial" w:hAnsi="Arial" w:cs="Arial"/>
          <w:sz w:val="20"/>
          <w:szCs w:val="20"/>
          <w:lang w:val="en-US"/>
        </w:rPr>
        <w:t>, "Reinforcement learning for solving the vehicle routing problem," in Proc. Advances in Neural Information Processing Systems, pp. 9839-9849, 2018.</w:t>
      </w:r>
    </w:p>
    <w:p w14:paraId="22EC3102" w14:textId="168538DF"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T. Barros-Everett et al., "Parameter Prediction for Metaheuristic Algorithms Solving Routing Problem Instances Using Machine Learning," Applied Sciences, vol. 15, pp. 2946, 2023.</w:t>
      </w:r>
    </w:p>
    <w:p w14:paraId="5A20EDB8" w14:textId="2242AF40"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 xml:space="preserve">L. Chen, A. </w:t>
      </w:r>
      <w:proofErr w:type="spellStart"/>
      <w:r w:rsidRPr="001D0E88">
        <w:rPr>
          <w:rFonts w:ascii="Arial" w:eastAsia="Arial" w:hAnsi="Arial" w:cs="Arial"/>
          <w:sz w:val="20"/>
          <w:szCs w:val="20"/>
          <w:lang w:val="en-US"/>
        </w:rPr>
        <w:t>Mislove</w:t>
      </w:r>
      <w:proofErr w:type="spellEnd"/>
      <w:r w:rsidRPr="001D0E88">
        <w:rPr>
          <w:rFonts w:ascii="Arial" w:eastAsia="Arial" w:hAnsi="Arial" w:cs="Arial"/>
          <w:sz w:val="20"/>
          <w:szCs w:val="20"/>
          <w:lang w:val="en-US"/>
        </w:rPr>
        <w:t>, and C. Wilson, "Peeking beneath the hood of Uber," in Proc. Internet Measurement Conference, pp. 495-508, 2015.</w:t>
      </w:r>
    </w:p>
    <w:p w14:paraId="3C4C9D70" w14:textId="5E7AA617" w:rsidR="001D0E88" w:rsidRPr="001D0E88" w:rsidRDefault="001D0E88" w:rsidP="001D0E88">
      <w:pPr>
        <w:pStyle w:val="Prrafodelista"/>
        <w:numPr>
          <w:ilvl w:val="0"/>
          <w:numId w:val="7"/>
        </w:numPr>
        <w:spacing w:after="0" w:line="360" w:lineRule="auto"/>
        <w:jc w:val="both"/>
        <w:rPr>
          <w:rFonts w:ascii="Arial" w:eastAsia="Arial" w:hAnsi="Arial" w:cs="Arial"/>
          <w:sz w:val="20"/>
          <w:szCs w:val="20"/>
          <w:lang w:val="en-US"/>
        </w:rPr>
      </w:pPr>
      <w:proofErr w:type="spellStart"/>
      <w:r w:rsidRPr="001D0E88">
        <w:rPr>
          <w:rFonts w:ascii="Arial" w:eastAsia="Arial" w:hAnsi="Arial" w:cs="Arial"/>
          <w:sz w:val="20"/>
          <w:szCs w:val="20"/>
          <w:lang w:val="en-US"/>
        </w:rPr>
        <w:t>RedSeer</w:t>
      </w:r>
      <w:proofErr w:type="spellEnd"/>
      <w:r w:rsidRPr="001D0E88">
        <w:rPr>
          <w:rFonts w:ascii="Arial" w:eastAsia="Arial" w:hAnsi="Arial" w:cs="Arial"/>
          <w:sz w:val="20"/>
          <w:szCs w:val="20"/>
          <w:lang w:val="en-US"/>
        </w:rPr>
        <w:t xml:space="preserve"> Strategy Consultants, "Quick Commerce in India: The $5.5 Billion Opportunity," Market Analysis Report, 2024.</w:t>
      </w:r>
    </w:p>
    <w:p w14:paraId="6B3215F1" w14:textId="7349FD7E" w:rsidR="003D0A3F" w:rsidRPr="0039224B" w:rsidRDefault="001D0E88" w:rsidP="001D0E88">
      <w:pPr>
        <w:pStyle w:val="Prrafodelista"/>
        <w:numPr>
          <w:ilvl w:val="0"/>
          <w:numId w:val="7"/>
        </w:numPr>
        <w:spacing w:after="0" w:line="360" w:lineRule="auto"/>
        <w:jc w:val="both"/>
        <w:rPr>
          <w:rFonts w:ascii="Arial" w:eastAsia="Arial" w:hAnsi="Arial" w:cs="Arial"/>
          <w:sz w:val="20"/>
          <w:szCs w:val="20"/>
          <w:lang w:val="en-US"/>
        </w:rPr>
      </w:pPr>
      <w:r w:rsidRPr="001D0E88">
        <w:rPr>
          <w:rFonts w:ascii="Arial" w:eastAsia="Arial" w:hAnsi="Arial" w:cs="Arial"/>
          <w:sz w:val="20"/>
          <w:szCs w:val="20"/>
          <w:lang w:val="en-US"/>
        </w:rPr>
        <w:t>M. Fang, Y. Li, and T. Cohn, "Learning how to active learn: A deep reinforcement learning approach," in Proc. Conference on Empirical Methods in Natural Language Processing, pp. 595-605, 2017.</w:t>
      </w:r>
    </w:p>
    <w:p w14:paraId="55832467" w14:textId="77777777" w:rsidR="00A847DE" w:rsidRDefault="00A847DE">
      <w:pPr>
        <w:spacing w:after="0" w:line="240" w:lineRule="auto"/>
        <w:rPr>
          <w:rFonts w:ascii="Arial" w:eastAsia="Arial" w:hAnsi="Arial" w:cs="Arial"/>
          <w:b/>
          <w:color w:val="000000"/>
          <w:sz w:val="20"/>
          <w:szCs w:val="20"/>
          <w:lang w:val="en-US"/>
        </w:rPr>
      </w:pPr>
    </w:p>
    <w:p w14:paraId="7B620041" w14:textId="77777777" w:rsidR="00A847DE" w:rsidRPr="00994AF2" w:rsidRDefault="00A847DE">
      <w:pPr>
        <w:spacing w:after="0" w:line="240" w:lineRule="auto"/>
        <w:rPr>
          <w:rFonts w:ascii="Arial" w:eastAsia="Arial" w:hAnsi="Arial" w:cs="Arial"/>
          <w:b/>
          <w:color w:val="000000"/>
          <w:sz w:val="20"/>
          <w:szCs w:val="20"/>
          <w:lang w:val="en-US"/>
        </w:rPr>
      </w:pPr>
    </w:p>
    <w:p w14:paraId="76A32F49" w14:textId="77777777" w:rsidR="006F1B4B" w:rsidRPr="00994AF2" w:rsidRDefault="006F1B4B">
      <w:pPr>
        <w:spacing w:after="0" w:line="240" w:lineRule="auto"/>
        <w:rPr>
          <w:rFonts w:ascii="Arial" w:eastAsia="Arial" w:hAnsi="Arial" w:cs="Arial"/>
          <w:b/>
          <w:color w:val="000000"/>
          <w:sz w:val="20"/>
          <w:szCs w:val="20"/>
          <w:lang w:val="en-US"/>
        </w:rPr>
      </w:pPr>
    </w:p>
    <w:p w14:paraId="6D59EBE4" w14:textId="06483737" w:rsidR="006F1B4B" w:rsidRDefault="00A1049F">
      <w:pPr>
        <w:spacing w:after="240" w:line="240" w:lineRule="auto"/>
        <w:rPr>
          <w:rFonts w:ascii="Arial" w:eastAsia="Arial" w:hAnsi="Arial" w:cs="Arial"/>
          <w:b/>
          <w:color w:val="000000"/>
          <w:sz w:val="20"/>
          <w:szCs w:val="20"/>
        </w:rPr>
      </w:pPr>
      <w:r>
        <w:rPr>
          <w:rFonts w:ascii="Arial" w:eastAsia="Arial" w:hAnsi="Arial" w:cs="Arial"/>
          <w:b/>
          <w:color w:val="000000"/>
          <w:sz w:val="20"/>
          <w:szCs w:val="20"/>
        </w:rPr>
        <w:t>DECISIÓN DEL COMI</w:t>
      </w:r>
      <w:r w:rsidR="00A47247">
        <w:rPr>
          <w:rFonts w:ascii="Arial" w:eastAsia="Arial" w:hAnsi="Arial" w:cs="Arial"/>
          <w:b/>
          <w:color w:val="000000"/>
          <w:sz w:val="20"/>
          <w:szCs w:val="20"/>
        </w:rPr>
        <w:t>TÉ</w:t>
      </w:r>
    </w:p>
    <w:p w14:paraId="2DBB8B15" w14:textId="078D5D77" w:rsidR="006F1B4B" w:rsidRDefault="00A47247">
      <w:pPr>
        <w:spacing w:after="0" w:line="240" w:lineRule="auto"/>
        <w:rPr>
          <w:rFonts w:ascii="Arial" w:eastAsia="Arial" w:hAnsi="Arial" w:cs="Arial"/>
          <w:sz w:val="20"/>
          <w:szCs w:val="20"/>
        </w:rPr>
      </w:pPr>
      <w:r>
        <w:rPr>
          <w:rFonts w:ascii="Arial" w:eastAsia="Arial" w:hAnsi="Arial" w:cs="Arial"/>
          <w:color w:val="000000"/>
          <w:sz w:val="20"/>
          <w:szCs w:val="20"/>
        </w:rPr>
        <w:t>Con fecha _______, el comité de programa ha resuelto __________ la propuesta de tesis del estudiante.</w:t>
      </w:r>
    </w:p>
    <w:p w14:paraId="0ED364D9" w14:textId="5547615E" w:rsidR="006F1B4B" w:rsidRDefault="006F1B4B">
      <w:pPr>
        <w:spacing w:after="0" w:line="240" w:lineRule="auto"/>
        <w:ind w:left="426"/>
        <w:rPr>
          <w:rFonts w:ascii="Arial" w:eastAsia="Arial" w:hAnsi="Arial" w:cs="Arial"/>
          <w:sz w:val="20"/>
          <w:szCs w:val="20"/>
        </w:rPr>
      </w:pPr>
    </w:p>
    <w:p w14:paraId="2E6F2366" w14:textId="78ADC822" w:rsidR="00A47247" w:rsidRDefault="00A47247">
      <w:pPr>
        <w:spacing w:after="0" w:line="240" w:lineRule="auto"/>
        <w:ind w:left="426"/>
        <w:rPr>
          <w:rFonts w:ascii="Arial" w:eastAsia="Arial" w:hAnsi="Arial" w:cs="Arial"/>
          <w:sz w:val="20"/>
          <w:szCs w:val="20"/>
        </w:rPr>
      </w:pPr>
    </w:p>
    <w:p w14:paraId="1C75A26F" w14:textId="77777777" w:rsidR="00956917" w:rsidRDefault="00956917">
      <w:pPr>
        <w:spacing w:after="0" w:line="240" w:lineRule="auto"/>
        <w:ind w:left="426"/>
        <w:rPr>
          <w:rFonts w:ascii="Arial" w:eastAsia="Arial" w:hAnsi="Arial" w:cs="Arial"/>
          <w:sz w:val="20"/>
          <w:szCs w:val="20"/>
        </w:rPr>
      </w:pPr>
    </w:p>
    <w:p w14:paraId="600E2A22" w14:textId="77777777" w:rsidR="00956917" w:rsidRDefault="00956917">
      <w:pPr>
        <w:spacing w:after="0" w:line="240" w:lineRule="auto"/>
        <w:ind w:left="426"/>
        <w:rPr>
          <w:rFonts w:ascii="Arial" w:eastAsia="Arial" w:hAnsi="Arial" w:cs="Arial"/>
          <w:sz w:val="20"/>
          <w:szCs w:val="20"/>
        </w:rPr>
      </w:pPr>
    </w:p>
    <w:p w14:paraId="3DE3B684" w14:textId="77777777" w:rsidR="00A47247" w:rsidRDefault="00A47247">
      <w:pPr>
        <w:spacing w:after="0" w:line="240" w:lineRule="auto"/>
        <w:ind w:left="426"/>
        <w:rPr>
          <w:rFonts w:ascii="Arial" w:eastAsia="Arial" w:hAnsi="Arial" w:cs="Arial"/>
          <w:sz w:val="20"/>
          <w:szCs w:val="20"/>
        </w:rPr>
      </w:pPr>
    </w:p>
    <w:p w14:paraId="5ED07F7E" w14:textId="4DA8F077" w:rsidR="006F1B4B" w:rsidRPr="00A47247" w:rsidRDefault="00A1049F">
      <w:pPr>
        <w:spacing w:after="0" w:line="240" w:lineRule="auto"/>
        <w:ind w:left="426"/>
        <w:rPr>
          <w:rFonts w:ascii="Arial" w:eastAsia="Arial" w:hAnsi="Arial" w:cs="Arial"/>
          <w:b/>
          <w:color w:val="FFFFFF" w:themeColor="background1"/>
          <w:sz w:val="20"/>
          <w:szCs w:val="20"/>
        </w:rPr>
      </w:pPr>
      <w:r>
        <w:rPr>
          <w:rFonts w:ascii="Arial" w:eastAsia="Arial" w:hAnsi="Arial" w:cs="Arial"/>
          <w:sz w:val="20"/>
          <w:szCs w:val="20"/>
        </w:rPr>
        <w:br/>
      </w:r>
      <w:r w:rsidRPr="00A47247">
        <w:rPr>
          <w:rFonts w:ascii="Arial" w:eastAsia="Arial" w:hAnsi="Arial" w:cs="Arial"/>
          <w:b/>
          <w:color w:val="FFFFFF" w:themeColor="background1"/>
          <w:sz w:val="20"/>
          <w:szCs w:val="20"/>
        </w:rPr>
        <w:t>___________________</w:t>
      </w:r>
      <w:r w:rsidRPr="00A47247">
        <w:rPr>
          <w:rFonts w:ascii="Arial" w:eastAsia="Arial" w:hAnsi="Arial" w:cs="Arial"/>
          <w:b/>
          <w:color w:val="FFFFFF" w:themeColor="background1"/>
          <w:sz w:val="20"/>
          <w:szCs w:val="20"/>
        </w:rPr>
        <w:tab/>
      </w:r>
      <w:r w:rsidRPr="00A47247">
        <w:rPr>
          <w:rFonts w:ascii="Arial" w:eastAsia="Arial" w:hAnsi="Arial" w:cs="Arial"/>
          <w:b/>
          <w:color w:val="FFFFFF" w:themeColor="background1"/>
          <w:sz w:val="20"/>
          <w:szCs w:val="20"/>
        </w:rPr>
        <w:tab/>
        <w:t>___________________</w:t>
      </w:r>
      <w:r w:rsidRPr="00A47247">
        <w:rPr>
          <w:rFonts w:ascii="Arial" w:eastAsia="Arial" w:hAnsi="Arial" w:cs="Arial"/>
          <w:b/>
          <w:color w:val="FFFFFF" w:themeColor="background1"/>
          <w:sz w:val="20"/>
          <w:szCs w:val="20"/>
        </w:rPr>
        <w:tab/>
      </w:r>
      <w:r w:rsidRPr="00A47247">
        <w:rPr>
          <w:rFonts w:ascii="Arial" w:eastAsia="Arial" w:hAnsi="Arial" w:cs="Arial"/>
          <w:b/>
          <w:color w:val="FFFFFF" w:themeColor="background1"/>
          <w:sz w:val="20"/>
          <w:szCs w:val="20"/>
        </w:rPr>
        <w:tab/>
        <w:t>_______________</w:t>
      </w:r>
      <w:r w:rsidR="009C4090" w:rsidRPr="00A47247">
        <w:rPr>
          <w:rFonts w:ascii="Arial" w:eastAsia="Arial" w:hAnsi="Arial" w:cs="Arial"/>
          <w:b/>
          <w:color w:val="FFFFFF" w:themeColor="background1"/>
          <w:sz w:val="20"/>
          <w:szCs w:val="20"/>
        </w:rPr>
        <w:t>__</w:t>
      </w:r>
      <w:r w:rsidRPr="00A47247">
        <w:rPr>
          <w:rFonts w:ascii="Arial" w:eastAsia="Arial" w:hAnsi="Arial" w:cs="Arial"/>
          <w:b/>
          <w:color w:val="FFFFFF" w:themeColor="background1"/>
          <w:sz w:val="20"/>
          <w:szCs w:val="20"/>
        </w:rPr>
        <w:t>_</w:t>
      </w:r>
    </w:p>
    <w:p w14:paraId="7FB7FA7B" w14:textId="3DA6D111" w:rsidR="006F1B4B" w:rsidRDefault="003A5317">
      <w:pPr>
        <w:spacing w:after="0" w:line="240" w:lineRule="auto"/>
        <w:ind w:firstLine="720"/>
        <w:rPr>
          <w:rFonts w:ascii="Arial" w:eastAsia="Arial" w:hAnsi="Arial" w:cs="Arial"/>
          <w:sz w:val="20"/>
          <w:szCs w:val="20"/>
        </w:rPr>
      </w:pPr>
      <w:r>
        <w:rPr>
          <w:rFonts w:ascii="Arial" w:eastAsia="Arial" w:hAnsi="Arial" w:cs="Arial"/>
          <w:b/>
          <w:color w:val="000000"/>
          <w:sz w:val="20"/>
          <w:szCs w:val="20"/>
        </w:rPr>
        <w:t>Profesor Guía</w:t>
      </w:r>
      <w:r>
        <w:rPr>
          <w:rFonts w:ascii="Arial" w:eastAsia="Arial" w:hAnsi="Arial" w:cs="Arial"/>
          <w:b/>
          <w:color w:val="000000"/>
          <w:sz w:val="20"/>
          <w:szCs w:val="20"/>
        </w:rPr>
        <w:tab/>
      </w:r>
      <w:r>
        <w:rPr>
          <w:rFonts w:ascii="Arial" w:eastAsia="Arial" w:hAnsi="Arial" w:cs="Arial"/>
          <w:b/>
          <w:color w:val="000000"/>
          <w:sz w:val="20"/>
          <w:szCs w:val="20"/>
        </w:rPr>
        <w:tab/>
      </w:r>
      <w:r>
        <w:rPr>
          <w:rFonts w:ascii="Arial" w:eastAsia="Arial" w:hAnsi="Arial" w:cs="Arial"/>
          <w:b/>
          <w:color w:val="000000"/>
          <w:sz w:val="20"/>
          <w:szCs w:val="20"/>
        </w:rPr>
        <w:tab/>
        <w:t>Director de Programa</w:t>
      </w:r>
      <w:r>
        <w:rPr>
          <w:rFonts w:ascii="Arial" w:eastAsia="Arial" w:hAnsi="Arial" w:cs="Arial"/>
          <w:b/>
          <w:color w:val="000000"/>
          <w:sz w:val="20"/>
          <w:szCs w:val="20"/>
        </w:rPr>
        <w:tab/>
      </w:r>
      <w:r>
        <w:rPr>
          <w:rFonts w:ascii="Arial" w:eastAsia="Arial" w:hAnsi="Arial" w:cs="Arial"/>
          <w:b/>
          <w:color w:val="000000"/>
          <w:sz w:val="20"/>
          <w:szCs w:val="20"/>
        </w:rPr>
        <w:tab/>
      </w:r>
      <w:r w:rsidR="001D0E88">
        <w:rPr>
          <w:rFonts w:ascii="Arial" w:eastAsia="Arial" w:hAnsi="Arial" w:cs="Arial"/>
          <w:b/>
          <w:color w:val="000000"/>
          <w:sz w:val="20"/>
          <w:szCs w:val="20"/>
        </w:rPr>
        <w:t xml:space="preserve">        </w:t>
      </w:r>
      <w:r>
        <w:rPr>
          <w:rFonts w:ascii="Arial" w:eastAsia="Arial" w:hAnsi="Arial" w:cs="Arial"/>
          <w:b/>
          <w:color w:val="000000"/>
          <w:sz w:val="20"/>
          <w:szCs w:val="20"/>
        </w:rPr>
        <w:t>Tesista</w:t>
      </w:r>
    </w:p>
    <w:p w14:paraId="6C8AFFB0" w14:textId="0FBE1E91" w:rsidR="00140C2D" w:rsidRDefault="00026480" w:rsidP="00026480">
      <w:pPr>
        <w:spacing w:after="0" w:line="240" w:lineRule="auto"/>
        <w:rPr>
          <w:rFonts w:ascii="Arial" w:eastAsia="Arial" w:hAnsi="Arial" w:cs="Arial"/>
          <w:sz w:val="20"/>
          <w:szCs w:val="20"/>
        </w:rPr>
      </w:pPr>
      <w:r>
        <w:rPr>
          <w:rFonts w:ascii="Arial" w:eastAsia="Arial" w:hAnsi="Arial" w:cs="Arial"/>
          <w:sz w:val="20"/>
          <w:szCs w:val="20"/>
        </w:rPr>
        <w:t xml:space="preserve">      </w:t>
      </w:r>
      <w:r w:rsidR="00A847DE">
        <w:rPr>
          <w:rFonts w:ascii="Arial" w:eastAsia="Arial" w:hAnsi="Arial" w:cs="Arial"/>
          <w:sz w:val="20"/>
          <w:szCs w:val="20"/>
        </w:rPr>
        <w:t>RODRIGO OLIVARES</w:t>
      </w:r>
      <w:r>
        <w:rPr>
          <w:rFonts w:ascii="Arial" w:eastAsia="Arial" w:hAnsi="Arial" w:cs="Arial"/>
          <w:sz w:val="20"/>
          <w:szCs w:val="20"/>
        </w:rPr>
        <w:tab/>
        <w:t xml:space="preserve">          </w:t>
      </w:r>
      <w:r w:rsidR="00956917">
        <w:rPr>
          <w:rFonts w:ascii="Arial" w:eastAsia="Arial" w:hAnsi="Arial" w:cs="Arial"/>
          <w:sz w:val="20"/>
          <w:szCs w:val="20"/>
        </w:rPr>
        <w:t xml:space="preserve">     </w:t>
      </w:r>
      <w:r>
        <w:rPr>
          <w:rFonts w:ascii="Arial" w:eastAsia="Arial" w:hAnsi="Arial" w:cs="Arial"/>
          <w:sz w:val="20"/>
          <w:szCs w:val="20"/>
        </w:rPr>
        <w:t xml:space="preserve"> </w:t>
      </w:r>
      <w:r w:rsidR="00956917">
        <w:rPr>
          <w:rFonts w:ascii="Arial" w:eastAsia="Arial" w:hAnsi="Arial" w:cs="Arial"/>
          <w:sz w:val="20"/>
          <w:szCs w:val="20"/>
        </w:rPr>
        <w:t>DANIEL CABRERA</w:t>
      </w:r>
      <w:r>
        <w:rPr>
          <w:rFonts w:ascii="Arial" w:eastAsia="Arial" w:hAnsi="Arial" w:cs="Arial"/>
          <w:sz w:val="20"/>
          <w:szCs w:val="20"/>
        </w:rPr>
        <w:tab/>
        <w:t xml:space="preserve">            </w:t>
      </w:r>
      <w:r w:rsidR="001D0E88">
        <w:rPr>
          <w:rFonts w:ascii="Arial" w:eastAsia="Arial" w:hAnsi="Arial" w:cs="Arial"/>
          <w:sz w:val="20"/>
          <w:szCs w:val="20"/>
        </w:rPr>
        <w:t>FELIPE GONZÁLEZ</w:t>
      </w:r>
    </w:p>
    <w:sectPr w:rsidR="00140C2D">
      <w:headerReference w:type="default" r:id="rId8"/>
      <w:footerReference w:type="default" r:id="rId9"/>
      <w:head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3365E" w14:textId="77777777" w:rsidR="0076204B" w:rsidRDefault="0076204B">
      <w:pPr>
        <w:spacing w:after="0" w:line="240" w:lineRule="auto"/>
      </w:pPr>
      <w:r>
        <w:separator/>
      </w:r>
    </w:p>
  </w:endnote>
  <w:endnote w:type="continuationSeparator" w:id="0">
    <w:p w14:paraId="4B24444E" w14:textId="77777777" w:rsidR="0076204B" w:rsidRDefault="0076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erif">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wiss 721 Condensed BT">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29A05" w14:textId="46BA30F0" w:rsidR="006F1B4B" w:rsidRDefault="00A1049F">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1AFB">
      <w:rPr>
        <w:noProof/>
        <w:color w:val="000000"/>
      </w:rPr>
      <w:t>2</w:t>
    </w:r>
    <w:r>
      <w:rPr>
        <w:color w:val="000000"/>
      </w:rPr>
      <w:fldChar w:fldCharType="end"/>
    </w:r>
  </w:p>
  <w:p w14:paraId="065B703C" w14:textId="77777777" w:rsidR="006F1B4B" w:rsidRDefault="006F1B4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B418E" w14:textId="77777777" w:rsidR="0076204B" w:rsidRDefault="0076204B">
      <w:pPr>
        <w:spacing w:after="0" w:line="240" w:lineRule="auto"/>
      </w:pPr>
      <w:r>
        <w:separator/>
      </w:r>
    </w:p>
  </w:footnote>
  <w:footnote w:type="continuationSeparator" w:id="0">
    <w:p w14:paraId="6F5203B7" w14:textId="77777777" w:rsidR="0076204B" w:rsidRDefault="00762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6BA08" w14:textId="77777777" w:rsidR="006F1B4B" w:rsidRDefault="00A1049F">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color w:val="00000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CD7CC" w14:textId="0928B067" w:rsidR="006F1B4B" w:rsidRDefault="000C72CA">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11C317B4" wp14:editId="0BD68E3E">
              <wp:simplePos x="0" y="0"/>
              <wp:positionH relativeFrom="column">
                <wp:posOffset>-58366</wp:posOffset>
              </wp:positionH>
              <wp:positionV relativeFrom="paragraph">
                <wp:posOffset>671195</wp:posOffset>
              </wp:positionV>
              <wp:extent cx="1605064" cy="211455"/>
              <wp:effectExtent l="0" t="0" r="0" b="4445"/>
              <wp:wrapNone/>
              <wp:docPr id="6" name="Rectángulo 6"/>
              <wp:cNvGraphicFramePr/>
              <a:graphic xmlns:a="http://schemas.openxmlformats.org/drawingml/2006/main">
                <a:graphicData uri="http://schemas.microsoft.com/office/word/2010/wordprocessingShape">
                  <wps:wsp>
                    <wps:cNvSpPr/>
                    <wps:spPr>
                      <a:xfrm>
                        <a:off x="0" y="0"/>
                        <a:ext cx="1605064" cy="211455"/>
                      </a:xfrm>
                      <a:prstGeom prst="rect">
                        <a:avLst/>
                      </a:prstGeom>
                      <a:solidFill>
                        <a:srgbClr val="FFFFFF"/>
                      </a:solidFill>
                      <a:ln>
                        <a:noFill/>
                      </a:ln>
                    </wps:spPr>
                    <wps:txbx>
                      <w:txbxContent>
                        <w:p w14:paraId="5BC01E4F" w14:textId="77777777" w:rsidR="006F1B4B" w:rsidRDefault="00A1049F">
                          <w:pPr>
                            <w:spacing w:line="275" w:lineRule="auto"/>
                            <w:textDirection w:val="btLr"/>
                          </w:pPr>
                          <w:r>
                            <w:rPr>
                              <w:rFonts w:ascii="Swiss 721 Condensed BT" w:eastAsia="Swiss 721 Condensed BT" w:hAnsi="Swiss 721 Condensed BT" w:cs="Swiss 721 Condensed BT"/>
                              <w:b/>
                              <w:color w:val="004491"/>
                              <w:sz w:val="24"/>
                            </w:rPr>
                            <w:t>Facultad de Ingeniería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1C317B4" id="Rectángulo 6" o:spid="_x0000_s1026" style="position:absolute;margin-left:-4.6pt;margin-top:52.85pt;width:126.4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" stroked="f">
              <v:textbox inset="0,0,0,0">
                <w:txbxContent>
                  <w:p w14:paraId="5BC01E4F" w14:textId="77777777" w:rsidR="006F1B4B" w:rsidRDefault="00A1049F">
                    <w:pPr>
                      <w:spacing w:line="275" w:lineRule="auto"/>
                      <w:textDirection w:val="btLr"/>
                    </w:pPr>
                    <w:r>
                      <w:rPr>
                        <w:rFonts w:ascii="Swiss 721 Condensed BT" w:eastAsia="Swiss 721 Condensed BT" w:hAnsi="Swiss 721 Condensed BT" w:cs="Swiss 721 Condensed BT"/>
                        <w:b/>
                        <w:color w:val="004491"/>
                        <w:sz w:val="24"/>
                      </w:rPr>
                      <w:t>Facultad de Ingeniería</w:t>
                    </w:r>
                  </w:p>
                </w:txbxContent>
              </v:textbox>
            </v:rect>
          </w:pict>
        </mc:Fallback>
      </mc:AlternateContent>
    </w:r>
    <w:r>
      <w:rPr>
        <w:noProof/>
      </w:rPr>
      <w:drawing>
        <wp:anchor distT="0" distB="0" distL="0" distR="0" simplePos="0" relativeHeight="251658240" behindDoc="1" locked="0" layoutInCell="1" hidden="0" allowOverlap="1" wp14:anchorId="7AEE61AA" wp14:editId="7723E460">
          <wp:simplePos x="0" y="0"/>
          <wp:positionH relativeFrom="column">
            <wp:posOffset>57573</wp:posOffset>
          </wp:positionH>
          <wp:positionV relativeFrom="paragraph">
            <wp:posOffset>0</wp:posOffset>
          </wp:positionV>
          <wp:extent cx="1367155" cy="649605"/>
          <wp:effectExtent l="0" t="0" r="0" b="0"/>
          <wp:wrapNone/>
          <wp:docPr id="8" name="image1.jp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Graphical user interface&#10;&#10;Description automatically generated with low confidence"/>
                  <pic:cNvPicPr preferRelativeResize="0"/>
                </pic:nvPicPr>
                <pic:blipFill>
                  <a:blip r:embed="rId1"/>
                  <a:srcRect/>
                  <a:stretch>
                    <a:fillRect/>
                  </a:stretch>
                </pic:blipFill>
                <pic:spPr>
                  <a:xfrm>
                    <a:off x="0" y="0"/>
                    <a:ext cx="1367155" cy="6496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0CBAFDE" wp14:editId="2126776C">
          <wp:simplePos x="0" y="0"/>
          <wp:positionH relativeFrom="column">
            <wp:posOffset>4041987</wp:posOffset>
          </wp:positionH>
          <wp:positionV relativeFrom="paragraph">
            <wp:posOffset>35560</wp:posOffset>
          </wp:positionV>
          <wp:extent cx="1767205" cy="645160"/>
          <wp:effectExtent l="0" t="0" r="0" b="0"/>
          <wp:wrapNone/>
          <wp:docPr id="7" name="image3.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Text, logo&#10;&#10;Description automatically generated"/>
                  <pic:cNvPicPr preferRelativeResize="0"/>
                </pic:nvPicPr>
                <pic:blipFill>
                  <a:blip r:embed="rId2"/>
                  <a:srcRect/>
                  <a:stretch>
                    <a:fillRect/>
                  </a:stretch>
                </pic:blipFill>
                <pic:spPr>
                  <a:xfrm>
                    <a:off x="0" y="0"/>
                    <a:ext cx="1767205" cy="6451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81F"/>
    <w:multiLevelType w:val="hybridMultilevel"/>
    <w:tmpl w:val="90A47DCC"/>
    <w:lvl w:ilvl="0" w:tplc="C6A67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12A67FD"/>
    <w:multiLevelType w:val="hybridMultilevel"/>
    <w:tmpl w:val="2A2067FA"/>
    <w:lvl w:ilvl="0" w:tplc="21A2AAD6">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3E3B75"/>
    <w:multiLevelType w:val="hybridMultilevel"/>
    <w:tmpl w:val="56E4FB20"/>
    <w:lvl w:ilvl="0" w:tplc="21A2AAD6">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D913B8"/>
    <w:multiLevelType w:val="hybridMultilevel"/>
    <w:tmpl w:val="3092C496"/>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260756"/>
    <w:multiLevelType w:val="hybridMultilevel"/>
    <w:tmpl w:val="5C7EE9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9DA1633"/>
    <w:multiLevelType w:val="multilevel"/>
    <w:tmpl w:val="89D2B002"/>
    <w:lvl w:ilvl="0">
      <w:start w:val="1"/>
      <w:numFmt w:val="decimal"/>
      <w:lvlText w:val="%1."/>
      <w:lvlJc w:val="left"/>
      <w:pPr>
        <w:ind w:left="36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36C7BA5"/>
    <w:multiLevelType w:val="multilevel"/>
    <w:tmpl w:val="9BBCE4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01734303">
    <w:abstractNumId w:val="5"/>
  </w:num>
  <w:num w:numId="2" w16cid:durableId="333805252">
    <w:abstractNumId w:val="6"/>
  </w:num>
  <w:num w:numId="3" w16cid:durableId="850296307">
    <w:abstractNumId w:val="4"/>
  </w:num>
  <w:num w:numId="4" w16cid:durableId="734935214">
    <w:abstractNumId w:val="3"/>
  </w:num>
  <w:num w:numId="5" w16cid:durableId="252858169">
    <w:abstractNumId w:val="2"/>
  </w:num>
  <w:num w:numId="6" w16cid:durableId="1937714438">
    <w:abstractNumId w:val="1"/>
  </w:num>
  <w:num w:numId="7" w16cid:durableId="101511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B4B"/>
    <w:rsid w:val="00026480"/>
    <w:rsid w:val="00027789"/>
    <w:rsid w:val="00060E6B"/>
    <w:rsid w:val="000C72CA"/>
    <w:rsid w:val="000C7CD5"/>
    <w:rsid w:val="000E20B8"/>
    <w:rsid w:val="001070DD"/>
    <w:rsid w:val="00107EC8"/>
    <w:rsid w:val="00140C2D"/>
    <w:rsid w:val="001A4226"/>
    <w:rsid w:val="001D0E88"/>
    <w:rsid w:val="00217046"/>
    <w:rsid w:val="00236E0B"/>
    <w:rsid w:val="0039224B"/>
    <w:rsid w:val="00395753"/>
    <w:rsid w:val="003A029D"/>
    <w:rsid w:val="003A5317"/>
    <w:rsid w:val="003B4273"/>
    <w:rsid w:val="003C30C5"/>
    <w:rsid w:val="003D0A3F"/>
    <w:rsid w:val="003D3830"/>
    <w:rsid w:val="003E4D47"/>
    <w:rsid w:val="004A5383"/>
    <w:rsid w:val="004B38E1"/>
    <w:rsid w:val="004D0311"/>
    <w:rsid w:val="0052185D"/>
    <w:rsid w:val="00567B33"/>
    <w:rsid w:val="00573777"/>
    <w:rsid w:val="005E16CE"/>
    <w:rsid w:val="00613CBC"/>
    <w:rsid w:val="006B021E"/>
    <w:rsid w:val="006E20DA"/>
    <w:rsid w:val="006F1B4B"/>
    <w:rsid w:val="0070449F"/>
    <w:rsid w:val="007166EF"/>
    <w:rsid w:val="00737D6A"/>
    <w:rsid w:val="0076204B"/>
    <w:rsid w:val="00810E26"/>
    <w:rsid w:val="008305A1"/>
    <w:rsid w:val="00885939"/>
    <w:rsid w:val="00887F8C"/>
    <w:rsid w:val="008D39DB"/>
    <w:rsid w:val="00956917"/>
    <w:rsid w:val="00976948"/>
    <w:rsid w:val="00994AF2"/>
    <w:rsid w:val="009C4090"/>
    <w:rsid w:val="009D3D73"/>
    <w:rsid w:val="009F19AA"/>
    <w:rsid w:val="00A1049F"/>
    <w:rsid w:val="00A47247"/>
    <w:rsid w:val="00A47C33"/>
    <w:rsid w:val="00A847DE"/>
    <w:rsid w:val="00A96DDA"/>
    <w:rsid w:val="00AC5B44"/>
    <w:rsid w:val="00AD78B0"/>
    <w:rsid w:val="00B03535"/>
    <w:rsid w:val="00B31403"/>
    <w:rsid w:val="00B772FB"/>
    <w:rsid w:val="00B93989"/>
    <w:rsid w:val="00BA1AFB"/>
    <w:rsid w:val="00BC503C"/>
    <w:rsid w:val="00BF5B21"/>
    <w:rsid w:val="00C0140D"/>
    <w:rsid w:val="00C2760B"/>
    <w:rsid w:val="00C46BCD"/>
    <w:rsid w:val="00C918F8"/>
    <w:rsid w:val="00CD651B"/>
    <w:rsid w:val="00CE52FE"/>
    <w:rsid w:val="00CF0D8D"/>
    <w:rsid w:val="00D23A8A"/>
    <w:rsid w:val="00D436B3"/>
    <w:rsid w:val="00D5544B"/>
    <w:rsid w:val="00DA4562"/>
    <w:rsid w:val="00DC6321"/>
    <w:rsid w:val="00E054B7"/>
    <w:rsid w:val="00E652B0"/>
    <w:rsid w:val="00E97DBF"/>
    <w:rsid w:val="00EC1C41"/>
    <w:rsid w:val="00EF2F67"/>
    <w:rsid w:val="00F0703B"/>
    <w:rsid w:val="00F24F8C"/>
    <w:rsid w:val="00F37BB1"/>
    <w:rsid w:val="00F4545A"/>
    <w:rsid w:val="00F9490B"/>
    <w:rsid w:val="00FA30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6676B"/>
  <w15:docId w15:val="{A42F95D6-1806-2F48-BD8E-33E83E05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868"/>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link w:val="Ttulo2Car"/>
    <w:uiPriority w:val="9"/>
    <w:semiHidden/>
    <w:unhideWhenUsed/>
    <w:qFormat/>
    <w:rsid w:val="007B18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2Car">
    <w:name w:val="Título 2 Car"/>
    <w:basedOn w:val="Fuentedeprrafopredeter"/>
    <w:link w:val="Ttulo2"/>
    <w:uiPriority w:val="9"/>
    <w:rsid w:val="007B1868"/>
    <w:rPr>
      <w:rFonts w:ascii="Times New Roman" w:eastAsia="Times New Roman" w:hAnsi="Times New Roman" w:cs="Times New Roman"/>
      <w:b/>
      <w:bCs/>
      <w:sz w:val="36"/>
      <w:szCs w:val="36"/>
    </w:rPr>
  </w:style>
  <w:style w:type="character" w:styleId="Refdecomentario">
    <w:name w:val="annotation reference"/>
    <w:basedOn w:val="Fuentedeprrafopredeter"/>
    <w:uiPriority w:val="99"/>
    <w:semiHidden/>
    <w:unhideWhenUsed/>
    <w:rsid w:val="007B1868"/>
    <w:rPr>
      <w:sz w:val="18"/>
      <w:szCs w:val="18"/>
    </w:rPr>
  </w:style>
  <w:style w:type="paragraph" w:styleId="Textocomentario">
    <w:name w:val="annotation text"/>
    <w:basedOn w:val="Normal"/>
    <w:link w:val="TextocomentarioCar"/>
    <w:uiPriority w:val="99"/>
    <w:semiHidden/>
    <w:unhideWhenUsed/>
    <w:rsid w:val="007B1868"/>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7B1868"/>
    <w:rPr>
      <w:sz w:val="24"/>
      <w:szCs w:val="24"/>
    </w:rPr>
  </w:style>
  <w:style w:type="paragraph" w:styleId="Textodeglobo">
    <w:name w:val="Balloon Text"/>
    <w:basedOn w:val="Normal"/>
    <w:link w:val="TextodegloboCar"/>
    <w:uiPriority w:val="99"/>
    <w:semiHidden/>
    <w:unhideWhenUsed/>
    <w:rsid w:val="007B18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1868"/>
    <w:rPr>
      <w:rFonts w:ascii="Tahoma" w:hAnsi="Tahoma" w:cs="Tahoma"/>
      <w:sz w:val="16"/>
      <w:szCs w:val="16"/>
    </w:rPr>
  </w:style>
  <w:style w:type="paragraph" w:styleId="Encabezado">
    <w:name w:val="header"/>
    <w:basedOn w:val="Normal"/>
    <w:link w:val="EncabezadoCar"/>
    <w:unhideWhenUsed/>
    <w:rsid w:val="00711F29"/>
    <w:pPr>
      <w:tabs>
        <w:tab w:val="center" w:pos="4252"/>
        <w:tab w:val="right" w:pos="8504"/>
      </w:tabs>
      <w:spacing w:after="0" w:line="240" w:lineRule="auto"/>
    </w:pPr>
  </w:style>
  <w:style w:type="character" w:customStyle="1" w:styleId="EncabezadoCar">
    <w:name w:val="Encabezado Car"/>
    <w:basedOn w:val="Fuentedeprrafopredeter"/>
    <w:link w:val="Encabezado"/>
    <w:rsid w:val="00711F29"/>
  </w:style>
  <w:style w:type="paragraph" w:styleId="Piedepgina">
    <w:name w:val="footer"/>
    <w:basedOn w:val="Normal"/>
    <w:link w:val="PiedepginaCar"/>
    <w:uiPriority w:val="99"/>
    <w:unhideWhenUsed/>
    <w:rsid w:val="00711F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F29"/>
  </w:style>
  <w:style w:type="paragraph" w:styleId="Prrafodelista">
    <w:name w:val="List Paragraph"/>
    <w:basedOn w:val="Normal"/>
    <w:uiPriority w:val="34"/>
    <w:qFormat/>
    <w:rsid w:val="00844EC1"/>
    <w:pPr>
      <w:ind w:left="720"/>
      <w:contextualSpacing/>
    </w:pPr>
  </w:style>
  <w:style w:type="paragraph" w:styleId="Textoindependiente">
    <w:name w:val="Body Text"/>
    <w:basedOn w:val="Normal"/>
    <w:link w:val="TextoindependienteCar"/>
    <w:rsid w:val="008630D3"/>
    <w:pPr>
      <w:suppressAutoHyphens/>
      <w:spacing w:after="0" w:line="480" w:lineRule="auto"/>
    </w:pPr>
    <w:rPr>
      <w:rFonts w:ascii="Times New Roman" w:eastAsia="Times New Roman" w:hAnsi="Times New Roman" w:cs="Times New Roman"/>
      <w:sz w:val="24"/>
      <w:szCs w:val="20"/>
      <w:lang w:val="es-ES" w:eastAsia="ar-SA"/>
    </w:rPr>
  </w:style>
  <w:style w:type="character" w:customStyle="1" w:styleId="TextoindependienteCar">
    <w:name w:val="Texto independiente Car"/>
    <w:basedOn w:val="Fuentedeprrafopredeter"/>
    <w:link w:val="Textoindependiente"/>
    <w:rsid w:val="008630D3"/>
    <w:rPr>
      <w:rFonts w:ascii="Times New Roman" w:eastAsia="Times New Roman" w:hAnsi="Times New Roman" w:cs="Times New Roman"/>
      <w:sz w:val="24"/>
      <w:szCs w:val="20"/>
      <w:lang w:val="es-ES" w:eastAsia="ar-SA"/>
    </w:rPr>
  </w:style>
  <w:style w:type="paragraph" w:customStyle="1" w:styleId="Default">
    <w:name w:val="Default"/>
    <w:rsid w:val="00450900"/>
    <w:pPr>
      <w:autoSpaceDE w:val="0"/>
      <w:autoSpaceDN w:val="0"/>
      <w:adjustRightInd w:val="0"/>
      <w:spacing w:after="0" w:line="240" w:lineRule="auto"/>
    </w:pPr>
    <w:rPr>
      <w:rFonts w:ascii="Times New Roman" w:hAnsi="Times New Roman" w:cs="Times New Roman"/>
      <w:color w:val="000000"/>
      <w:sz w:val="24"/>
      <w:szCs w:val="24"/>
      <w:lang w:val="es-ES"/>
    </w:rPr>
  </w:style>
  <w:style w:type="paragraph" w:customStyle="1" w:styleId="Textbody">
    <w:name w:val="Text body"/>
    <w:basedOn w:val="Normal"/>
    <w:rsid w:val="00124E55"/>
    <w:pPr>
      <w:widowControl w:val="0"/>
      <w:suppressAutoHyphens/>
      <w:autoSpaceDN w:val="0"/>
      <w:spacing w:after="120" w:line="240" w:lineRule="auto"/>
      <w:textAlignment w:val="baseline"/>
    </w:pPr>
    <w:rPr>
      <w:rFonts w:ascii="DejaVu Serif" w:eastAsia="Arial Unicode MS" w:hAnsi="DejaVu Serif" w:cs="Mangal"/>
      <w:kern w:val="3"/>
      <w:sz w:val="24"/>
      <w:szCs w:val="24"/>
      <w:lang w:eastAsia="zh-CN" w:bidi="hi-IN"/>
    </w:rPr>
  </w:style>
  <w:style w:type="table" w:styleId="Tablaconcuadrcula">
    <w:name w:val="Table Grid"/>
    <w:basedOn w:val="Tablanormal"/>
    <w:uiPriority w:val="59"/>
    <w:rsid w:val="004459E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CD36C8"/>
    <w:pPr>
      <w:spacing w:after="0"/>
    </w:pPr>
    <w:rPr>
      <w:rFonts w:ascii="Arial" w:eastAsia="Arial" w:hAnsi="Arial" w:cs="Arial"/>
      <w:color w:val="000000"/>
      <w:szCs w:val="20"/>
      <w:lang w:eastAsia="es-CL"/>
    </w:rPr>
  </w:style>
  <w:style w:type="character" w:customStyle="1" w:styleId="WW8Num3z2">
    <w:name w:val="WW8Num3z2"/>
    <w:rsid w:val="001958C9"/>
    <w:rPr>
      <w:rFonts w:ascii="Wingdings" w:hAnsi="Wingdings"/>
    </w:rPr>
  </w:style>
  <w:style w:type="character" w:customStyle="1" w:styleId="hps">
    <w:name w:val="hps"/>
    <w:basedOn w:val="Fuentedeprrafopredeter"/>
    <w:rsid w:val="000C783F"/>
  </w:style>
  <w:style w:type="character" w:customStyle="1" w:styleId="atn">
    <w:name w:val="atn"/>
    <w:basedOn w:val="Fuentedeprrafopredeter"/>
    <w:rsid w:val="00C129E4"/>
  </w:style>
  <w:style w:type="paragraph" w:styleId="HTMLconformatoprevio">
    <w:name w:val="HTML Preformatted"/>
    <w:basedOn w:val="Normal"/>
    <w:link w:val="HTMLconformatoprevioCar"/>
    <w:uiPriority w:val="99"/>
    <w:unhideWhenUsed/>
    <w:rsid w:val="009B7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9B7BA5"/>
    <w:rPr>
      <w:rFonts w:ascii="Courier New" w:eastAsia="Times New Roman" w:hAnsi="Courier New" w:cs="Courier New"/>
      <w:sz w:val="20"/>
      <w:szCs w:val="20"/>
      <w:lang w:val="es-CL" w:eastAsia="es-CL"/>
    </w:rPr>
  </w:style>
  <w:style w:type="numbering" w:customStyle="1" w:styleId="Listaactual1">
    <w:name w:val="Lista actual1"/>
    <w:uiPriority w:val="99"/>
    <w:rsid w:val="00E7704F"/>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3D0A3F"/>
    <w:rPr>
      <w:color w:val="0000FF" w:themeColor="hyperlink"/>
      <w:u w:val="single"/>
    </w:rPr>
  </w:style>
  <w:style w:type="character" w:styleId="Mencinsinresolver">
    <w:name w:val="Unresolved Mention"/>
    <w:basedOn w:val="Fuentedeprrafopredeter"/>
    <w:uiPriority w:val="99"/>
    <w:semiHidden/>
    <w:unhideWhenUsed/>
    <w:rsid w:val="003D0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61142">
      <w:bodyDiv w:val="1"/>
      <w:marLeft w:val="0"/>
      <w:marRight w:val="0"/>
      <w:marTop w:val="0"/>
      <w:marBottom w:val="0"/>
      <w:divBdr>
        <w:top w:val="none" w:sz="0" w:space="0" w:color="auto"/>
        <w:left w:val="none" w:sz="0" w:space="0" w:color="auto"/>
        <w:bottom w:val="none" w:sz="0" w:space="0" w:color="auto"/>
        <w:right w:val="none" w:sz="0" w:space="0" w:color="auto"/>
      </w:divBdr>
    </w:div>
    <w:div w:id="310403190">
      <w:bodyDiv w:val="1"/>
      <w:marLeft w:val="0"/>
      <w:marRight w:val="0"/>
      <w:marTop w:val="0"/>
      <w:marBottom w:val="0"/>
      <w:divBdr>
        <w:top w:val="none" w:sz="0" w:space="0" w:color="auto"/>
        <w:left w:val="none" w:sz="0" w:space="0" w:color="auto"/>
        <w:bottom w:val="none" w:sz="0" w:space="0" w:color="auto"/>
        <w:right w:val="none" w:sz="0" w:space="0" w:color="auto"/>
      </w:divBdr>
    </w:div>
    <w:div w:id="325788587">
      <w:bodyDiv w:val="1"/>
      <w:marLeft w:val="0"/>
      <w:marRight w:val="0"/>
      <w:marTop w:val="0"/>
      <w:marBottom w:val="0"/>
      <w:divBdr>
        <w:top w:val="none" w:sz="0" w:space="0" w:color="auto"/>
        <w:left w:val="none" w:sz="0" w:space="0" w:color="auto"/>
        <w:bottom w:val="none" w:sz="0" w:space="0" w:color="auto"/>
        <w:right w:val="none" w:sz="0" w:space="0" w:color="auto"/>
      </w:divBdr>
    </w:div>
    <w:div w:id="350840881">
      <w:bodyDiv w:val="1"/>
      <w:marLeft w:val="0"/>
      <w:marRight w:val="0"/>
      <w:marTop w:val="0"/>
      <w:marBottom w:val="0"/>
      <w:divBdr>
        <w:top w:val="none" w:sz="0" w:space="0" w:color="auto"/>
        <w:left w:val="none" w:sz="0" w:space="0" w:color="auto"/>
        <w:bottom w:val="none" w:sz="0" w:space="0" w:color="auto"/>
        <w:right w:val="none" w:sz="0" w:space="0" w:color="auto"/>
      </w:divBdr>
    </w:div>
    <w:div w:id="487982671">
      <w:bodyDiv w:val="1"/>
      <w:marLeft w:val="0"/>
      <w:marRight w:val="0"/>
      <w:marTop w:val="0"/>
      <w:marBottom w:val="0"/>
      <w:divBdr>
        <w:top w:val="none" w:sz="0" w:space="0" w:color="auto"/>
        <w:left w:val="none" w:sz="0" w:space="0" w:color="auto"/>
        <w:bottom w:val="none" w:sz="0" w:space="0" w:color="auto"/>
        <w:right w:val="none" w:sz="0" w:space="0" w:color="auto"/>
      </w:divBdr>
    </w:div>
    <w:div w:id="693264770">
      <w:bodyDiv w:val="1"/>
      <w:marLeft w:val="0"/>
      <w:marRight w:val="0"/>
      <w:marTop w:val="0"/>
      <w:marBottom w:val="0"/>
      <w:divBdr>
        <w:top w:val="none" w:sz="0" w:space="0" w:color="auto"/>
        <w:left w:val="none" w:sz="0" w:space="0" w:color="auto"/>
        <w:bottom w:val="none" w:sz="0" w:space="0" w:color="auto"/>
        <w:right w:val="none" w:sz="0" w:space="0" w:color="auto"/>
      </w:divBdr>
    </w:div>
    <w:div w:id="862087278">
      <w:bodyDiv w:val="1"/>
      <w:marLeft w:val="0"/>
      <w:marRight w:val="0"/>
      <w:marTop w:val="0"/>
      <w:marBottom w:val="0"/>
      <w:divBdr>
        <w:top w:val="none" w:sz="0" w:space="0" w:color="auto"/>
        <w:left w:val="none" w:sz="0" w:space="0" w:color="auto"/>
        <w:bottom w:val="none" w:sz="0" w:space="0" w:color="auto"/>
        <w:right w:val="none" w:sz="0" w:space="0" w:color="auto"/>
      </w:divBdr>
    </w:div>
    <w:div w:id="984238629">
      <w:bodyDiv w:val="1"/>
      <w:marLeft w:val="0"/>
      <w:marRight w:val="0"/>
      <w:marTop w:val="0"/>
      <w:marBottom w:val="0"/>
      <w:divBdr>
        <w:top w:val="none" w:sz="0" w:space="0" w:color="auto"/>
        <w:left w:val="none" w:sz="0" w:space="0" w:color="auto"/>
        <w:bottom w:val="none" w:sz="0" w:space="0" w:color="auto"/>
        <w:right w:val="none" w:sz="0" w:space="0" w:color="auto"/>
      </w:divBdr>
    </w:div>
    <w:div w:id="1530607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pVxgKlLHT6mJ/M9NoIVK1uyHpQ==">AMUW2mUxMQcsj+WLmalfFQzXpB2l2WzDEfJevvu8GLujKq8dXymV14im/u8n00WVraNs88ncJ7psm4R8NjxYNMed8wzPYVezPkKv9ziQjbZzN/SrOb5NFCY=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Pages>
  <Words>1481</Words>
  <Characters>8146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Jesús</dc:creator>
  <cp:lastModifiedBy>Microsoft Office User</cp:lastModifiedBy>
  <cp:revision>70</cp:revision>
  <dcterms:created xsi:type="dcterms:W3CDTF">2023-03-15T17:10:00Z</dcterms:created>
  <dcterms:modified xsi:type="dcterms:W3CDTF">2025-06-04T01:09:00Z</dcterms:modified>
</cp:coreProperties>
</file>