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cstheme="majorBidi"/>
          <w:caps/>
          <w:lang w:eastAsia="en-US"/>
        </w:rPr>
        <w:id w:val="-1946527125"/>
        <w:docPartObj>
          <w:docPartGallery w:val="Cover Pages"/>
          <w:docPartUnique/>
        </w:docPartObj>
      </w:sdtPr>
      <w:sdtEndPr>
        <w:rPr>
          <w:rFonts w:eastAsiaTheme="minorHAnsi" w:cstheme="minorBidi"/>
          <w:caps w:val="0"/>
        </w:rPr>
      </w:sdtEndPr>
      <w:sdtContent>
        <w:tbl>
          <w:tblPr>
            <w:tblW w:w="5000" w:type="pct"/>
            <w:jc w:val="center"/>
            <w:tblLook w:val="04A0" w:firstRow="1" w:lastRow="0" w:firstColumn="1" w:lastColumn="0" w:noHBand="0" w:noVBand="1"/>
          </w:tblPr>
          <w:tblGrid>
            <w:gridCol w:w="9288"/>
          </w:tblGrid>
          <w:tr w:rsidR="004C0F17" w:rsidTr="00160654">
            <w:trPr>
              <w:trHeight w:val="2419"/>
              <w:jc w:val="center"/>
            </w:trPr>
            <w:tc>
              <w:tcPr>
                <w:tcW w:w="5000" w:type="pct"/>
              </w:tcPr>
              <w:p w:rsidR="004C0F17" w:rsidRPr="000E51AC" w:rsidRDefault="000F22CE" w:rsidP="004C0F17">
                <w:pPr>
                  <w:pStyle w:val="Sansinterligne"/>
                  <w:rPr>
                    <w:rFonts w:eastAsiaTheme="majorEastAsia" w:cstheme="majorBidi"/>
                    <w:b/>
                    <w:caps/>
                    <w:color w:val="365F91" w:themeColor="accent1" w:themeShade="BF"/>
                    <w:sz w:val="28"/>
                    <w:szCs w:val="28"/>
                  </w:rPr>
                </w:pPr>
                <w:r w:rsidRPr="000E51AC">
                  <w:rPr>
                    <w:rFonts w:eastAsiaTheme="majorEastAsia" w:cstheme="majorBidi"/>
                    <w:b/>
                    <w:caps/>
                    <w:color w:val="365F91" w:themeColor="accent1" w:themeShade="BF"/>
                    <w:sz w:val="28"/>
                    <w:szCs w:val="28"/>
                  </w:rPr>
                  <w:t>Amina chenig</w:t>
                </w:r>
                <w:r w:rsidR="004C0F17" w:rsidRPr="000E51AC">
                  <w:rPr>
                    <w:rFonts w:eastAsiaTheme="majorEastAsia" w:cstheme="majorBidi"/>
                    <w:b/>
                    <w:caps/>
                    <w:color w:val="365F91" w:themeColor="accent1" w:themeShade="BF"/>
                    <w:sz w:val="28"/>
                    <w:szCs w:val="28"/>
                  </w:rPr>
                  <w:t>le</w:t>
                </w:r>
              </w:p>
              <w:p w:rsidR="004C0F17" w:rsidRPr="000E51AC" w:rsidRDefault="004C0F17" w:rsidP="004C0F17">
                <w:pPr>
                  <w:pStyle w:val="Sansinterligne"/>
                  <w:rPr>
                    <w:rFonts w:eastAsiaTheme="majorEastAsia" w:cstheme="majorBidi"/>
                    <w:b/>
                    <w:caps/>
                    <w:color w:val="365F91" w:themeColor="accent1" w:themeShade="BF"/>
                    <w:sz w:val="28"/>
                    <w:szCs w:val="28"/>
                  </w:rPr>
                </w:pPr>
                <w:r w:rsidRPr="000E51AC">
                  <w:rPr>
                    <w:rFonts w:eastAsiaTheme="majorEastAsia" w:cstheme="majorBidi"/>
                    <w:b/>
                    <w:caps/>
                    <w:color w:val="365F91" w:themeColor="accent1" w:themeShade="BF"/>
                    <w:sz w:val="28"/>
                    <w:szCs w:val="28"/>
                  </w:rPr>
                  <w:t>Julie labeyrie</w:t>
                </w:r>
              </w:p>
              <w:p w:rsidR="00C934FA" w:rsidRPr="000E51AC" w:rsidRDefault="004C0F17" w:rsidP="00160654">
                <w:pPr>
                  <w:pStyle w:val="Sansinterligne"/>
                  <w:rPr>
                    <w:rFonts w:eastAsiaTheme="majorEastAsia" w:cstheme="majorBidi"/>
                    <w:b/>
                    <w:caps/>
                    <w:color w:val="365F91" w:themeColor="accent1" w:themeShade="BF"/>
                    <w:sz w:val="28"/>
                    <w:szCs w:val="28"/>
                  </w:rPr>
                </w:pPr>
                <w:r w:rsidRPr="000E51AC">
                  <w:rPr>
                    <w:rFonts w:eastAsiaTheme="majorEastAsia" w:cstheme="majorBidi"/>
                    <w:b/>
                    <w:caps/>
                    <w:color w:val="365F91" w:themeColor="accent1" w:themeShade="BF"/>
                    <w:sz w:val="28"/>
                    <w:szCs w:val="28"/>
                  </w:rPr>
                  <w:t>quentin mercier</w:t>
                </w:r>
              </w:p>
              <w:p w:rsidR="00C934FA" w:rsidRDefault="00C934FA" w:rsidP="00023872">
                <w:pPr>
                  <w:pStyle w:val="Sansinterligne"/>
                  <w:jc w:val="center"/>
                  <w:rPr>
                    <w:rFonts w:eastAsiaTheme="majorEastAsia" w:cstheme="majorBidi"/>
                    <w:caps/>
                    <w:sz w:val="28"/>
                    <w:szCs w:val="28"/>
                  </w:rPr>
                </w:pPr>
                <w:bookmarkStart w:id="0" w:name="_GoBack"/>
                <w:bookmarkEnd w:id="0"/>
              </w:p>
              <w:p w:rsidR="004C0F17" w:rsidRPr="009B2ADF" w:rsidRDefault="004C0F17" w:rsidP="004C0F17">
                <w:pPr>
                  <w:pStyle w:val="Sansinterligne"/>
                  <w:rPr>
                    <w:rFonts w:eastAsiaTheme="majorEastAsia" w:cstheme="majorBidi"/>
                    <w:caps/>
                    <w:sz w:val="28"/>
                    <w:szCs w:val="28"/>
                  </w:rPr>
                </w:pPr>
              </w:p>
              <w:p w:rsidR="004C0F17" w:rsidRPr="009B2ADF" w:rsidRDefault="004C0F17" w:rsidP="004C0F17">
                <w:pPr>
                  <w:pStyle w:val="Sansinterligne"/>
                  <w:rPr>
                    <w:rFonts w:eastAsiaTheme="majorEastAsia" w:cstheme="majorBidi"/>
                    <w:caps/>
                  </w:rPr>
                </w:pPr>
              </w:p>
            </w:tc>
          </w:tr>
          <w:tr w:rsidR="004C0F17" w:rsidTr="004C0F17">
            <w:trPr>
              <w:trHeight w:val="1440"/>
              <w:jc w:val="center"/>
            </w:trPr>
            <w:sdt>
              <w:sdtPr>
                <w:rPr>
                  <w:rFonts w:eastAsiaTheme="majorEastAsia" w:cstheme="majorBidi"/>
                  <w:color w:val="548DD4" w:themeColor="text2" w:themeTint="99"/>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4C0F17" w:rsidRPr="009B2ADF" w:rsidRDefault="004C0F17" w:rsidP="00160654">
                    <w:pPr>
                      <w:pStyle w:val="Sansinterligne"/>
                      <w:jc w:val="center"/>
                      <w:rPr>
                        <w:rFonts w:eastAsiaTheme="majorEastAsia" w:cstheme="majorBidi"/>
                        <w:sz w:val="80"/>
                        <w:szCs w:val="80"/>
                      </w:rPr>
                    </w:pPr>
                    <w:r w:rsidRPr="009B2ADF">
                      <w:rPr>
                        <w:rFonts w:eastAsiaTheme="majorEastAsia" w:cstheme="majorBidi"/>
                        <w:color w:val="548DD4" w:themeColor="text2" w:themeTint="99"/>
                        <w:sz w:val="80"/>
                        <w:szCs w:val="80"/>
                      </w:rPr>
                      <w:t>Cahier des charges projet M1B</w:t>
                    </w:r>
                    <w:r w:rsidR="00160654">
                      <w:rPr>
                        <w:rFonts w:eastAsiaTheme="majorEastAsia" w:cstheme="majorBidi"/>
                        <w:color w:val="548DD4" w:themeColor="text2" w:themeTint="99"/>
                        <w:sz w:val="80"/>
                        <w:szCs w:val="80"/>
                      </w:rPr>
                      <w:t xml:space="preserve"> </w:t>
                    </w:r>
                  </w:p>
                </w:tc>
              </w:sdtContent>
            </w:sdt>
          </w:tr>
          <w:tr w:rsidR="004C0F17" w:rsidTr="004C0F17">
            <w:trPr>
              <w:trHeight w:val="720"/>
              <w:jc w:val="center"/>
            </w:trPr>
            <w:sdt>
              <w:sdtPr>
                <w:rPr>
                  <w:rFonts w:eastAsiaTheme="majorEastAsia" w:cstheme="majorBidi"/>
                  <w:color w:val="4F81BD" w:themeColor="accent1"/>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4C0F17" w:rsidRPr="009B2ADF" w:rsidRDefault="004C0F17" w:rsidP="004C0F17">
                    <w:pPr>
                      <w:pStyle w:val="Sansinterligne"/>
                      <w:jc w:val="center"/>
                      <w:rPr>
                        <w:rFonts w:eastAsiaTheme="majorEastAsia" w:cstheme="majorBidi"/>
                        <w:sz w:val="44"/>
                        <w:szCs w:val="44"/>
                      </w:rPr>
                    </w:pPr>
                    <w:r w:rsidRPr="009B2ADF">
                      <w:rPr>
                        <w:rFonts w:eastAsiaTheme="majorEastAsia" w:cstheme="majorBidi"/>
                        <w:color w:val="4F81BD" w:themeColor="accent1"/>
                        <w:sz w:val="44"/>
                        <w:szCs w:val="44"/>
                      </w:rPr>
                      <w:t>Triangulation de la position d’un robot</w:t>
                    </w:r>
                  </w:p>
                </w:tc>
              </w:sdtContent>
            </w:sdt>
          </w:tr>
          <w:tr w:rsidR="004C0F17" w:rsidTr="004C0F17">
            <w:trPr>
              <w:trHeight w:val="360"/>
              <w:jc w:val="center"/>
            </w:trPr>
            <w:tc>
              <w:tcPr>
                <w:tcW w:w="5000" w:type="pct"/>
                <w:vAlign w:val="center"/>
              </w:tcPr>
              <w:p w:rsidR="00160654" w:rsidRDefault="00160654">
                <w:pPr>
                  <w:pStyle w:val="Sansinterligne"/>
                  <w:jc w:val="center"/>
                  <w:rPr>
                    <w:color w:val="4F81BD" w:themeColor="accent1"/>
                    <w:sz w:val="40"/>
                    <w:szCs w:val="40"/>
                  </w:rPr>
                </w:pPr>
              </w:p>
              <w:p w:rsidR="00160654" w:rsidRDefault="00160654">
                <w:pPr>
                  <w:pStyle w:val="Sansinterligne"/>
                  <w:jc w:val="center"/>
                  <w:rPr>
                    <w:color w:val="4F81BD" w:themeColor="accent1"/>
                    <w:sz w:val="40"/>
                    <w:szCs w:val="40"/>
                  </w:rPr>
                </w:pPr>
              </w:p>
              <w:p w:rsidR="004C0F17" w:rsidRPr="00160654" w:rsidRDefault="00160654">
                <w:pPr>
                  <w:pStyle w:val="Sansinterligne"/>
                  <w:jc w:val="center"/>
                  <w:rPr>
                    <w:color w:val="4F81BD" w:themeColor="accent1"/>
                    <w:sz w:val="40"/>
                    <w:szCs w:val="40"/>
                  </w:rPr>
                </w:pPr>
                <w:r w:rsidRPr="00160654">
                  <w:rPr>
                    <w:color w:val="4F81BD" w:themeColor="accent1"/>
                    <w:sz w:val="40"/>
                    <w:szCs w:val="40"/>
                  </w:rPr>
                  <w:t xml:space="preserve">Département Energie </w:t>
                </w:r>
              </w:p>
              <w:p w:rsidR="00160654" w:rsidRPr="009B2ADF" w:rsidRDefault="00160654">
                <w:pPr>
                  <w:pStyle w:val="Sansinterligne"/>
                  <w:jc w:val="center"/>
                </w:pPr>
                <w:r w:rsidRPr="00160654">
                  <w:rPr>
                    <w:color w:val="4F81BD" w:themeColor="accent1"/>
                    <w:sz w:val="40"/>
                    <w:szCs w:val="40"/>
                  </w:rPr>
                  <w:t>PRJ_M1E11</w:t>
                </w:r>
              </w:p>
            </w:tc>
          </w:tr>
          <w:tr w:rsidR="004C0F17" w:rsidTr="004C0F17">
            <w:trPr>
              <w:trHeight w:val="360"/>
              <w:jc w:val="center"/>
            </w:trPr>
            <w:tc>
              <w:tcPr>
                <w:tcW w:w="5000" w:type="pct"/>
                <w:vAlign w:val="center"/>
              </w:tcPr>
              <w:p w:rsidR="004C0F17" w:rsidRDefault="004C0F17" w:rsidP="004C0F17">
                <w:pPr>
                  <w:pStyle w:val="Sansinterligne"/>
                  <w:rPr>
                    <w:b/>
                    <w:bCs/>
                  </w:rPr>
                </w:pPr>
              </w:p>
              <w:p w:rsidR="00C934FA" w:rsidRDefault="00C934FA" w:rsidP="004C0F17">
                <w:pPr>
                  <w:pStyle w:val="Sansinterligne"/>
                  <w:rPr>
                    <w:b/>
                    <w:bCs/>
                  </w:rPr>
                </w:pPr>
              </w:p>
              <w:p w:rsidR="00C934FA" w:rsidRDefault="00C934FA" w:rsidP="004C0F17">
                <w:pPr>
                  <w:pStyle w:val="Sansinterligne"/>
                  <w:rPr>
                    <w:b/>
                    <w:bCs/>
                  </w:rPr>
                </w:pPr>
              </w:p>
              <w:p w:rsidR="00160654" w:rsidRPr="009B2ADF" w:rsidRDefault="00160654" w:rsidP="004C0F17">
                <w:pPr>
                  <w:pStyle w:val="Sansinterligne"/>
                  <w:rPr>
                    <w:b/>
                    <w:bCs/>
                  </w:rPr>
                </w:pPr>
              </w:p>
            </w:tc>
          </w:tr>
          <w:tr w:rsidR="004C0F17" w:rsidTr="009B2ADF">
            <w:trPr>
              <w:trHeight w:val="422"/>
              <w:jc w:val="center"/>
            </w:trPr>
            <w:sdt>
              <w:sdtPr>
                <w:rPr>
                  <w:rStyle w:val="Titre1Car"/>
                  <w:sz w:val="32"/>
                </w:rPr>
                <w:alias w:val="Date "/>
                <w:id w:val="516659546"/>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rPr>
                  <w:rStyle w:val="Titre1Car"/>
                </w:rPr>
              </w:sdtEndPr>
              <w:sdtContent>
                <w:tc>
                  <w:tcPr>
                    <w:tcW w:w="5000" w:type="pct"/>
                    <w:vAlign w:val="center"/>
                  </w:tcPr>
                  <w:p w:rsidR="004C0F17" w:rsidRPr="009B2ADF" w:rsidRDefault="004C0F17" w:rsidP="004C0F17">
                    <w:pPr>
                      <w:pStyle w:val="Sansinterligne"/>
                      <w:jc w:val="center"/>
                      <w:rPr>
                        <w:b/>
                        <w:bCs/>
                        <w:sz w:val="28"/>
                        <w:szCs w:val="28"/>
                      </w:rPr>
                    </w:pPr>
                    <w:r w:rsidRPr="000E51AC">
                      <w:rPr>
                        <w:rStyle w:val="Titre1Car"/>
                        <w:sz w:val="32"/>
                      </w:rPr>
                      <w:t>2014/2015</w:t>
                    </w:r>
                  </w:p>
                </w:tc>
              </w:sdtContent>
            </w:sdt>
          </w:tr>
        </w:tbl>
        <w:p w:rsidR="00160654" w:rsidRDefault="00160654"/>
        <w:tbl>
          <w:tblPr>
            <w:tblpPr w:leftFromText="187" w:rightFromText="187" w:horzAnchor="margin" w:tblpXSpec="center" w:tblpYSpec="bottom"/>
            <w:tblW w:w="5000" w:type="pct"/>
            <w:tblLook w:val="04A0" w:firstRow="1" w:lastRow="0" w:firstColumn="1" w:lastColumn="0" w:noHBand="0" w:noVBand="1"/>
          </w:tblPr>
          <w:tblGrid>
            <w:gridCol w:w="9288"/>
          </w:tblGrid>
          <w:tr w:rsidR="004C0F17">
            <w:tc>
              <w:tcPr>
                <w:tcW w:w="5000" w:type="pct"/>
              </w:tcPr>
              <w:p w:rsidR="004C0F17" w:rsidRDefault="004C0F17">
                <w:pPr>
                  <w:pStyle w:val="Sansinterligne"/>
                </w:pPr>
              </w:p>
            </w:tc>
          </w:tr>
        </w:tbl>
        <w:p w:rsidR="004C0F17" w:rsidRDefault="00023872" w:rsidP="00023872">
          <w:pPr>
            <w:jc w:val="center"/>
          </w:pPr>
          <w:r w:rsidRPr="00023872">
            <w:rPr>
              <w:noProof/>
              <w:lang w:eastAsia="fr-FR"/>
            </w:rPr>
            <w:drawing>
              <wp:inline distT="0" distB="0" distL="0" distR="0" wp14:anchorId="2739F2C2" wp14:editId="7522BA5D">
                <wp:extent cx="4095750" cy="2293495"/>
                <wp:effectExtent l="19050" t="0" r="0" b="0"/>
                <wp:docPr id="14" name="Image 1" descr="C:\Users\KaosTheOry\Desktop\LOGO-ESME-VILLES_2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osTheOry\Desktop\LOGO-ESME-VILLES_2013.png"/>
                        <pic:cNvPicPr>
                          <a:picLocks noChangeAspect="1" noChangeArrowheads="1"/>
                        </pic:cNvPicPr>
                      </pic:nvPicPr>
                      <pic:blipFill>
                        <a:blip r:embed="rId10" cstate="print"/>
                        <a:srcRect/>
                        <a:stretch>
                          <a:fillRect/>
                        </a:stretch>
                      </pic:blipFill>
                      <pic:spPr bwMode="auto">
                        <a:xfrm>
                          <a:off x="0" y="0"/>
                          <a:ext cx="4104175" cy="2298213"/>
                        </a:xfrm>
                        <a:prstGeom prst="rect">
                          <a:avLst/>
                        </a:prstGeom>
                        <a:noFill/>
                        <a:ln w="9525">
                          <a:noFill/>
                          <a:miter lim="800000"/>
                          <a:headEnd/>
                          <a:tailEnd/>
                        </a:ln>
                      </pic:spPr>
                    </pic:pic>
                  </a:graphicData>
                </a:graphic>
              </wp:inline>
            </w:drawing>
          </w:r>
        </w:p>
        <w:p w:rsidR="00023872" w:rsidRDefault="00023872" w:rsidP="00023872">
          <w:pPr>
            <w:pStyle w:val="En-tte"/>
            <w:jc w:val="center"/>
          </w:pPr>
        </w:p>
        <w:p w:rsidR="00160654" w:rsidRDefault="00FD351F" w:rsidP="00160654">
          <w:pPr>
            <w:pStyle w:val="En-tte"/>
            <w:jc w:val="center"/>
          </w:pPr>
        </w:p>
      </w:sdtContent>
    </w:sdt>
    <w:p w:rsidR="00C934FA" w:rsidRPr="00160654" w:rsidRDefault="00C934FA" w:rsidP="00160654">
      <w:pPr>
        <w:pStyle w:val="En-tte"/>
        <w:jc w:val="center"/>
      </w:pPr>
      <w:r>
        <w:br w:type="page"/>
      </w:r>
    </w:p>
    <w:p w:rsidR="00023872" w:rsidRPr="00023872" w:rsidRDefault="004C0F17" w:rsidP="00023872">
      <w:pPr>
        <w:pStyle w:val="Titre1"/>
      </w:pPr>
      <w:r>
        <w:lastRenderedPageBreak/>
        <w:t xml:space="preserve">Contexte : </w:t>
      </w:r>
      <w:r w:rsidR="00023872">
        <w:br/>
      </w:r>
    </w:p>
    <w:p w:rsidR="00A31F66" w:rsidRDefault="00023872" w:rsidP="006C2C7C">
      <w:pPr>
        <w:jc w:val="both"/>
      </w:pPr>
      <w:r>
        <w:t>L'objectif de notre projet</w:t>
      </w:r>
      <w:r w:rsidR="00A31F66">
        <w:t xml:space="preserve"> est de réaliser un système de triangulation</w:t>
      </w:r>
      <w:r>
        <w:t xml:space="preserve"> permettant de localiser un robot, dans notre cas, participant à la coupe de France de robotique (</w:t>
      </w:r>
      <w:proofErr w:type="spellStart"/>
      <w:r>
        <w:t>Eurobot</w:t>
      </w:r>
      <w:proofErr w:type="spellEnd"/>
      <w:r>
        <w:t>)</w:t>
      </w:r>
      <w:r w:rsidR="00A31F66">
        <w:t>.</w:t>
      </w:r>
    </w:p>
    <w:p w:rsidR="001F3534" w:rsidRDefault="00A31F66" w:rsidP="006C2C7C">
      <w:pPr>
        <w:jc w:val="both"/>
      </w:pPr>
      <w:r>
        <w:t xml:space="preserve">Le système de triangulation sera </w:t>
      </w:r>
      <w:r w:rsidR="001F3534">
        <w:t>composé</w:t>
      </w:r>
      <w:r>
        <w:t xml:space="preserve"> de 3 balises fixes, et d’une balise sur le robot mobile dont on cherche la position</w:t>
      </w:r>
      <w:r w:rsidR="001F3534">
        <w:t>.</w:t>
      </w:r>
      <w:r w:rsidR="00D72324">
        <w:t xml:space="preserve"> La position acquise sera transmise par liaison sans-fil par le déterminant (Bluetooth)</w:t>
      </w:r>
      <w:r w:rsidR="001F3534">
        <w:t>. Une interface sur un ordi</w:t>
      </w:r>
      <w:r w:rsidR="006C2C7C">
        <w:t>nateur sera également développée</w:t>
      </w:r>
      <w:r w:rsidR="001F3534">
        <w:t xml:space="preserve"> afin d’afficher la position ainsi calculée.</w:t>
      </w:r>
    </w:p>
    <w:p w:rsidR="00A31F66" w:rsidRDefault="001F3534" w:rsidP="00A31F66">
      <w:r>
        <w:t xml:space="preserve">Le système devra respecter les contraintes suivantes :  </w:t>
      </w:r>
    </w:p>
    <w:p w:rsidR="00A31F66" w:rsidRDefault="00DB524A" w:rsidP="00DB524A">
      <w:pPr>
        <w:pStyle w:val="Titre1"/>
        <w:numPr>
          <w:ilvl w:val="0"/>
          <w:numId w:val="2"/>
        </w:numPr>
      </w:pPr>
      <w:r>
        <w:t>Contraintes mécaniques :</w:t>
      </w:r>
    </w:p>
    <w:p w:rsidR="00DB524A" w:rsidRDefault="00DB524A" w:rsidP="00DB524A"/>
    <w:p w:rsidR="00DB524A" w:rsidRDefault="00DB524A" w:rsidP="006C2C7C">
      <w:pPr>
        <w:pStyle w:val="Titre4"/>
        <w:numPr>
          <w:ilvl w:val="0"/>
          <w:numId w:val="10"/>
        </w:numPr>
      </w:pPr>
      <w:r>
        <w:t>Les balises fixes :</w:t>
      </w:r>
    </w:p>
    <w:p w:rsidR="00DB524A" w:rsidRDefault="00DB524A" w:rsidP="00DB524A">
      <w:r>
        <w:t>Les balises fixes seront disposé</w:t>
      </w:r>
      <w:r w:rsidR="000F22CE">
        <w:t>e</w:t>
      </w:r>
      <w:r>
        <w:t>s sur des mats sur les bo</w:t>
      </w:r>
      <w:r w:rsidR="000F22CE">
        <w:t>rds d’une aire de jeux où évolueront</w:t>
      </w:r>
      <w:r>
        <w:t xml:space="preserve"> les robots dont</w:t>
      </w:r>
      <w:r w:rsidR="000F22CE">
        <w:t xml:space="preserve"> on veut connaî</w:t>
      </w:r>
      <w:r w:rsidR="008C54C7">
        <w:t xml:space="preserve">tre la position selon la configuration suivante : </w:t>
      </w:r>
    </w:p>
    <w:p w:rsidR="008C54C7" w:rsidRDefault="00FD351F" w:rsidP="00DB524A">
      <w:r>
        <w:rPr>
          <w:noProof/>
          <w:lang w:eastAsia="fr-FR"/>
        </w:rPr>
        <w:pict>
          <v:shapetype id="_x0000_t202" coordsize="21600,21600" o:spt="202" path="m,l,21600r21600,l21600,xe">
            <v:stroke joinstyle="miter"/>
            <v:path gradientshapeok="t" o:connecttype="rect"/>
          </v:shapetype>
          <v:shape id="Zone de texte 6" o:spid="_x0000_s1026" type="#_x0000_t202" style="position:absolute;margin-left:429.05pt;margin-top:104.85pt;width:93.05pt;height:38.7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" fillcolor="white [3201]" strokeweight=".5pt">
            <v:textbox style="mso-next-textbox:#Zone de texte 6">
              <w:txbxContent>
                <w:p w:rsidR="008C54C7" w:rsidRDefault="008C54C7" w:rsidP="008C54C7">
                  <w:pPr>
                    <w:jc w:val="center"/>
                  </w:pPr>
                  <w:r>
                    <w:t>Mats de l’équipe jaune</w:t>
                  </w:r>
                </w:p>
              </w:txbxContent>
            </v:textbox>
          </v:shape>
        </w:pict>
      </w:r>
      <w:r>
        <w:rPr>
          <w:noProof/>
          <w:lang w:eastAsia="fr-FR"/>
        </w:rPr>
        <w:pict>
          <v:shapetype id="_x0000_t32" coordsize="21600,21600" o:spt="32" o:oned="t" path="m,l21600,21600e" filled="f">
            <v:path arrowok="t" fillok="f" o:connecttype="none"/>
            <o:lock v:ext="edit" shapetype="t"/>
          </v:shapetype>
          <v:shape id="Connecteur droit avec flèche 5" o:spid="_x0000_s1029" type="#_x0000_t32" style="position:absolute;margin-left:60.9pt;margin-top:119.2pt;width:386.4pt;height:23.75pt;flip:x;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" strokecolor="black [3213]" strokeweight="2.25pt">
            <v:stroke endarrow="open"/>
          </v:shape>
        </w:pict>
      </w:r>
      <w:r>
        <w:rPr>
          <w:noProof/>
          <w:lang w:eastAsia="fr-FR"/>
        </w:rPr>
        <w:pict>
          <v:shape id="Connecteur droit avec flèche 4" o:spid="_x0000_s1028" type="#_x0000_t32" style="position:absolute;margin-left:412.75pt;margin-top:123.95pt;width:34.55pt;height:137.2pt;flip:x;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" strokecolor="black [3213]" strokeweight="2.25pt">
            <v:stroke endarrow="open"/>
          </v:shape>
        </w:pict>
      </w:r>
      <w:r>
        <w:rPr>
          <w:noProof/>
          <w:lang w:eastAsia="fr-FR"/>
        </w:rPr>
        <w:pict>
          <v:shape id="Connecteur droit avec flèche 3" o:spid="_x0000_s1027" type="#_x0000_t32" style="position:absolute;margin-left:412.75pt;margin-top:32.95pt;width:34.6pt;height:78.8pt;flip:x y;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" strokecolor="black [3213]" strokeweight="2.25pt">
            <v:stroke endarrow="open"/>
          </v:shape>
        </w:pict>
      </w:r>
      <w:r w:rsidR="008C54C7">
        <w:rPr>
          <w:noProof/>
          <w:lang w:eastAsia="fr-FR"/>
        </w:rPr>
        <w:drawing>
          <wp:inline distT="0" distB="0" distL="0" distR="0" wp14:anchorId="0D485ABC" wp14:editId="2BCD96CB">
            <wp:extent cx="5760720" cy="387490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874907"/>
                    </a:xfrm>
                    <a:prstGeom prst="rect">
                      <a:avLst/>
                    </a:prstGeom>
                    <a:noFill/>
                    <a:ln>
                      <a:noFill/>
                    </a:ln>
                  </pic:spPr>
                </pic:pic>
              </a:graphicData>
            </a:graphic>
          </wp:inline>
        </w:drawing>
      </w:r>
    </w:p>
    <w:p w:rsidR="008C54C7" w:rsidRDefault="008C54C7" w:rsidP="006C2C7C">
      <w:pPr>
        <w:jc w:val="both"/>
      </w:pPr>
      <w:r>
        <w:t>L’aire de jeux est conçu</w:t>
      </w:r>
      <w:r w:rsidR="000F22CE">
        <w:t>e</w:t>
      </w:r>
      <w:r>
        <w:t xml:space="preserve"> pour accueillir deux équipes, une équipe verte et une équipe jaune, le</w:t>
      </w:r>
      <w:r w:rsidR="000F22CE">
        <w:t xml:space="preserve"> schéma ci-dessus nous montre où</w:t>
      </w:r>
      <w:r>
        <w:t xml:space="preserve"> sont situés les mats en fonction de la couleur de l’équipe. </w:t>
      </w:r>
    </w:p>
    <w:p w:rsidR="00A64579" w:rsidRDefault="00A64579" w:rsidP="006C2C7C">
      <w:pPr>
        <w:jc w:val="both"/>
      </w:pPr>
    </w:p>
    <w:p w:rsidR="00B51F96" w:rsidRDefault="00B51F96" w:rsidP="006C2C7C">
      <w:pPr>
        <w:jc w:val="both"/>
      </w:pPr>
      <w:r>
        <w:lastRenderedPageBreak/>
        <w:t>Les balises</w:t>
      </w:r>
      <w:r w:rsidR="00514DD0">
        <w:t xml:space="preserve"> fixes</w:t>
      </w:r>
      <w:r>
        <w:t xml:space="preserve"> ont les contraintes mécaniques suivantes : </w:t>
      </w:r>
    </w:p>
    <w:p w:rsidR="00B51F96" w:rsidRDefault="00B51F96" w:rsidP="006C2C7C">
      <w:pPr>
        <w:pStyle w:val="Paragraphedeliste"/>
        <w:numPr>
          <w:ilvl w:val="0"/>
          <w:numId w:val="4"/>
        </w:numPr>
        <w:jc w:val="both"/>
      </w:pPr>
      <w:r>
        <w:t>La balise sera située à 350mm par rapport au terrain de jeu</w:t>
      </w:r>
    </w:p>
    <w:p w:rsidR="00B51F96" w:rsidRDefault="00514DD0" w:rsidP="006C2C7C">
      <w:pPr>
        <w:pStyle w:val="Paragraphedeliste"/>
        <w:numPr>
          <w:ilvl w:val="0"/>
          <w:numId w:val="4"/>
        </w:numPr>
        <w:jc w:val="both"/>
      </w:pPr>
      <w:r>
        <w:t>Hauteur maximale : 16</w:t>
      </w:r>
      <w:r w:rsidR="00B51F96">
        <w:t>0</w:t>
      </w:r>
      <w:r>
        <w:t xml:space="preserve"> </w:t>
      </w:r>
      <w:r w:rsidR="00B51F96">
        <w:t>mm</w:t>
      </w:r>
    </w:p>
    <w:p w:rsidR="00B51F96" w:rsidRDefault="00B51F96" w:rsidP="006C2C7C">
      <w:pPr>
        <w:pStyle w:val="Paragraphedeliste"/>
        <w:numPr>
          <w:ilvl w:val="0"/>
          <w:numId w:val="4"/>
        </w:numPr>
        <w:jc w:val="both"/>
      </w:pPr>
      <w:r>
        <w:t>Base carré : 80 mm de côté</w:t>
      </w:r>
    </w:p>
    <w:p w:rsidR="00B51F96" w:rsidRDefault="00B51F96" w:rsidP="006C2C7C">
      <w:pPr>
        <w:pStyle w:val="Paragraphedeliste"/>
        <w:numPr>
          <w:ilvl w:val="0"/>
          <w:numId w:val="4"/>
        </w:numPr>
        <w:jc w:val="both"/>
      </w:pPr>
      <w:r>
        <w:t>Face inférieur recouverte de Velcro (côté velours)</w:t>
      </w:r>
    </w:p>
    <w:p w:rsidR="00B51F96" w:rsidRDefault="00B51F96" w:rsidP="006C2C7C">
      <w:pPr>
        <w:jc w:val="both"/>
      </w:pPr>
    </w:p>
    <w:p w:rsidR="00B51F96" w:rsidRDefault="00B51F96" w:rsidP="006C2C7C">
      <w:pPr>
        <w:pStyle w:val="Titre4"/>
        <w:numPr>
          <w:ilvl w:val="0"/>
          <w:numId w:val="10"/>
        </w:numPr>
        <w:jc w:val="both"/>
      </w:pPr>
      <w:r>
        <w:t>Les balises mobiles</w:t>
      </w:r>
    </w:p>
    <w:p w:rsidR="00B51F96" w:rsidRDefault="00B51F96" w:rsidP="006C2C7C">
      <w:pPr>
        <w:jc w:val="both"/>
      </w:pPr>
    </w:p>
    <w:p w:rsidR="00B51F96" w:rsidRDefault="00B51F96" w:rsidP="006C2C7C">
      <w:pPr>
        <w:jc w:val="both"/>
      </w:pPr>
      <w:r>
        <w:t>Les balises mobiles sont celles qui se</w:t>
      </w:r>
      <w:r w:rsidR="001F3534">
        <w:t>ront placé</w:t>
      </w:r>
      <w:r w:rsidR="00FA5F09">
        <w:t>es</w:t>
      </w:r>
      <w:r w:rsidR="001F3534">
        <w:t xml:space="preserve"> sur les robots dont on veut connaître la position, celles-ci devront respecter les spécificités mécaniques suivantes :</w:t>
      </w:r>
    </w:p>
    <w:p w:rsidR="001F3534" w:rsidRDefault="001F3534" w:rsidP="006C2C7C">
      <w:pPr>
        <w:pStyle w:val="Paragraphedeliste"/>
        <w:numPr>
          <w:ilvl w:val="0"/>
          <w:numId w:val="5"/>
        </w:numPr>
        <w:jc w:val="both"/>
      </w:pPr>
      <w:r>
        <w:t>La balise sera placée à une hauteur de 430 mm par rapport au terrain de jeux</w:t>
      </w:r>
    </w:p>
    <w:p w:rsidR="001F3534" w:rsidRDefault="001F3534" w:rsidP="006C2C7C">
      <w:pPr>
        <w:pStyle w:val="Paragraphedeliste"/>
        <w:numPr>
          <w:ilvl w:val="0"/>
          <w:numId w:val="5"/>
        </w:numPr>
        <w:jc w:val="both"/>
      </w:pPr>
      <w:r>
        <w:t>Cube de 80 mm de côté</w:t>
      </w:r>
    </w:p>
    <w:p w:rsidR="001F3534" w:rsidRDefault="001F3534" w:rsidP="006C2C7C">
      <w:pPr>
        <w:pStyle w:val="Paragraphedeliste"/>
        <w:numPr>
          <w:ilvl w:val="0"/>
          <w:numId w:val="5"/>
        </w:numPr>
        <w:jc w:val="both"/>
      </w:pPr>
      <w:r>
        <w:t>Poids inférieur à 400g</w:t>
      </w:r>
    </w:p>
    <w:p w:rsidR="001F3534" w:rsidRDefault="001F3534" w:rsidP="006C2C7C">
      <w:pPr>
        <w:pStyle w:val="Paragraphedeliste"/>
        <w:numPr>
          <w:ilvl w:val="0"/>
          <w:numId w:val="5"/>
        </w:numPr>
        <w:jc w:val="both"/>
      </w:pPr>
      <w:r>
        <w:t>Face inférieur recouverte de Velcro (côté velours)</w:t>
      </w:r>
    </w:p>
    <w:p w:rsidR="001F3534" w:rsidRDefault="001F3534" w:rsidP="006C2C7C">
      <w:pPr>
        <w:pStyle w:val="Paragraphedeliste"/>
        <w:numPr>
          <w:ilvl w:val="0"/>
          <w:numId w:val="5"/>
        </w:numPr>
        <w:jc w:val="both"/>
      </w:pPr>
      <w:r>
        <w:t>Face supérieur recouverte de Velcro (côté crochets)</w:t>
      </w:r>
    </w:p>
    <w:p w:rsidR="001F3534" w:rsidRPr="00B51F96" w:rsidRDefault="001F3534" w:rsidP="006C2C7C">
      <w:pPr>
        <w:jc w:val="both"/>
      </w:pPr>
      <w:r>
        <w:t>Le schéma ci-après récapitule le placement des balises.</w:t>
      </w:r>
    </w:p>
    <w:p w:rsidR="00DB524A" w:rsidRDefault="00FD351F" w:rsidP="006C2C7C">
      <w:pPr>
        <w:jc w:val="both"/>
      </w:pPr>
      <w:r>
        <w:rPr>
          <w:noProof/>
          <w:lang w:eastAsia="fr-FR"/>
        </w:rPr>
        <w:pict>
          <v:shape id="_x0000_s1129" type="#_x0000_t202" style="position:absolute;left:0;text-align:left;margin-left:109.75pt;margin-top:157.65pt;width:49.7pt;height:25.25pt;z-index:251737088">
            <v:textbox>
              <w:txbxContent>
                <w:p w:rsidR="00941A87" w:rsidRDefault="00941A87" w:rsidP="00941A87">
                  <w:r>
                    <w:t>Robot</w:t>
                  </w:r>
                </w:p>
              </w:txbxContent>
            </v:textbox>
          </v:shape>
        </w:pict>
      </w:r>
      <w:r>
        <w:rPr>
          <w:noProof/>
          <w:lang w:eastAsia="fr-FR"/>
        </w:rPr>
        <w:pict>
          <v:shape id="_x0000_s1128" type="#_x0000_t202" style="position:absolute;left:0;text-align:left;margin-left:92.05pt;margin-top:.3pt;width:80.1pt;height:25.25pt;z-index:251736064">
            <v:textbox>
              <w:txbxContent>
                <w:p w:rsidR="009F1ED0" w:rsidRDefault="009F1ED0" w:rsidP="009F1ED0">
                  <w:r>
                    <w:t>Balise mobile</w:t>
                  </w:r>
                </w:p>
              </w:txbxContent>
            </v:textbox>
          </v:shape>
        </w:pict>
      </w:r>
      <w:r>
        <w:rPr>
          <w:noProof/>
          <w:lang w:eastAsia="fr-FR"/>
        </w:rPr>
        <w:pict>
          <v:shape id="_x0000_s1127" type="#_x0000_t202" style="position:absolute;left:0;text-align:left;margin-left:3.1pt;margin-top:.65pt;width:63.6pt;height:25.25pt;z-index:251735040">
            <v:textbox>
              <w:txbxContent>
                <w:p w:rsidR="009F1ED0" w:rsidRDefault="009F1ED0">
                  <w:r>
                    <w:t>Balise fixe</w:t>
                  </w:r>
                </w:p>
              </w:txbxContent>
            </v:textbox>
          </v:shape>
        </w:pict>
      </w:r>
      <w:r w:rsidR="00DB524A">
        <w:rPr>
          <w:noProof/>
          <w:lang w:eastAsia="fr-FR"/>
        </w:rPr>
        <w:drawing>
          <wp:inline distT="0" distB="0" distL="0" distR="0" wp14:anchorId="091EC1F1" wp14:editId="7C02E601">
            <wp:extent cx="5512435" cy="300228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12435" cy="3002280"/>
                    </a:xfrm>
                    <a:prstGeom prst="rect">
                      <a:avLst/>
                    </a:prstGeom>
                    <a:noFill/>
                    <a:ln>
                      <a:noFill/>
                    </a:ln>
                  </pic:spPr>
                </pic:pic>
              </a:graphicData>
            </a:graphic>
          </wp:inline>
        </w:drawing>
      </w:r>
    </w:p>
    <w:p w:rsidR="001F3534" w:rsidRDefault="001F3534" w:rsidP="006C2C7C">
      <w:pPr>
        <w:jc w:val="both"/>
      </w:pPr>
      <w:r>
        <w:br w:type="page"/>
      </w:r>
    </w:p>
    <w:p w:rsidR="00DB524A" w:rsidRDefault="001F3534" w:rsidP="006C2C7C">
      <w:pPr>
        <w:pStyle w:val="Titre1"/>
        <w:numPr>
          <w:ilvl w:val="0"/>
          <w:numId w:val="2"/>
        </w:numPr>
        <w:jc w:val="both"/>
      </w:pPr>
      <w:r>
        <w:lastRenderedPageBreak/>
        <w:t xml:space="preserve">Contraintes électroniques </w:t>
      </w:r>
    </w:p>
    <w:p w:rsidR="001F3534" w:rsidRDefault="001F3534" w:rsidP="006C2C7C">
      <w:pPr>
        <w:jc w:val="both"/>
      </w:pPr>
    </w:p>
    <w:p w:rsidR="001F3534" w:rsidRDefault="001F3534" w:rsidP="006C2C7C">
      <w:pPr>
        <w:jc w:val="both"/>
      </w:pPr>
      <w:r>
        <w:t>Ces balises de triangulation seront, une fois le projet fini, utilisé</w:t>
      </w:r>
      <w:r w:rsidR="000F22CE">
        <w:t>es</w:t>
      </w:r>
      <w:r>
        <w:t xml:space="preserve"> par l’association </w:t>
      </w:r>
      <w:proofErr w:type="spellStart"/>
      <w:r>
        <w:t>Sudriabotik</w:t>
      </w:r>
      <w:proofErr w:type="spellEnd"/>
      <w:r>
        <w:t xml:space="preserve"> lors de la coupe de robotique (évènement </w:t>
      </w:r>
      <w:proofErr w:type="spellStart"/>
      <w:r>
        <w:t>Eurobot</w:t>
      </w:r>
      <w:proofErr w:type="spellEnd"/>
      <w:r>
        <w:t>), et seront utilisé</w:t>
      </w:r>
      <w:r w:rsidR="000F22CE">
        <w:t xml:space="preserve">es devant un public non </w:t>
      </w:r>
      <w:proofErr w:type="gramStart"/>
      <w:r w:rsidR="000F22CE">
        <w:t xml:space="preserve">averti </w:t>
      </w:r>
      <w:r>
        <w:t>,</w:t>
      </w:r>
      <w:proofErr w:type="gramEnd"/>
      <w:r>
        <w:t xml:space="preserve"> de ce fait les contraintes suivantes devront être respectée</w:t>
      </w:r>
      <w:r w:rsidR="00EF7551">
        <w:t>s</w:t>
      </w:r>
      <w:r>
        <w:t xml:space="preserve"> : </w:t>
      </w:r>
    </w:p>
    <w:p w:rsidR="001F3534" w:rsidRDefault="00937798" w:rsidP="006C2C7C">
      <w:pPr>
        <w:pStyle w:val="Paragraphedeliste"/>
        <w:numPr>
          <w:ilvl w:val="0"/>
          <w:numId w:val="6"/>
        </w:numPr>
        <w:jc w:val="both"/>
      </w:pPr>
      <w:r>
        <w:t>Tension maximale : 48V</w:t>
      </w:r>
    </w:p>
    <w:p w:rsidR="00937798" w:rsidRDefault="00937798" w:rsidP="006C2C7C">
      <w:pPr>
        <w:pStyle w:val="Paragraphedeliste"/>
        <w:numPr>
          <w:ilvl w:val="0"/>
          <w:numId w:val="6"/>
        </w:numPr>
        <w:jc w:val="both"/>
      </w:pPr>
      <w:r>
        <w:t>Lasers de classe 2, 3 et 4 interdits</w:t>
      </w:r>
    </w:p>
    <w:p w:rsidR="00937798" w:rsidRDefault="00937798" w:rsidP="006C2C7C">
      <w:pPr>
        <w:pStyle w:val="Paragraphedeliste"/>
        <w:numPr>
          <w:ilvl w:val="0"/>
          <w:numId w:val="6"/>
        </w:numPr>
        <w:jc w:val="both"/>
      </w:pPr>
      <w:r>
        <w:t>L’intensité lumineuse d’éléments utilisés ne doit pas être nocive pour l’œil humain</w:t>
      </w:r>
    </w:p>
    <w:p w:rsidR="00937798" w:rsidRDefault="00937798" w:rsidP="006C2C7C">
      <w:pPr>
        <w:pStyle w:val="Paragraphedeliste"/>
        <w:numPr>
          <w:ilvl w:val="0"/>
          <w:numId w:val="6"/>
        </w:numPr>
        <w:jc w:val="both"/>
      </w:pPr>
      <w:r>
        <w:t>La balise doit disposer d’une batterie pour être alimentée.</w:t>
      </w:r>
    </w:p>
    <w:p w:rsidR="00937798" w:rsidRDefault="00937798" w:rsidP="006C2C7C">
      <w:pPr>
        <w:pStyle w:val="Paragraphedeliste"/>
        <w:numPr>
          <w:ilvl w:val="0"/>
          <w:numId w:val="6"/>
        </w:numPr>
        <w:jc w:val="both"/>
      </w:pPr>
      <w:r>
        <w:t>Les balises fixes peuvent être reliées entre elles par un fil</w:t>
      </w:r>
    </w:p>
    <w:p w:rsidR="00C934FA" w:rsidRPr="00C934FA" w:rsidRDefault="000D28AA" w:rsidP="00C934FA">
      <w:pPr>
        <w:pStyle w:val="Titre1"/>
        <w:numPr>
          <w:ilvl w:val="0"/>
          <w:numId w:val="2"/>
        </w:numPr>
        <w:jc w:val="both"/>
      </w:pPr>
      <w:r>
        <w:t>Mise en œuvre</w:t>
      </w:r>
    </w:p>
    <w:p w:rsidR="000D28AA" w:rsidRDefault="000D28AA" w:rsidP="006C2C7C">
      <w:pPr>
        <w:jc w:val="both"/>
      </w:pPr>
    </w:p>
    <w:p w:rsidR="00957548" w:rsidRDefault="000D28AA" w:rsidP="006C2C7C">
      <w:pPr>
        <w:jc w:val="both"/>
      </w:pPr>
      <w:r>
        <w:t xml:space="preserve">Lors de </w:t>
      </w:r>
      <w:r w:rsidR="00957548">
        <w:t xml:space="preserve">notre réflexion pour l’élaboration de ce projet nous avons repéré différentes méthodes d’approches pour réaliser cette triangulation. Pour cela nous nous proposons de réaliser </w:t>
      </w:r>
      <w:r w:rsidR="006C2C7C">
        <w:t>un</w:t>
      </w:r>
      <w:r w:rsidR="00957548">
        <w:t xml:space="preserve"> « benchmark » des technologies e</w:t>
      </w:r>
      <w:r w:rsidR="000F22CE">
        <w:t xml:space="preserve">t d’utiliser celle qui sera la plus </w:t>
      </w:r>
      <w:r w:rsidR="00957548">
        <w:t xml:space="preserve">adaptée. Ces technologies sont : </w:t>
      </w:r>
    </w:p>
    <w:p w:rsidR="00957548" w:rsidRDefault="00957548" w:rsidP="00514DD0">
      <w:pPr>
        <w:pStyle w:val="Paragraphedeliste"/>
        <w:numPr>
          <w:ilvl w:val="0"/>
          <w:numId w:val="7"/>
        </w:numPr>
        <w:jc w:val="both"/>
      </w:pPr>
      <w:r>
        <w:t>Le laser</w:t>
      </w:r>
    </w:p>
    <w:p w:rsidR="00957548" w:rsidRDefault="00957548" w:rsidP="006C2C7C">
      <w:pPr>
        <w:pStyle w:val="Paragraphedeliste"/>
        <w:numPr>
          <w:ilvl w:val="0"/>
          <w:numId w:val="7"/>
        </w:numPr>
        <w:jc w:val="both"/>
      </w:pPr>
      <w:r>
        <w:t>Les émetteurs/récepteurs ultrasons</w:t>
      </w:r>
    </w:p>
    <w:p w:rsidR="00957548" w:rsidRDefault="00957548" w:rsidP="006C2C7C">
      <w:pPr>
        <w:pStyle w:val="Paragraphedeliste"/>
        <w:numPr>
          <w:ilvl w:val="0"/>
          <w:numId w:val="7"/>
        </w:numPr>
        <w:jc w:val="both"/>
      </w:pPr>
      <w:r>
        <w:t xml:space="preserve">Les émetteurs/récepteurs </w:t>
      </w:r>
      <w:r w:rsidR="006C2C7C">
        <w:t>infrarouge</w:t>
      </w:r>
    </w:p>
    <w:p w:rsidR="006C2C7C" w:rsidRDefault="00514DD0" w:rsidP="006C2C7C">
      <w:pPr>
        <w:pStyle w:val="Paragraphedeliste"/>
        <w:numPr>
          <w:ilvl w:val="0"/>
          <w:numId w:val="7"/>
        </w:numPr>
        <w:jc w:val="both"/>
      </w:pPr>
      <w:r>
        <w:t>(</w:t>
      </w:r>
      <w:r w:rsidR="006C2C7C">
        <w:t>Caméra vidéo</w:t>
      </w:r>
      <w:r>
        <w:t>)</w:t>
      </w:r>
    </w:p>
    <w:p w:rsidR="00726B36" w:rsidRDefault="00726B36" w:rsidP="006C2C7C">
      <w:pPr>
        <w:jc w:val="both"/>
      </w:pPr>
      <w:r>
        <w:t>L’émetteur, sera mis en rotation autour de son axe à l’aide d’un</w:t>
      </w:r>
      <w:r w:rsidR="00A50258">
        <w:t xml:space="preserve"> moteur</w:t>
      </w:r>
      <w:r w:rsidR="006C2C7C">
        <w:t xml:space="preserve"> entrainant le système à</w:t>
      </w:r>
      <w:r>
        <w:t xml:space="preserve"> vitesse constante. Dans le cas de l’utilisation d’une source lumineuse, nous utiliserons certainement un miroir.</w:t>
      </w:r>
    </w:p>
    <w:p w:rsidR="00957548" w:rsidRDefault="00957548" w:rsidP="006C2C7C">
      <w:pPr>
        <w:jc w:val="both"/>
      </w:pPr>
      <w:r>
        <w:t xml:space="preserve">Nous avons également identifié </w:t>
      </w:r>
      <w:r w:rsidR="006C2C7C">
        <w:t xml:space="preserve">trois </w:t>
      </w:r>
      <w:r>
        <w:t xml:space="preserve">approches </w:t>
      </w:r>
      <w:r w:rsidR="00FA5F09">
        <w:t>complètement</w:t>
      </w:r>
      <w:r>
        <w:t xml:space="preserve"> différentes :</w:t>
      </w:r>
    </w:p>
    <w:p w:rsidR="00957548" w:rsidRDefault="00957548" w:rsidP="006C2C7C">
      <w:pPr>
        <w:pStyle w:val="Paragraphedeliste"/>
        <w:numPr>
          <w:ilvl w:val="0"/>
          <w:numId w:val="8"/>
        </w:numPr>
        <w:jc w:val="both"/>
      </w:pPr>
      <w:r>
        <w:t>La première consisterait à ce que les balises fixes soient des balises réceptrices et que les balises émettrices soient placées sur les robots. Cette technique semble à première vue être la plus simple pour obtenir la distance séparant chaque balise et ainsi pouvoir trianguler la position du robot, mais elle nécessite plus de moyens pour repérer simultanément la position de plusieurs robots.</w:t>
      </w:r>
    </w:p>
    <w:p w:rsidR="00957548" w:rsidRDefault="00957548" w:rsidP="006C2C7C">
      <w:pPr>
        <w:pStyle w:val="Paragraphedeliste"/>
        <w:numPr>
          <w:ilvl w:val="0"/>
          <w:numId w:val="8"/>
        </w:numPr>
        <w:jc w:val="both"/>
      </w:pPr>
      <w:r>
        <w:t xml:space="preserve">La seconde quant à elle serait  de placer une balise réceptrice sur le robot et les émettrices sur les mats fixés autour du terrain. Le système pourrait alors repérer la position d’un grand nombre de robot simultanément, cependant la position du robot semble plus </w:t>
      </w:r>
      <w:r w:rsidR="009B2ADF">
        <w:t>compliquée</w:t>
      </w:r>
      <w:r>
        <w:t xml:space="preserve"> à obtenir</w:t>
      </w:r>
    </w:p>
    <w:p w:rsidR="00D72324" w:rsidRPr="000E2165" w:rsidRDefault="00957548" w:rsidP="00FD7A8C">
      <w:pPr>
        <w:pStyle w:val="Paragraphedeliste"/>
        <w:numPr>
          <w:ilvl w:val="0"/>
          <w:numId w:val="8"/>
        </w:numPr>
        <w:jc w:val="both"/>
      </w:pPr>
      <w:r>
        <w:t>Enfin la 3</w:t>
      </w:r>
      <w:r w:rsidRPr="00957548">
        <w:rPr>
          <w:vertAlign w:val="superscript"/>
        </w:rPr>
        <w:t>ème</w:t>
      </w:r>
      <w:r>
        <w:t xml:space="preserve"> solution consiste à avoir un émetteur-récepteur sur le robot et une sur</w:t>
      </w:r>
      <w:r w:rsidR="00514DD0">
        <w:t>face réfléchissante sur les balises fixes</w:t>
      </w:r>
      <w:r>
        <w:t>. C’est certainement la solution la plus simple mais</w:t>
      </w:r>
      <w:r w:rsidR="00FA5F09">
        <w:t>,</w:t>
      </w:r>
      <w:r>
        <w:t xml:space="preserve"> elle risque de se révéler moins précise.</w:t>
      </w:r>
    </w:p>
    <w:p w:rsidR="00D72324" w:rsidRDefault="00160654" w:rsidP="00FD7A8C">
      <w:r>
        <w:rPr>
          <w:b/>
          <w:noProof/>
          <w:lang w:eastAsia="fr-FR"/>
        </w:rPr>
        <w:lastRenderedPageBreak/>
        <w:pict>
          <v:rect id="_x0000_s1161" style="position:absolute;margin-left:10.15pt;margin-top:3.75pt;width:423.75pt;height:329.25pt;z-index:251738112"/>
        </w:pict>
      </w:r>
      <w:r w:rsidR="000E2165">
        <w:rPr>
          <w:b/>
          <w:noProof/>
          <w:lang w:eastAsia="fr-FR"/>
        </w:rPr>
        <w:pict>
          <v:shape id="_x0000_s1196" type="#_x0000_t202" style="position:absolute;margin-left:15.4pt;margin-top:12pt;width:66.75pt;height:21pt;z-index:251759616">
            <v:textbox>
              <w:txbxContent>
                <w:p w:rsidR="000E2165" w:rsidRPr="000E2165" w:rsidRDefault="000E2165">
                  <w:pPr>
                    <w:rPr>
                      <w:b/>
                    </w:rPr>
                  </w:pPr>
                  <w:r>
                    <w:rPr>
                      <w:b/>
                    </w:rPr>
                    <w:t xml:space="preserve">Emetteur : </w:t>
                  </w:r>
                </w:p>
              </w:txbxContent>
            </v:textbox>
          </v:shape>
        </w:pict>
      </w:r>
    </w:p>
    <w:p w:rsidR="00A50258" w:rsidRDefault="00A50258" w:rsidP="006C2C7C">
      <w:pPr>
        <w:jc w:val="both"/>
      </w:pPr>
    </w:p>
    <w:p w:rsidR="00D72324" w:rsidRDefault="000E2165" w:rsidP="006C2C7C">
      <w:pPr>
        <w:jc w:val="both"/>
      </w:pPr>
      <w:r>
        <w:rPr>
          <w:noProof/>
          <w:lang w:eastAsia="fr-FR"/>
        </w:rPr>
        <w:pict>
          <v:shape id="_x0000_s1176" type="#_x0000_t202" style="position:absolute;left:0;text-align:left;margin-left:23.65pt;margin-top:15.15pt;width:97.5pt;height:27.75pt;z-index:251745280">
            <v:textbox style="mso-next-textbox:#_x0000_s1176">
              <w:txbxContent>
                <w:p w:rsidR="00371222" w:rsidRDefault="000E2165" w:rsidP="000E2165">
                  <w:pPr>
                    <w:jc w:val="center"/>
                  </w:pPr>
                  <w:r>
                    <w:t>(</w:t>
                  </w:r>
                  <w:r w:rsidR="00371222">
                    <w:t>Circuit de charge</w:t>
                  </w:r>
                  <w:r>
                    <w:t>)</w:t>
                  </w:r>
                </w:p>
              </w:txbxContent>
            </v:textbox>
          </v:shape>
        </w:pict>
      </w:r>
      <w:r>
        <w:rPr>
          <w:noProof/>
          <w:lang w:eastAsia="fr-FR"/>
        </w:rPr>
        <w:pict>
          <v:shape id="_x0000_s1172" type="#_x0000_t202" style="position:absolute;left:0;text-align:left;margin-left:159.4pt;margin-top:14.4pt;width:94.5pt;height:27.75pt;z-index:251741184">
            <v:textbox style="mso-next-textbox:#_x0000_s1172">
              <w:txbxContent>
                <w:p w:rsidR="00371222" w:rsidRDefault="00371222" w:rsidP="000E2165">
                  <w:pPr>
                    <w:jc w:val="center"/>
                  </w:pPr>
                  <w:r>
                    <w:t>Moteur</w:t>
                  </w:r>
                </w:p>
              </w:txbxContent>
            </v:textbox>
          </v:shape>
        </w:pict>
      </w:r>
    </w:p>
    <w:p w:rsidR="00D72324" w:rsidRDefault="00371222" w:rsidP="006C2C7C">
      <w:pPr>
        <w:jc w:val="both"/>
      </w:pPr>
      <w:r>
        <w:rPr>
          <w:noProof/>
          <w:lang w:eastAsia="fr-FR"/>
        </w:rPr>
        <w:pict>
          <v:shape id="_x0000_s1179" type="#_x0000_t32" style="position:absolute;left:0;text-align:left;margin-left:205.9pt;margin-top:82.7pt;width:0;height:36pt;flip:y;z-index:251748352" o:connectortype="straight">
            <v:stroke endarrow="block"/>
          </v:shape>
        </w:pict>
      </w:r>
      <w:r>
        <w:rPr>
          <w:noProof/>
          <w:lang w:eastAsia="fr-FR"/>
        </w:rPr>
        <w:pict>
          <v:shape id="_x0000_s1178" type="#_x0000_t32" style="position:absolute;left:0;text-align:left;margin-left:206.65pt;margin-top:15.2pt;width:0;height:36pt;flip:y;z-index:251747328" o:connectortype="straight">
            <v:stroke endarrow="block"/>
          </v:shape>
        </w:pict>
      </w:r>
      <w:r>
        <w:rPr>
          <w:noProof/>
          <w:lang w:eastAsia="fr-FR"/>
        </w:rPr>
        <w:pict>
          <v:shape id="_x0000_s1177" type="#_x0000_t32" style="position:absolute;left:0;text-align:left;margin-left:72.4pt;margin-top:16.7pt;width:0;height:36pt;flip:y;z-index:251746304" o:connectortype="straight">
            <v:stroke endarrow="block"/>
          </v:shape>
        </w:pict>
      </w:r>
    </w:p>
    <w:p w:rsidR="00D72324" w:rsidRDefault="00D72324" w:rsidP="006C2C7C">
      <w:pPr>
        <w:jc w:val="both"/>
      </w:pPr>
    </w:p>
    <w:p w:rsidR="00D72324" w:rsidRDefault="000E2165" w:rsidP="006C2C7C">
      <w:pPr>
        <w:jc w:val="both"/>
      </w:pPr>
      <w:r>
        <w:rPr>
          <w:noProof/>
          <w:lang w:eastAsia="fr-FR"/>
        </w:rPr>
        <w:pict>
          <v:shape id="_x0000_s1186" type="#_x0000_t202" style="position:absolute;left:0;text-align:left;margin-left:292.15pt;margin-top:1.05pt;width:94.5pt;height:28.5pt;z-index:251751424">
            <v:textbox style="mso-next-textbox:#_x0000_s1186">
              <w:txbxContent>
                <w:p w:rsidR="000E2165" w:rsidRDefault="000E2165" w:rsidP="000E2165">
                  <w:pPr>
                    <w:jc w:val="center"/>
                  </w:pPr>
                  <w:r>
                    <w:t>Emetteur</w:t>
                  </w:r>
                </w:p>
              </w:txbxContent>
            </v:textbox>
          </v:shape>
        </w:pict>
      </w:r>
      <w:r w:rsidR="00371222">
        <w:rPr>
          <w:noProof/>
          <w:lang w:eastAsia="fr-FR"/>
        </w:rPr>
        <w:pict>
          <v:shape id="_x0000_s1180" type="#_x0000_t32" style="position:absolute;left:0;text-align:left;margin-left:124.9pt;margin-top:18.3pt;width:33.05pt;height:0;z-index:251749376" o:connectortype="straight">
            <v:stroke endarrow="block"/>
          </v:shape>
        </w:pict>
      </w:r>
      <w:r w:rsidR="00371222">
        <w:rPr>
          <w:noProof/>
          <w:lang w:eastAsia="fr-FR"/>
        </w:rPr>
        <w:pict>
          <v:shape id="_x0000_s1170" type="#_x0000_t202" style="position:absolute;left:0;text-align:left;margin-left:28.15pt;margin-top:2.55pt;width:94.5pt;height:27pt;z-index:251739136">
            <v:textbox style="mso-next-textbox:#_x0000_s1170">
              <w:txbxContent>
                <w:p w:rsidR="00371222" w:rsidRDefault="00371222" w:rsidP="000E2165">
                  <w:pPr>
                    <w:jc w:val="center"/>
                  </w:pPr>
                  <w:r>
                    <w:t>Batterie</w:t>
                  </w:r>
                </w:p>
              </w:txbxContent>
            </v:textbox>
          </v:shape>
        </w:pict>
      </w:r>
      <w:r w:rsidR="00371222">
        <w:rPr>
          <w:noProof/>
          <w:lang w:eastAsia="fr-FR"/>
        </w:rPr>
        <w:pict>
          <v:shape id="_x0000_s1171" type="#_x0000_t202" style="position:absolute;left:0;text-align:left;margin-left:162.4pt;margin-top:1.8pt;width:94.5pt;height:28.5pt;z-index:251740160">
            <v:textbox style="mso-next-textbox:#_x0000_s1171">
              <w:txbxContent>
                <w:p w:rsidR="00371222" w:rsidRDefault="00371222" w:rsidP="000E2165">
                  <w:pPr>
                    <w:jc w:val="center"/>
                  </w:pPr>
                  <w:r>
                    <w:t>Puissance</w:t>
                  </w:r>
                </w:p>
              </w:txbxContent>
            </v:textbox>
          </v:shape>
        </w:pict>
      </w:r>
    </w:p>
    <w:p w:rsidR="00D72324" w:rsidRDefault="000E2165" w:rsidP="006C2C7C">
      <w:pPr>
        <w:jc w:val="both"/>
      </w:pPr>
      <w:r>
        <w:rPr>
          <w:noProof/>
          <w:lang w:eastAsia="fr-FR"/>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87" type="#_x0000_t34" style="position:absolute;left:0;text-align:left;margin-left:259.9pt;margin-top:4.85pt;width:79.5pt;height:61.5pt;flip:y;z-index:251752448" o:connectortype="elbow" adj="21600,130654,-89864">
            <v:stroke endarrow="block"/>
          </v:shape>
        </w:pict>
      </w:r>
      <w:r w:rsidR="00371222">
        <w:rPr>
          <w:noProof/>
          <w:lang w:eastAsia="fr-FR"/>
        </w:rPr>
        <w:pict>
          <v:shape id="_x0000_s1181" type="#_x0000_t34" style="position:absolute;left:0;text-align:left;margin-left:76.95pt;margin-top:4.85pt;width:83.95pt;height:63pt;z-index:251750400" o:connectortype="elbow" adj="-399,-106457,-38028">
            <v:stroke endarrow="block"/>
          </v:shape>
        </w:pict>
      </w:r>
    </w:p>
    <w:p w:rsidR="00D72324" w:rsidRDefault="00371222" w:rsidP="006C2C7C">
      <w:pPr>
        <w:jc w:val="both"/>
      </w:pPr>
      <w:r>
        <w:rPr>
          <w:noProof/>
          <w:lang w:eastAsia="fr-FR"/>
        </w:rPr>
        <w:pict>
          <v:shape id="_x0000_s1173" type="#_x0000_t202" style="position:absolute;left:0;text-align:left;margin-left:163.9pt;margin-top:15.4pt;width:94.5pt;height:45pt;z-index:251742208">
            <v:textbox style="mso-next-textbox:#_x0000_s1173">
              <w:txbxContent>
                <w:p w:rsidR="00371222" w:rsidRDefault="00371222" w:rsidP="000E2165">
                  <w:pPr>
                    <w:jc w:val="center"/>
                  </w:pPr>
                  <w:r>
                    <w:t>Intelligence électronique</w:t>
                  </w:r>
                </w:p>
              </w:txbxContent>
            </v:textbox>
          </v:shape>
        </w:pict>
      </w:r>
    </w:p>
    <w:p w:rsidR="00D72324" w:rsidRDefault="00D72324" w:rsidP="006C2C7C">
      <w:pPr>
        <w:jc w:val="both"/>
      </w:pPr>
    </w:p>
    <w:p w:rsidR="00D72324" w:rsidRDefault="000E2165" w:rsidP="006C2C7C">
      <w:pPr>
        <w:jc w:val="both"/>
      </w:pPr>
      <w:r>
        <w:rPr>
          <w:noProof/>
          <w:lang w:eastAsia="fr-FR"/>
        </w:rPr>
        <w:pict>
          <v:shape id="_x0000_s1189" type="#_x0000_t32" style="position:absolute;left:0;text-align:left;margin-left:236.65pt;margin-top:10.3pt;width:.05pt;height:32.25pt;z-index:251754496" o:connectortype="straight">
            <v:stroke startarrow="block" endarrow="block"/>
          </v:shape>
        </w:pict>
      </w:r>
      <w:r>
        <w:rPr>
          <w:noProof/>
          <w:lang w:eastAsia="fr-FR"/>
        </w:rPr>
        <w:pict>
          <v:shape id="_x0000_s1188" type="#_x0000_t32" style="position:absolute;left:0;text-align:left;margin-left:181.15pt;margin-top:10.3pt;width:0;height:24pt;z-index:251753472" o:connectortype="straight">
            <v:stroke startarrow="block" endarrow="block"/>
          </v:shape>
        </w:pict>
      </w:r>
    </w:p>
    <w:p w:rsidR="00D72324" w:rsidRDefault="000E2165" w:rsidP="006C2C7C">
      <w:pPr>
        <w:jc w:val="both"/>
      </w:pPr>
      <w:r>
        <w:rPr>
          <w:noProof/>
          <w:lang w:eastAsia="fr-FR"/>
        </w:rPr>
        <w:pict>
          <v:shape id="_x0000_s1195" type="#_x0000_t32" style="position:absolute;left:0;text-align:left;margin-left:358.85pt;margin-top:7.35pt;width:6.05pt;height:10.5pt;flip:x y;z-index:251758592" o:connectortype="straight"/>
        </w:pict>
      </w:r>
      <w:r>
        <w:rPr>
          <w:noProof/>
          <w:lang w:eastAsia="fr-FR"/>
        </w:rPr>
        <w:pict>
          <v:shape id="_x0000_s1194" type="#_x0000_t32" style="position:absolute;left:0;text-align:left;margin-left:364.9pt;margin-top:5.85pt;width:6.5pt;height:11.25pt;flip:y;z-index:251757568" o:connectortype="straight"/>
        </w:pict>
      </w:r>
      <w:r>
        <w:rPr>
          <w:noProof/>
          <w:lang w:eastAsia="fr-FR"/>
        </w:rPr>
        <w:pict>
          <v:shape id="_x0000_s1193" type="#_x0000_t32" style="position:absolute;left:0;text-align:left;margin-left:364.15pt;margin-top:17.85pt;width:0;height:19.5pt;flip:y;z-index:251756544" o:connectortype="straight"/>
        </w:pict>
      </w:r>
      <w:r>
        <w:rPr>
          <w:noProof/>
          <w:lang w:eastAsia="fr-FR"/>
        </w:rPr>
        <w:pict>
          <v:shape id="_x0000_s1174" type="#_x0000_t202" style="position:absolute;left:0;text-align:left;margin-left:103.9pt;margin-top:9.6pt;width:94.5pt;height:57pt;z-index:251743232">
            <v:textbox style="mso-next-textbox:#_x0000_s1174">
              <w:txbxContent>
                <w:p w:rsidR="00371222" w:rsidRDefault="00371222" w:rsidP="000E2165">
                  <w:pPr>
                    <w:jc w:val="center"/>
                  </w:pPr>
                  <w:r>
                    <w:t>Interface communication filaire</w:t>
                  </w:r>
                </w:p>
              </w:txbxContent>
            </v:textbox>
          </v:shape>
        </w:pict>
      </w:r>
      <w:r w:rsidR="00371222">
        <w:rPr>
          <w:noProof/>
          <w:lang w:eastAsia="fr-FR"/>
        </w:rPr>
        <w:pict>
          <v:shape id="_x0000_s1175" type="#_x0000_t202" style="position:absolute;left:0;text-align:left;margin-left:214.9pt;margin-top:17.1pt;width:94.5pt;height:41.25pt;z-index:251744256">
            <v:textbox style="mso-next-textbox:#_x0000_s1175">
              <w:txbxContent>
                <w:p w:rsidR="00371222" w:rsidRDefault="00371222" w:rsidP="000E2165">
                  <w:pPr>
                    <w:jc w:val="center"/>
                  </w:pPr>
                  <w:r>
                    <w:t>Transmission sans fil</w:t>
                  </w:r>
                </w:p>
              </w:txbxContent>
            </v:textbox>
          </v:shape>
        </w:pict>
      </w:r>
    </w:p>
    <w:p w:rsidR="00D72324" w:rsidRDefault="000E2165" w:rsidP="006C2C7C">
      <w:pPr>
        <w:jc w:val="both"/>
      </w:pPr>
      <w:r>
        <w:rPr>
          <w:noProof/>
          <w:lang w:eastAsia="fr-FR"/>
        </w:rPr>
        <w:pict>
          <v:shape id="_x0000_s1192" type="#_x0000_t32" style="position:absolute;left:0;text-align:left;margin-left:312.4pt;margin-top:11.9pt;width:51.75pt;height:0;z-index:251755520" o:connectortype="straight"/>
        </w:pict>
      </w:r>
    </w:p>
    <w:p w:rsidR="00D72324" w:rsidRDefault="00D72324" w:rsidP="006C2C7C">
      <w:pPr>
        <w:jc w:val="both"/>
      </w:pPr>
    </w:p>
    <w:p w:rsidR="000E2165" w:rsidRDefault="000E2165" w:rsidP="000E2165">
      <w:pPr>
        <w:rPr>
          <w:b/>
        </w:rPr>
      </w:pPr>
    </w:p>
    <w:p w:rsidR="000E2165" w:rsidRDefault="00160654" w:rsidP="000E2165">
      <w:r>
        <w:rPr>
          <w:b/>
          <w:noProof/>
          <w:lang w:eastAsia="fr-FR"/>
        </w:rPr>
        <w:pict>
          <v:rect id="_x0000_s1198" style="position:absolute;margin-left:10.15pt;margin-top:2.25pt;width:423.75pt;height:329.25pt;z-index:251761664"/>
        </w:pict>
      </w:r>
      <w:r w:rsidR="000E2165">
        <w:rPr>
          <w:b/>
          <w:noProof/>
          <w:lang w:eastAsia="fr-FR"/>
        </w:rPr>
        <w:pict>
          <v:shape id="_x0000_s1219" type="#_x0000_t202" style="position:absolute;margin-left:15.4pt;margin-top:12pt;width:66.75pt;height:21pt;z-index:251783168">
            <v:textbox>
              <w:txbxContent>
                <w:p w:rsidR="000E2165" w:rsidRPr="000E2165" w:rsidRDefault="000E2165" w:rsidP="000E2165">
                  <w:pPr>
                    <w:rPr>
                      <w:b/>
                    </w:rPr>
                  </w:pPr>
                  <w:r>
                    <w:rPr>
                      <w:b/>
                    </w:rPr>
                    <w:t>Récepteur</w:t>
                  </w:r>
                  <w:r>
                    <w:rPr>
                      <w:b/>
                    </w:rPr>
                    <w:t xml:space="preserve"> : </w:t>
                  </w:r>
                </w:p>
              </w:txbxContent>
            </v:textbox>
          </v:shape>
        </w:pict>
      </w:r>
    </w:p>
    <w:p w:rsidR="000E2165" w:rsidRDefault="00066EAB" w:rsidP="000E2165">
      <w:pPr>
        <w:jc w:val="both"/>
      </w:pPr>
      <w:r>
        <w:rPr>
          <w:noProof/>
          <w:lang w:eastAsia="fr-FR"/>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226" type="#_x0000_t19" style="position:absolute;left:0;text-align:left;margin-left:382.5pt;margin-top:30.35pt;width:12.05pt;height:7.15pt;flip:x y;z-index:251788288" coordsize="36328,21600" adj="-8715568,,14728" path="wr-6872,,36328,43200,,5800,36328,21600nfewr-6872,,36328,43200,,5800,36328,21600l14728,21600nsxe">
            <v:path o:connectlocs="0,5800;36328,21600;14728,21600"/>
          </v:shape>
        </w:pict>
      </w:r>
      <w:r>
        <w:rPr>
          <w:noProof/>
          <w:lang w:eastAsia="fr-FR"/>
        </w:rPr>
        <w:pict>
          <v:shape id="_x0000_s1225" type="#_x0000_t19" style="position:absolute;left:0;text-align:left;margin-left:385.5pt;margin-top:24.35pt;width:12.05pt;height:7.15pt;flip:x y;z-index:251787264" coordsize="36328,21600" adj="-8715568,,14728" path="wr-6872,,36328,43200,,5800,36328,21600nfewr-6872,,36328,43200,,5800,36328,21600l14728,21600nsxe">
            <v:path o:connectlocs="0,5800;36328,21600;14728,21600"/>
          </v:shape>
        </w:pict>
      </w:r>
      <w:r>
        <w:rPr>
          <w:noProof/>
          <w:lang w:eastAsia="fr-FR"/>
        </w:rPr>
        <w:pict>
          <v:shape id="_x0000_s1224" type="#_x0000_t19" style="position:absolute;left:0;text-align:left;margin-left:389.25pt;margin-top:17.6pt;width:12.05pt;height:7.15pt;flip:x y;z-index:251786240" coordsize="36328,21600" adj="-8715568,,14728" path="wr-6872,,36328,43200,,5800,36328,21600nfewr-6872,,36328,43200,,5800,36328,21600l14728,21600nsxe">
            <v:path o:connectlocs="0,5800;36328,21600;14728,21600"/>
          </v:shape>
        </w:pict>
      </w:r>
    </w:p>
    <w:p w:rsidR="000E2165" w:rsidRDefault="000E2165" w:rsidP="000E2165">
      <w:pPr>
        <w:jc w:val="both"/>
      </w:pPr>
      <w:r>
        <w:rPr>
          <w:noProof/>
          <w:lang w:eastAsia="fr-FR"/>
        </w:rPr>
        <w:pict>
          <v:shape id="_x0000_s1205" type="#_x0000_t202" style="position:absolute;left:0;text-align:left;margin-left:23.65pt;margin-top:15.15pt;width:97.5pt;height:27.75pt;z-index:251768832">
            <v:textbox style="mso-next-textbox:#_x0000_s1205">
              <w:txbxContent>
                <w:p w:rsidR="000E2165" w:rsidRDefault="000E2165" w:rsidP="000E2165">
                  <w:pPr>
                    <w:jc w:val="center"/>
                  </w:pPr>
                  <w:r>
                    <w:t>(Circuit de charge)</w:t>
                  </w:r>
                </w:p>
              </w:txbxContent>
            </v:textbox>
          </v:shape>
        </w:pict>
      </w:r>
      <w:r>
        <w:rPr>
          <w:noProof/>
          <w:lang w:eastAsia="fr-FR"/>
        </w:rPr>
        <w:pict>
          <v:shape id="_x0000_s1201" type="#_x0000_t202" style="position:absolute;left:0;text-align:left;margin-left:159.4pt;margin-top:14.4pt;width:94.5pt;height:27.75pt;z-index:251764736">
            <v:textbox style="mso-next-textbox:#_x0000_s1201">
              <w:txbxContent>
                <w:p w:rsidR="000E2165" w:rsidRDefault="000E2165" w:rsidP="000E2165">
                  <w:pPr>
                    <w:jc w:val="center"/>
                  </w:pPr>
                  <w:r>
                    <w:t>Moteur</w:t>
                  </w:r>
                </w:p>
              </w:txbxContent>
            </v:textbox>
          </v:shape>
        </w:pict>
      </w:r>
    </w:p>
    <w:p w:rsidR="000E2165" w:rsidRDefault="000E2165" w:rsidP="000E2165">
      <w:pPr>
        <w:jc w:val="both"/>
      </w:pPr>
      <w:r>
        <w:rPr>
          <w:noProof/>
          <w:lang w:eastAsia="fr-FR"/>
        </w:rPr>
        <w:pict>
          <v:shape id="_x0000_s1223" type="#_x0000_t32" style="position:absolute;left:0;text-align:left;margin-left:340.15pt;margin-top:17.45pt;width:0;height:36pt;flip:y;z-index:251785216" o:connectortype="straight">
            <v:stroke endarrow="block"/>
          </v:shape>
        </w:pict>
      </w:r>
      <w:r>
        <w:rPr>
          <w:noProof/>
          <w:lang w:eastAsia="fr-FR"/>
        </w:rPr>
        <w:pict>
          <v:shape id="_x0000_s1208" type="#_x0000_t32" style="position:absolute;left:0;text-align:left;margin-left:205.9pt;margin-top:82.7pt;width:0;height:36pt;flip:y;z-index:251771904" o:connectortype="straight">
            <v:stroke endarrow="block"/>
          </v:shape>
        </w:pict>
      </w:r>
      <w:r>
        <w:rPr>
          <w:noProof/>
          <w:lang w:eastAsia="fr-FR"/>
        </w:rPr>
        <w:pict>
          <v:shape id="_x0000_s1207" type="#_x0000_t32" style="position:absolute;left:0;text-align:left;margin-left:206.65pt;margin-top:15.2pt;width:0;height:36pt;flip:y;z-index:251770880" o:connectortype="straight">
            <v:stroke endarrow="block"/>
          </v:shape>
        </w:pict>
      </w:r>
      <w:r>
        <w:rPr>
          <w:noProof/>
          <w:lang w:eastAsia="fr-FR"/>
        </w:rPr>
        <w:pict>
          <v:shape id="_x0000_s1206" type="#_x0000_t32" style="position:absolute;left:0;text-align:left;margin-left:72.4pt;margin-top:16.7pt;width:0;height:36pt;flip:y;z-index:251769856" o:connectortype="straight">
            <v:stroke endarrow="block"/>
          </v:shape>
        </w:pict>
      </w:r>
    </w:p>
    <w:p w:rsidR="000E2165" w:rsidRDefault="000E2165" w:rsidP="000E2165">
      <w:pPr>
        <w:jc w:val="both"/>
      </w:pPr>
      <w:r>
        <w:rPr>
          <w:noProof/>
          <w:lang w:eastAsia="fr-FR"/>
        </w:rPr>
        <w:pict>
          <v:shape id="_x0000_s1211" type="#_x0000_t202" style="position:absolute;left:0;text-align:left;margin-left:292.15pt;margin-top:21.25pt;width:94.5pt;height:39pt;z-index:251774976">
            <v:textbox style="mso-next-textbox:#_x0000_s1211">
              <w:txbxContent>
                <w:p w:rsidR="000E2165" w:rsidRDefault="000E2165" w:rsidP="000E2165">
                  <w:pPr>
                    <w:jc w:val="center"/>
                  </w:pPr>
                  <w:r>
                    <w:t>Conditionneur signal</w:t>
                  </w:r>
                </w:p>
              </w:txbxContent>
            </v:textbox>
          </v:shape>
        </w:pict>
      </w:r>
    </w:p>
    <w:p w:rsidR="000E2165" w:rsidRDefault="000E2165" w:rsidP="000E2165">
      <w:pPr>
        <w:jc w:val="both"/>
      </w:pPr>
      <w:r>
        <w:rPr>
          <w:noProof/>
          <w:lang w:eastAsia="fr-FR"/>
        </w:rPr>
        <w:pict>
          <v:shape id="_x0000_s1220" type="#_x0000_t202" style="position:absolute;left:0;text-align:left;margin-left:292.9pt;margin-top:-60.45pt;width:94.5pt;height:28.5pt;z-index:251784192">
            <v:textbox style="mso-next-textbox:#_x0000_s1220">
              <w:txbxContent>
                <w:p w:rsidR="000E2165" w:rsidRDefault="00066EAB" w:rsidP="000E2165">
                  <w:pPr>
                    <w:jc w:val="center"/>
                  </w:pPr>
                  <w:r>
                    <w:t>Récepteur</w:t>
                  </w:r>
                </w:p>
              </w:txbxContent>
            </v:textbox>
          </v:shape>
        </w:pict>
      </w:r>
      <w:r>
        <w:rPr>
          <w:noProof/>
          <w:lang w:eastAsia="fr-FR"/>
        </w:rPr>
        <w:pict>
          <v:shape id="_x0000_s1209" type="#_x0000_t32" style="position:absolute;left:0;text-align:left;margin-left:124.9pt;margin-top:18.3pt;width:33.05pt;height:0;z-index:251772928" o:connectortype="straight">
            <v:stroke endarrow="block"/>
          </v:shape>
        </w:pict>
      </w:r>
      <w:r>
        <w:rPr>
          <w:noProof/>
          <w:lang w:eastAsia="fr-FR"/>
        </w:rPr>
        <w:pict>
          <v:shape id="_x0000_s1199" type="#_x0000_t202" style="position:absolute;left:0;text-align:left;margin-left:28.15pt;margin-top:2.55pt;width:94.5pt;height:27pt;z-index:251762688">
            <v:textbox style="mso-next-textbox:#_x0000_s1199">
              <w:txbxContent>
                <w:p w:rsidR="000E2165" w:rsidRDefault="000E2165" w:rsidP="000E2165">
                  <w:pPr>
                    <w:jc w:val="center"/>
                  </w:pPr>
                  <w:r>
                    <w:t>Batterie</w:t>
                  </w:r>
                </w:p>
              </w:txbxContent>
            </v:textbox>
          </v:shape>
        </w:pict>
      </w:r>
      <w:r>
        <w:rPr>
          <w:noProof/>
          <w:lang w:eastAsia="fr-FR"/>
        </w:rPr>
        <w:pict>
          <v:shape id="_x0000_s1200" type="#_x0000_t202" style="position:absolute;left:0;text-align:left;margin-left:162.4pt;margin-top:1.8pt;width:94.5pt;height:28.5pt;z-index:251763712">
            <v:textbox style="mso-next-textbox:#_x0000_s1200">
              <w:txbxContent>
                <w:p w:rsidR="000E2165" w:rsidRDefault="000E2165" w:rsidP="000E2165">
                  <w:pPr>
                    <w:jc w:val="center"/>
                  </w:pPr>
                  <w:r>
                    <w:t>Puissance</w:t>
                  </w:r>
                </w:p>
              </w:txbxContent>
            </v:textbox>
          </v:shape>
        </w:pict>
      </w:r>
    </w:p>
    <w:p w:rsidR="000E2165" w:rsidRDefault="000E2165" w:rsidP="000E2165">
      <w:pPr>
        <w:jc w:val="both"/>
      </w:pPr>
      <w:r>
        <w:rPr>
          <w:noProof/>
          <w:lang w:eastAsia="fr-FR"/>
        </w:rPr>
        <w:pict>
          <v:shape id="_x0000_s1212" type="#_x0000_t34" style="position:absolute;left:0;text-align:left;margin-left:259.9pt;margin-top:9.35pt;width:81.75pt;height:57pt;flip:y;z-index:251776000" o:connectortype="elbow" adj="21639,256661,-87391">
            <v:stroke endarrow="block"/>
          </v:shape>
        </w:pict>
      </w:r>
      <w:r>
        <w:rPr>
          <w:noProof/>
          <w:lang w:eastAsia="fr-FR"/>
        </w:rPr>
        <w:pict>
          <v:shape id="_x0000_s1210" type="#_x0000_t34" style="position:absolute;left:0;text-align:left;margin-left:76.95pt;margin-top:4.85pt;width:83.95pt;height:63pt;z-index:251773952" o:connectortype="elbow" adj="-399,-106457,-38028">
            <v:stroke endarrow="block"/>
          </v:shape>
        </w:pict>
      </w:r>
    </w:p>
    <w:p w:rsidR="000E2165" w:rsidRDefault="000E2165" w:rsidP="000E2165">
      <w:pPr>
        <w:jc w:val="both"/>
      </w:pPr>
      <w:r>
        <w:rPr>
          <w:noProof/>
          <w:lang w:eastAsia="fr-FR"/>
        </w:rPr>
        <w:pict>
          <v:shape id="_x0000_s1202" type="#_x0000_t202" style="position:absolute;left:0;text-align:left;margin-left:163.9pt;margin-top:15.4pt;width:94.5pt;height:45pt;z-index:251765760">
            <v:textbox style="mso-next-textbox:#_x0000_s1202">
              <w:txbxContent>
                <w:p w:rsidR="000E2165" w:rsidRDefault="000E2165" w:rsidP="000E2165">
                  <w:pPr>
                    <w:jc w:val="center"/>
                  </w:pPr>
                  <w:r>
                    <w:t>Intelligence électronique</w:t>
                  </w:r>
                </w:p>
              </w:txbxContent>
            </v:textbox>
          </v:shape>
        </w:pict>
      </w:r>
    </w:p>
    <w:p w:rsidR="000E2165" w:rsidRDefault="000E2165" w:rsidP="000E2165">
      <w:pPr>
        <w:jc w:val="both"/>
      </w:pPr>
    </w:p>
    <w:p w:rsidR="000E2165" w:rsidRDefault="000E2165" w:rsidP="000E2165">
      <w:pPr>
        <w:jc w:val="both"/>
      </w:pPr>
      <w:r>
        <w:rPr>
          <w:noProof/>
          <w:lang w:eastAsia="fr-FR"/>
        </w:rPr>
        <w:pict>
          <v:shape id="_x0000_s1214" type="#_x0000_t32" style="position:absolute;left:0;text-align:left;margin-left:236.65pt;margin-top:10.3pt;width:.05pt;height:32.25pt;z-index:251778048" o:connectortype="straight">
            <v:stroke startarrow="block" endarrow="block"/>
          </v:shape>
        </w:pict>
      </w:r>
      <w:r>
        <w:rPr>
          <w:noProof/>
          <w:lang w:eastAsia="fr-FR"/>
        </w:rPr>
        <w:pict>
          <v:shape id="_x0000_s1213" type="#_x0000_t32" style="position:absolute;left:0;text-align:left;margin-left:181.15pt;margin-top:10.3pt;width:0;height:24pt;z-index:251777024" o:connectortype="straight">
            <v:stroke startarrow="block" endarrow="block"/>
          </v:shape>
        </w:pict>
      </w:r>
    </w:p>
    <w:p w:rsidR="000E2165" w:rsidRDefault="000E2165" w:rsidP="000E2165">
      <w:pPr>
        <w:jc w:val="both"/>
      </w:pPr>
      <w:r>
        <w:rPr>
          <w:noProof/>
          <w:lang w:eastAsia="fr-FR"/>
        </w:rPr>
        <w:pict>
          <v:shape id="_x0000_s1218" type="#_x0000_t32" style="position:absolute;left:0;text-align:left;margin-left:358.85pt;margin-top:7.35pt;width:6.05pt;height:10.5pt;flip:x y;z-index:251782144" o:connectortype="straight"/>
        </w:pict>
      </w:r>
      <w:r>
        <w:rPr>
          <w:noProof/>
          <w:lang w:eastAsia="fr-FR"/>
        </w:rPr>
        <w:pict>
          <v:shape id="_x0000_s1217" type="#_x0000_t32" style="position:absolute;left:0;text-align:left;margin-left:364.9pt;margin-top:5.85pt;width:6.5pt;height:11.25pt;flip:y;z-index:251781120" o:connectortype="straight"/>
        </w:pict>
      </w:r>
      <w:r>
        <w:rPr>
          <w:noProof/>
          <w:lang w:eastAsia="fr-FR"/>
        </w:rPr>
        <w:pict>
          <v:shape id="_x0000_s1216" type="#_x0000_t32" style="position:absolute;left:0;text-align:left;margin-left:364.15pt;margin-top:17.85pt;width:0;height:19.5pt;flip:y;z-index:251780096" o:connectortype="straight"/>
        </w:pict>
      </w:r>
      <w:r>
        <w:rPr>
          <w:noProof/>
          <w:lang w:eastAsia="fr-FR"/>
        </w:rPr>
        <w:pict>
          <v:shape id="_x0000_s1203" type="#_x0000_t202" style="position:absolute;left:0;text-align:left;margin-left:103.9pt;margin-top:9.6pt;width:94.5pt;height:57pt;z-index:251766784">
            <v:textbox style="mso-next-textbox:#_x0000_s1203">
              <w:txbxContent>
                <w:p w:rsidR="000E2165" w:rsidRDefault="000E2165" w:rsidP="000E2165">
                  <w:pPr>
                    <w:jc w:val="center"/>
                  </w:pPr>
                  <w:r>
                    <w:t>Interface communication filaire</w:t>
                  </w:r>
                </w:p>
              </w:txbxContent>
            </v:textbox>
          </v:shape>
        </w:pict>
      </w:r>
      <w:r>
        <w:rPr>
          <w:noProof/>
          <w:lang w:eastAsia="fr-FR"/>
        </w:rPr>
        <w:pict>
          <v:shape id="_x0000_s1204" type="#_x0000_t202" style="position:absolute;left:0;text-align:left;margin-left:214.9pt;margin-top:17.1pt;width:94.5pt;height:41.25pt;z-index:251767808">
            <v:textbox style="mso-next-textbox:#_x0000_s1204">
              <w:txbxContent>
                <w:p w:rsidR="000E2165" w:rsidRDefault="000E2165" w:rsidP="000E2165">
                  <w:pPr>
                    <w:jc w:val="center"/>
                  </w:pPr>
                  <w:r>
                    <w:t>Transmission sans fil</w:t>
                  </w:r>
                </w:p>
              </w:txbxContent>
            </v:textbox>
          </v:shape>
        </w:pict>
      </w:r>
    </w:p>
    <w:p w:rsidR="00D72324" w:rsidRDefault="000E2165" w:rsidP="006C2C7C">
      <w:pPr>
        <w:jc w:val="both"/>
      </w:pPr>
      <w:r>
        <w:rPr>
          <w:noProof/>
          <w:lang w:eastAsia="fr-FR"/>
        </w:rPr>
        <w:pict>
          <v:shape id="_x0000_s1215" type="#_x0000_t32" style="position:absolute;left:0;text-align:left;margin-left:312.4pt;margin-top:11.9pt;width:51.75pt;height:0;z-index:251779072" o:connectortype="straight"/>
        </w:pict>
      </w:r>
    </w:p>
    <w:p w:rsidR="00D72324" w:rsidRDefault="00D72324" w:rsidP="006C2C7C">
      <w:pPr>
        <w:jc w:val="both"/>
      </w:pPr>
    </w:p>
    <w:p w:rsidR="00957548" w:rsidRDefault="006C2C7C" w:rsidP="006C2C7C">
      <w:pPr>
        <w:jc w:val="both"/>
      </w:pPr>
      <w:r>
        <w:t xml:space="preserve">Notre démarche s'établira de la façon </w:t>
      </w:r>
      <w:r w:rsidR="00514DD0">
        <w:t>suivante :</w:t>
      </w:r>
      <w:r w:rsidR="00726B36">
        <w:t xml:space="preserve"> </w:t>
      </w:r>
    </w:p>
    <w:p w:rsidR="00726B36" w:rsidRDefault="00726B36" w:rsidP="006C2C7C">
      <w:pPr>
        <w:pStyle w:val="Paragraphedeliste"/>
        <w:numPr>
          <w:ilvl w:val="0"/>
          <w:numId w:val="9"/>
        </w:numPr>
        <w:jc w:val="both"/>
      </w:pPr>
      <w:r>
        <w:t>Mise en place d’un prototype émetteur et un prototype récepteur.</w:t>
      </w:r>
    </w:p>
    <w:p w:rsidR="00726B36" w:rsidRDefault="00726B36" w:rsidP="006C2C7C">
      <w:pPr>
        <w:pStyle w:val="Paragraphedeliste"/>
        <w:numPr>
          <w:ilvl w:val="0"/>
          <w:numId w:val="9"/>
        </w:numPr>
        <w:jc w:val="both"/>
      </w:pPr>
      <w:r>
        <w:t xml:space="preserve">Réaliser l’algorithme permettant d’obtenir la distance entre les deux balises. </w:t>
      </w:r>
    </w:p>
    <w:p w:rsidR="00726B36" w:rsidRDefault="00726B36" w:rsidP="006C2C7C">
      <w:pPr>
        <w:pStyle w:val="Paragraphedeliste"/>
        <w:numPr>
          <w:ilvl w:val="0"/>
          <w:numId w:val="9"/>
        </w:numPr>
        <w:jc w:val="both"/>
      </w:pPr>
      <w:r>
        <w:t xml:space="preserve">A partir des résultats, déterminer le choix le plus pertinent à la réalisation </w:t>
      </w:r>
      <w:r w:rsidR="000227CE">
        <w:t xml:space="preserve">du projet (solution numéro 1, </w:t>
      </w:r>
      <w:r>
        <w:t>2</w:t>
      </w:r>
      <w:r w:rsidR="000227CE">
        <w:t xml:space="preserve"> ou </w:t>
      </w:r>
      <w:r w:rsidR="006C2C7C">
        <w:t xml:space="preserve"> 3</w:t>
      </w:r>
      <w:r>
        <w:t>).</w:t>
      </w:r>
    </w:p>
    <w:p w:rsidR="00726B36" w:rsidRDefault="00726B36" w:rsidP="006C2C7C">
      <w:pPr>
        <w:pStyle w:val="Paragraphedeliste"/>
        <w:numPr>
          <w:ilvl w:val="0"/>
          <w:numId w:val="9"/>
        </w:numPr>
        <w:jc w:val="both"/>
      </w:pPr>
      <w:r>
        <w:t xml:space="preserve">Réalisation d’un émetteur Bluetooth </w:t>
      </w:r>
      <w:r w:rsidR="001C6143">
        <w:t xml:space="preserve">sur l’une des balises </w:t>
      </w:r>
      <w:r>
        <w:t>afin de renvoyer la position du robot, une fois celle-ci déterminée</w:t>
      </w:r>
    </w:p>
    <w:p w:rsidR="00726B36" w:rsidRDefault="00726B36" w:rsidP="006C2C7C">
      <w:pPr>
        <w:pStyle w:val="Paragraphedeliste"/>
        <w:numPr>
          <w:ilvl w:val="0"/>
          <w:numId w:val="9"/>
        </w:numPr>
        <w:jc w:val="both"/>
      </w:pPr>
      <w:r>
        <w:t>Optimisation du code jusqu’à l’obtention d’une position précise</w:t>
      </w:r>
      <w:r w:rsidR="006C2C7C">
        <w:t xml:space="preserve"> (5 cm)</w:t>
      </w:r>
      <w:r>
        <w:t xml:space="preserve"> pour le robot. </w:t>
      </w:r>
    </w:p>
    <w:p w:rsidR="00066EAB" w:rsidRDefault="00066EAB" w:rsidP="006C2C7C">
      <w:pPr>
        <w:pStyle w:val="Paragraphedeliste"/>
        <w:numPr>
          <w:ilvl w:val="0"/>
          <w:numId w:val="9"/>
        </w:numPr>
        <w:jc w:val="both"/>
      </w:pPr>
      <w:r>
        <w:t>Les balises auront une autonomie d’une heure chacune</w:t>
      </w:r>
    </w:p>
    <w:p w:rsidR="00066EAB" w:rsidRDefault="00066EAB" w:rsidP="006C2C7C">
      <w:pPr>
        <w:pStyle w:val="Paragraphedeliste"/>
        <w:numPr>
          <w:ilvl w:val="0"/>
          <w:numId w:val="9"/>
        </w:numPr>
        <w:jc w:val="both"/>
      </w:pPr>
      <w:r>
        <w:t>Le temps de détermination max est de 1 seconde</w:t>
      </w:r>
    </w:p>
    <w:p w:rsidR="00066EAB" w:rsidRDefault="00066EAB" w:rsidP="006C2C7C">
      <w:pPr>
        <w:pStyle w:val="Paragraphedeliste"/>
        <w:numPr>
          <w:ilvl w:val="0"/>
          <w:numId w:val="9"/>
        </w:numPr>
        <w:jc w:val="both"/>
      </w:pPr>
      <w:r>
        <w:t xml:space="preserve">La taille du terrain sur lequel évolueront les robots est de 2m x 3m </w:t>
      </w:r>
    </w:p>
    <w:p w:rsidR="00C934FA" w:rsidRDefault="00C934FA" w:rsidP="00C934FA">
      <w:pPr>
        <w:pStyle w:val="Titre1"/>
        <w:ind w:left="757"/>
      </w:pPr>
      <w:r>
        <w:t xml:space="preserve">IV) Améliorations </w:t>
      </w:r>
    </w:p>
    <w:p w:rsidR="00C934FA" w:rsidRPr="00C934FA" w:rsidRDefault="00C934FA" w:rsidP="00C934FA"/>
    <w:p w:rsidR="00514DD0" w:rsidRDefault="00514DD0" w:rsidP="00514DD0">
      <w:pPr>
        <w:jc w:val="both"/>
      </w:pPr>
      <w:r>
        <w:t>Une fois le travail effectué, nous nous proposons d’améliorer le système de la façon suivante :</w:t>
      </w:r>
    </w:p>
    <w:p w:rsidR="00726B36" w:rsidRDefault="00514DD0" w:rsidP="006C2C7C">
      <w:pPr>
        <w:pStyle w:val="Paragraphedeliste"/>
        <w:numPr>
          <w:ilvl w:val="0"/>
          <w:numId w:val="9"/>
        </w:numPr>
        <w:jc w:val="both"/>
      </w:pPr>
      <w:r>
        <w:t xml:space="preserve">Développement </w:t>
      </w:r>
      <w:r w:rsidR="00726B36">
        <w:t xml:space="preserve"> d’une interface recueillant les données  envoyé</w:t>
      </w:r>
      <w:r w:rsidR="000F22CE">
        <w:t>es</w:t>
      </w:r>
      <w:r w:rsidR="00726B36">
        <w:t xml:space="preserve"> par </w:t>
      </w:r>
      <w:r w:rsidR="009B2ADF">
        <w:t>Bluetooth</w:t>
      </w:r>
      <w:r w:rsidR="00726B36">
        <w:t xml:space="preserve"> et affichant la position en temps réel sur </w:t>
      </w:r>
      <w:r w:rsidR="009B2ADF">
        <w:t>une « carte » du terrain à l’ordinateur.</w:t>
      </w:r>
    </w:p>
    <w:p w:rsidR="000227CE" w:rsidRDefault="00066EAB" w:rsidP="006C2C7C">
      <w:pPr>
        <w:pStyle w:val="Paragraphedeliste"/>
        <w:numPr>
          <w:ilvl w:val="0"/>
          <w:numId w:val="9"/>
        </w:numPr>
        <w:jc w:val="both"/>
      </w:pPr>
      <w:r>
        <w:t>« </w:t>
      </w:r>
      <w:r w:rsidR="000227CE">
        <w:t>Optimisation</w:t>
      </w:r>
      <w:r>
        <w:t> »</w:t>
      </w:r>
      <w:r w:rsidR="000227CE">
        <w:t xml:space="preserve"> du code en étudiant les cas compliqués qui risquerai</w:t>
      </w:r>
      <w:r w:rsidR="003352D3">
        <w:t>en</w:t>
      </w:r>
      <w:r w:rsidR="000227CE">
        <w:t>t d’entrainer des problèmes de mesures (ex : perturbations entrainées par une balise adversaire fonctionnant sur la même technologie que nous).</w:t>
      </w:r>
    </w:p>
    <w:p w:rsidR="00066EAB" w:rsidRDefault="00066EAB" w:rsidP="00066EAB">
      <w:pPr>
        <w:pStyle w:val="Paragraphedeliste"/>
        <w:numPr>
          <w:ilvl w:val="0"/>
          <w:numId w:val="9"/>
        </w:numPr>
        <w:jc w:val="both"/>
      </w:pPr>
      <w:r>
        <w:t xml:space="preserve">Développement, à partir du prototype, et des schémas électriques, du routage de PCB sous </w:t>
      </w:r>
      <w:proofErr w:type="spellStart"/>
      <w:r>
        <w:t>Altium</w:t>
      </w:r>
      <w:proofErr w:type="spellEnd"/>
      <w:r>
        <w:t xml:space="preserve"> Designer en taille CMS.</w:t>
      </w:r>
    </w:p>
    <w:p w:rsidR="00023872" w:rsidRDefault="009B2ADF" w:rsidP="00C934FA">
      <w:pPr>
        <w:jc w:val="both"/>
      </w:pPr>
      <w:r>
        <w:t xml:space="preserve">Nous nous attacherons également à réaliser une base mécanique en PVC propre et répondant au cahier des charges énoncé précédemment. </w:t>
      </w:r>
    </w:p>
    <w:p w:rsidR="00066EAB" w:rsidRDefault="00066EAB" w:rsidP="00C934FA">
      <w:pPr>
        <w:jc w:val="both"/>
      </w:pPr>
    </w:p>
    <w:p w:rsidR="00066EAB" w:rsidRDefault="00066EAB" w:rsidP="00C934FA">
      <w:pPr>
        <w:jc w:val="both"/>
      </w:pPr>
    </w:p>
    <w:p w:rsidR="00066EAB" w:rsidRDefault="00066EAB" w:rsidP="00C934FA">
      <w:pPr>
        <w:jc w:val="both"/>
      </w:pPr>
    </w:p>
    <w:p w:rsidR="00066EAB" w:rsidRDefault="00066EAB" w:rsidP="00C934FA">
      <w:pPr>
        <w:jc w:val="both"/>
      </w:pPr>
    </w:p>
    <w:p w:rsidR="00066EAB" w:rsidRDefault="00066EAB" w:rsidP="00C934FA">
      <w:pPr>
        <w:jc w:val="both"/>
      </w:pPr>
    </w:p>
    <w:p w:rsidR="00066EAB" w:rsidRDefault="00066EAB" w:rsidP="00C934FA">
      <w:pPr>
        <w:jc w:val="both"/>
      </w:pPr>
    </w:p>
    <w:p w:rsidR="00066EAB" w:rsidRDefault="00066EAB" w:rsidP="00C934FA">
      <w:pPr>
        <w:jc w:val="both"/>
      </w:pPr>
    </w:p>
    <w:p w:rsidR="00023872" w:rsidRDefault="00023872" w:rsidP="00023872">
      <w:r w:rsidRPr="006C2C7C">
        <w:rPr>
          <w:rStyle w:val="Titre1Car"/>
        </w:rPr>
        <w:lastRenderedPageBreak/>
        <w:t>Annexe :</w:t>
      </w:r>
      <w:r>
        <w:t xml:space="preserve"> </w:t>
      </w:r>
      <w:r>
        <w:br/>
      </w:r>
      <w:r>
        <w:br/>
        <w:t>Le schéma ci-après nous renseigne sur la disposition exacte des m</w:t>
      </w:r>
      <w:r w:rsidR="00FA5F09">
        <w:t>â</w:t>
      </w:r>
      <w:r>
        <w:t>ts (les distances sont en mm).</w:t>
      </w:r>
    </w:p>
    <w:p w:rsidR="00023872" w:rsidRDefault="00023872" w:rsidP="00023872">
      <w:pPr>
        <w:jc w:val="center"/>
      </w:pPr>
      <w:r w:rsidRPr="00023872">
        <w:rPr>
          <w:noProof/>
          <w:lang w:eastAsia="fr-FR"/>
        </w:rPr>
        <w:drawing>
          <wp:inline distT="0" distB="0" distL="0" distR="0">
            <wp:extent cx="5035580" cy="7232073"/>
            <wp:effectExtent l="19050" t="0" r="0" b="0"/>
            <wp:docPr id="13"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593" t="-1348" r="49401"/>
                    <a:stretch/>
                  </pic:blipFill>
                  <pic:spPr bwMode="auto">
                    <a:xfrm>
                      <a:off x="0" y="0"/>
                      <a:ext cx="5038694" cy="7236545"/>
                    </a:xfrm>
                    <a:prstGeom prst="rect">
                      <a:avLst/>
                    </a:prstGeom>
                    <a:noFill/>
                    <a:ln>
                      <a:noFill/>
                    </a:ln>
                    <a:extLst>
                      <a:ext uri="{53640926-AAD7-44D8-BBD7-CCE9431645EC}">
                        <a14:shadowObscured xmlns:a14="http://schemas.microsoft.com/office/drawing/2010/main"/>
                      </a:ext>
                    </a:extLst>
                  </pic:spPr>
                </pic:pic>
              </a:graphicData>
            </a:graphic>
          </wp:inline>
        </w:drawing>
      </w:r>
    </w:p>
    <w:p w:rsidR="00023872" w:rsidRPr="006C2C7C" w:rsidRDefault="00023872" w:rsidP="006C2C7C">
      <w:pPr>
        <w:jc w:val="center"/>
        <w:rPr>
          <w:u w:val="single"/>
        </w:rPr>
      </w:pPr>
      <w:r w:rsidRPr="008D1336">
        <w:rPr>
          <w:u w:val="single"/>
        </w:rPr>
        <w:t>Position des balises fixes sur le terrain</w:t>
      </w:r>
    </w:p>
    <w:sectPr w:rsidR="00023872" w:rsidRPr="006C2C7C" w:rsidSect="004C0F17">
      <w:headerReference w:type="default" r:id="rId14"/>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351F" w:rsidRDefault="00FD351F" w:rsidP="00057CED">
      <w:pPr>
        <w:spacing w:after="0" w:line="240" w:lineRule="auto"/>
      </w:pPr>
      <w:r>
        <w:separator/>
      </w:r>
    </w:p>
  </w:endnote>
  <w:endnote w:type="continuationSeparator" w:id="0">
    <w:p w:rsidR="00FD351F" w:rsidRDefault="00FD351F" w:rsidP="00057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051"/>
      <w:gridCol w:w="1185"/>
      <w:gridCol w:w="4052"/>
    </w:tblGrid>
    <w:tr w:rsidR="006C2C7C">
      <w:trPr>
        <w:trHeight w:val="151"/>
      </w:trPr>
      <w:tc>
        <w:tcPr>
          <w:tcW w:w="2250" w:type="pct"/>
          <w:tcBorders>
            <w:bottom w:val="single" w:sz="4" w:space="0" w:color="4F81BD" w:themeColor="accent1"/>
          </w:tcBorders>
        </w:tcPr>
        <w:p w:rsidR="006C2C7C" w:rsidRDefault="00491F32">
          <w:pPr>
            <w:pStyle w:val="En-tte"/>
            <w:rPr>
              <w:rFonts w:asciiTheme="majorHAnsi" w:eastAsiaTheme="majorEastAsia" w:hAnsiTheme="majorHAnsi" w:cstheme="majorBidi"/>
              <w:b/>
              <w:bCs/>
            </w:rPr>
          </w:pPr>
          <w:proofErr w:type="spellStart"/>
          <w:r>
            <w:rPr>
              <w:rFonts w:asciiTheme="majorHAnsi" w:eastAsiaTheme="majorEastAsia" w:hAnsiTheme="majorHAnsi" w:cstheme="majorBidi"/>
              <w:b/>
              <w:bCs/>
            </w:rPr>
            <w:t>Chenigle</w:t>
          </w:r>
          <w:proofErr w:type="spellEnd"/>
          <w:r>
            <w:rPr>
              <w:rFonts w:asciiTheme="majorHAnsi" w:eastAsiaTheme="majorEastAsia" w:hAnsiTheme="majorHAnsi" w:cstheme="majorBidi"/>
              <w:b/>
              <w:bCs/>
            </w:rPr>
            <w:t>,</w:t>
          </w:r>
          <w:r w:rsidR="00160654">
            <w:rPr>
              <w:rFonts w:asciiTheme="majorHAnsi" w:eastAsiaTheme="majorEastAsia" w:hAnsiTheme="majorHAnsi" w:cstheme="majorBidi"/>
              <w:b/>
              <w:bCs/>
            </w:rPr>
            <w:t xml:space="preserve">  </w:t>
          </w:r>
          <w:r>
            <w:rPr>
              <w:rFonts w:asciiTheme="majorHAnsi" w:eastAsiaTheme="majorEastAsia" w:hAnsiTheme="majorHAnsi" w:cstheme="majorBidi"/>
              <w:b/>
              <w:bCs/>
            </w:rPr>
            <w:t xml:space="preserve"> </w:t>
          </w:r>
          <w:proofErr w:type="spellStart"/>
          <w:r>
            <w:rPr>
              <w:rFonts w:asciiTheme="majorHAnsi" w:eastAsiaTheme="majorEastAsia" w:hAnsiTheme="majorHAnsi" w:cstheme="majorBidi"/>
              <w:b/>
              <w:bCs/>
            </w:rPr>
            <w:t>Labeyrie</w:t>
          </w:r>
          <w:proofErr w:type="spellEnd"/>
          <w:r>
            <w:rPr>
              <w:rFonts w:asciiTheme="majorHAnsi" w:eastAsiaTheme="majorEastAsia" w:hAnsiTheme="majorHAnsi" w:cstheme="majorBidi"/>
              <w:b/>
              <w:bCs/>
            </w:rPr>
            <w:t xml:space="preserve">, </w:t>
          </w:r>
          <w:r w:rsidR="00160654">
            <w:rPr>
              <w:rFonts w:asciiTheme="majorHAnsi" w:eastAsiaTheme="majorEastAsia" w:hAnsiTheme="majorHAnsi" w:cstheme="majorBidi"/>
              <w:b/>
              <w:bCs/>
            </w:rPr>
            <w:t xml:space="preserve">   </w:t>
          </w:r>
          <w:r>
            <w:rPr>
              <w:rFonts w:asciiTheme="majorHAnsi" w:eastAsiaTheme="majorEastAsia" w:hAnsiTheme="majorHAnsi" w:cstheme="majorBidi"/>
              <w:b/>
              <w:bCs/>
            </w:rPr>
            <w:t>Mercier</w:t>
          </w:r>
        </w:p>
      </w:tc>
      <w:tc>
        <w:tcPr>
          <w:tcW w:w="500" w:type="pct"/>
          <w:vMerge w:val="restart"/>
          <w:noWrap/>
          <w:vAlign w:val="center"/>
        </w:tcPr>
        <w:p w:rsidR="006C2C7C" w:rsidRDefault="006C2C7C">
          <w:pPr>
            <w:pStyle w:val="Sansinterligne"/>
            <w:rPr>
              <w:rFonts w:asciiTheme="majorHAnsi" w:hAnsiTheme="majorHAnsi"/>
            </w:rPr>
          </w:pPr>
          <w:r>
            <w:rPr>
              <w:rFonts w:asciiTheme="majorHAnsi" w:hAnsiTheme="majorHAnsi"/>
              <w:b/>
            </w:rPr>
            <w:t xml:space="preserve">Page </w:t>
          </w:r>
          <w:r w:rsidR="00DE70C5">
            <w:fldChar w:fldCharType="begin"/>
          </w:r>
          <w:r w:rsidR="001144BF">
            <w:instrText xml:space="preserve"> PAGE  \* MERGEFORMAT </w:instrText>
          </w:r>
          <w:r w:rsidR="00DE70C5">
            <w:fldChar w:fldCharType="separate"/>
          </w:r>
          <w:r w:rsidR="000E51AC" w:rsidRPr="000E51AC">
            <w:rPr>
              <w:rFonts w:asciiTheme="majorHAnsi" w:hAnsiTheme="majorHAnsi"/>
              <w:b/>
              <w:noProof/>
            </w:rPr>
            <w:t>1</w:t>
          </w:r>
          <w:r w:rsidR="00DE70C5">
            <w:rPr>
              <w:rFonts w:asciiTheme="majorHAnsi" w:hAnsiTheme="majorHAnsi"/>
              <w:b/>
              <w:noProof/>
            </w:rPr>
            <w:fldChar w:fldCharType="end"/>
          </w:r>
          <w:r>
            <w:t xml:space="preserve"> </w:t>
          </w:r>
          <w:r w:rsidRPr="006C2C7C">
            <w:rPr>
              <w:b/>
            </w:rPr>
            <w:t>/</w:t>
          </w:r>
          <w:r>
            <w:rPr>
              <w:b/>
            </w:rPr>
            <w:t xml:space="preserve"> </w:t>
          </w:r>
          <w:r w:rsidRPr="006C2C7C">
            <w:rPr>
              <w:b/>
            </w:rPr>
            <w:t>5</w:t>
          </w:r>
        </w:p>
      </w:tc>
      <w:tc>
        <w:tcPr>
          <w:tcW w:w="2250" w:type="pct"/>
          <w:tcBorders>
            <w:bottom w:val="single" w:sz="4" w:space="0" w:color="4F81BD" w:themeColor="accent1"/>
          </w:tcBorders>
        </w:tcPr>
        <w:p w:rsidR="006C2C7C" w:rsidRDefault="00491F32" w:rsidP="00491F32">
          <w:pPr>
            <w:pStyle w:val="En-tte"/>
            <w:jc w:val="right"/>
            <w:rPr>
              <w:rFonts w:asciiTheme="majorHAnsi" w:eastAsiaTheme="majorEastAsia" w:hAnsiTheme="majorHAnsi" w:cstheme="majorBidi"/>
              <w:b/>
              <w:bCs/>
            </w:rPr>
          </w:pPr>
          <w:r>
            <w:rPr>
              <w:rFonts w:asciiTheme="majorHAnsi" w:eastAsiaTheme="majorEastAsia" w:hAnsiTheme="majorHAnsi" w:cstheme="majorBidi"/>
              <w:b/>
              <w:bCs/>
            </w:rPr>
            <w:t>PRJ_M1E11</w:t>
          </w:r>
        </w:p>
      </w:tc>
    </w:tr>
    <w:tr w:rsidR="006C2C7C">
      <w:trPr>
        <w:trHeight w:val="150"/>
      </w:trPr>
      <w:tc>
        <w:tcPr>
          <w:tcW w:w="2250" w:type="pct"/>
          <w:tcBorders>
            <w:top w:val="single" w:sz="4" w:space="0" w:color="4F81BD" w:themeColor="accent1"/>
          </w:tcBorders>
        </w:tcPr>
        <w:p w:rsidR="006C2C7C" w:rsidRDefault="006C2C7C">
          <w:pPr>
            <w:pStyle w:val="En-tte"/>
            <w:rPr>
              <w:rFonts w:asciiTheme="majorHAnsi" w:eastAsiaTheme="majorEastAsia" w:hAnsiTheme="majorHAnsi" w:cstheme="majorBidi"/>
              <w:b/>
              <w:bCs/>
            </w:rPr>
          </w:pPr>
        </w:p>
      </w:tc>
      <w:tc>
        <w:tcPr>
          <w:tcW w:w="500" w:type="pct"/>
          <w:vMerge/>
        </w:tcPr>
        <w:p w:rsidR="006C2C7C" w:rsidRDefault="006C2C7C">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rsidR="006C2C7C" w:rsidRDefault="006C2C7C">
          <w:pPr>
            <w:pStyle w:val="En-tte"/>
            <w:rPr>
              <w:rFonts w:asciiTheme="majorHAnsi" w:eastAsiaTheme="majorEastAsia" w:hAnsiTheme="majorHAnsi" w:cstheme="majorBidi"/>
              <w:b/>
              <w:bCs/>
            </w:rPr>
          </w:pPr>
        </w:p>
      </w:tc>
    </w:tr>
  </w:tbl>
  <w:p w:rsidR="006C2C7C" w:rsidRDefault="006C2C7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351F" w:rsidRDefault="00FD351F" w:rsidP="00057CED">
      <w:pPr>
        <w:spacing w:after="0" w:line="240" w:lineRule="auto"/>
      </w:pPr>
      <w:r>
        <w:separator/>
      </w:r>
    </w:p>
  </w:footnote>
  <w:footnote w:type="continuationSeparator" w:id="0">
    <w:p w:rsidR="00FD351F" w:rsidRDefault="00FD351F" w:rsidP="00057C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872" w:rsidRDefault="00023872" w:rsidP="00023872">
    <w:pPr>
      <w:pStyle w:val="En-tte"/>
      <w:jc w:val="center"/>
    </w:pPr>
    <w:r>
      <w:rPr>
        <w:noProof/>
        <w:lang w:eastAsia="fr-FR"/>
      </w:rPr>
      <w:drawing>
        <wp:inline distT="0" distB="0" distL="0" distR="0">
          <wp:extent cx="1164221" cy="651929"/>
          <wp:effectExtent l="19050" t="0" r="0" b="0"/>
          <wp:docPr id="7" name="Image 2" descr="C:\Users\KaosTheOry\Desktop\LOGO-ESME-VILLES_2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osTheOry\Desktop\LOGO-ESME-VILLES_2013.png"/>
                  <pic:cNvPicPr>
                    <a:picLocks noChangeAspect="1" noChangeArrowheads="1"/>
                  </pic:cNvPicPr>
                </pic:nvPicPr>
                <pic:blipFill>
                  <a:blip r:embed="rId1"/>
                  <a:srcRect/>
                  <a:stretch>
                    <a:fillRect/>
                  </a:stretch>
                </pic:blipFill>
                <pic:spPr bwMode="auto">
                  <a:xfrm>
                    <a:off x="0" y="0"/>
                    <a:ext cx="1166069" cy="652964"/>
                  </a:xfrm>
                  <a:prstGeom prst="rect">
                    <a:avLst/>
                  </a:prstGeom>
                  <a:noFill/>
                  <a:ln w="9525">
                    <a:noFill/>
                    <a:miter lim="800000"/>
                    <a:headEnd/>
                    <a:tailEnd/>
                  </a:ln>
                </pic:spPr>
              </pic:pic>
            </a:graphicData>
          </a:graphic>
        </wp:inline>
      </w:drawing>
    </w:r>
    <w:r>
      <w:t xml:space="preserve">                                                                                                           </w:t>
    </w:r>
    <w:r>
      <w:rPr>
        <w:noProof/>
        <w:lang w:eastAsia="fr-FR"/>
      </w:rPr>
      <w:drawing>
        <wp:inline distT="0" distB="0" distL="0" distR="0">
          <wp:extent cx="1168482" cy="847412"/>
          <wp:effectExtent l="19050" t="0" r="0" b="0"/>
          <wp:docPr id="9" name="Image 3" descr="I:\botik\Botik_admin\Commandes\14\Vêtement\logo po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botik\Botik_admin\Commandes\14\Vêtement\logo polo.jpg"/>
                  <pic:cNvPicPr>
                    <a:picLocks noChangeAspect="1" noChangeArrowheads="1"/>
                  </pic:cNvPicPr>
                </pic:nvPicPr>
                <pic:blipFill>
                  <a:blip r:embed="rId2"/>
                  <a:srcRect/>
                  <a:stretch>
                    <a:fillRect/>
                  </a:stretch>
                </pic:blipFill>
                <pic:spPr bwMode="auto">
                  <a:xfrm>
                    <a:off x="0" y="0"/>
                    <a:ext cx="1174542" cy="851807"/>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872EB"/>
    <w:multiLevelType w:val="hybridMultilevel"/>
    <w:tmpl w:val="D9CC1E12"/>
    <w:lvl w:ilvl="0" w:tplc="040C0001">
      <w:start w:val="1"/>
      <w:numFmt w:val="bullet"/>
      <w:lvlText w:val=""/>
      <w:lvlJc w:val="left"/>
      <w:pPr>
        <w:ind w:left="774" w:hanging="360"/>
      </w:pPr>
      <w:rPr>
        <w:rFonts w:ascii="Symbol" w:hAnsi="Symbol"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1">
    <w:nsid w:val="1E3C177B"/>
    <w:multiLevelType w:val="hybridMultilevel"/>
    <w:tmpl w:val="FA4CE9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F87276C"/>
    <w:multiLevelType w:val="hybridMultilevel"/>
    <w:tmpl w:val="988EFC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0F51B2B"/>
    <w:multiLevelType w:val="hybridMultilevel"/>
    <w:tmpl w:val="18CE0AB8"/>
    <w:lvl w:ilvl="0" w:tplc="B9A4514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4FB6171"/>
    <w:multiLevelType w:val="hybridMultilevel"/>
    <w:tmpl w:val="FC8892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D5B2DDF"/>
    <w:multiLevelType w:val="hybridMultilevel"/>
    <w:tmpl w:val="1DB0316E"/>
    <w:lvl w:ilvl="0" w:tplc="DE90DCD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3975A4C"/>
    <w:multiLevelType w:val="hybridMultilevel"/>
    <w:tmpl w:val="B86488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DF11738"/>
    <w:multiLevelType w:val="hybridMultilevel"/>
    <w:tmpl w:val="93A465E2"/>
    <w:lvl w:ilvl="0" w:tplc="040C000F">
      <w:start w:val="1"/>
      <w:numFmt w:val="decimal"/>
      <w:lvlText w:val="%1."/>
      <w:lvlJc w:val="left"/>
      <w:pPr>
        <w:ind w:left="757" w:hanging="360"/>
      </w:pPr>
    </w:lvl>
    <w:lvl w:ilvl="1" w:tplc="040C0019" w:tentative="1">
      <w:start w:val="1"/>
      <w:numFmt w:val="lowerLetter"/>
      <w:lvlText w:val="%2."/>
      <w:lvlJc w:val="left"/>
      <w:pPr>
        <w:ind w:left="1477" w:hanging="360"/>
      </w:pPr>
    </w:lvl>
    <w:lvl w:ilvl="2" w:tplc="040C001B" w:tentative="1">
      <w:start w:val="1"/>
      <w:numFmt w:val="lowerRoman"/>
      <w:lvlText w:val="%3."/>
      <w:lvlJc w:val="right"/>
      <w:pPr>
        <w:ind w:left="2197" w:hanging="180"/>
      </w:pPr>
    </w:lvl>
    <w:lvl w:ilvl="3" w:tplc="040C000F" w:tentative="1">
      <w:start w:val="1"/>
      <w:numFmt w:val="decimal"/>
      <w:lvlText w:val="%4."/>
      <w:lvlJc w:val="left"/>
      <w:pPr>
        <w:ind w:left="2917" w:hanging="360"/>
      </w:pPr>
    </w:lvl>
    <w:lvl w:ilvl="4" w:tplc="040C0019" w:tentative="1">
      <w:start w:val="1"/>
      <w:numFmt w:val="lowerLetter"/>
      <w:lvlText w:val="%5."/>
      <w:lvlJc w:val="left"/>
      <w:pPr>
        <w:ind w:left="3637" w:hanging="360"/>
      </w:pPr>
    </w:lvl>
    <w:lvl w:ilvl="5" w:tplc="040C001B" w:tentative="1">
      <w:start w:val="1"/>
      <w:numFmt w:val="lowerRoman"/>
      <w:lvlText w:val="%6."/>
      <w:lvlJc w:val="right"/>
      <w:pPr>
        <w:ind w:left="4357" w:hanging="180"/>
      </w:pPr>
    </w:lvl>
    <w:lvl w:ilvl="6" w:tplc="040C000F" w:tentative="1">
      <w:start w:val="1"/>
      <w:numFmt w:val="decimal"/>
      <w:lvlText w:val="%7."/>
      <w:lvlJc w:val="left"/>
      <w:pPr>
        <w:ind w:left="5077" w:hanging="360"/>
      </w:pPr>
    </w:lvl>
    <w:lvl w:ilvl="7" w:tplc="040C0019" w:tentative="1">
      <w:start w:val="1"/>
      <w:numFmt w:val="lowerLetter"/>
      <w:lvlText w:val="%8."/>
      <w:lvlJc w:val="left"/>
      <w:pPr>
        <w:ind w:left="5797" w:hanging="360"/>
      </w:pPr>
    </w:lvl>
    <w:lvl w:ilvl="8" w:tplc="040C001B" w:tentative="1">
      <w:start w:val="1"/>
      <w:numFmt w:val="lowerRoman"/>
      <w:lvlText w:val="%9."/>
      <w:lvlJc w:val="right"/>
      <w:pPr>
        <w:ind w:left="6517" w:hanging="180"/>
      </w:pPr>
    </w:lvl>
  </w:abstractNum>
  <w:abstractNum w:abstractNumId="8">
    <w:nsid w:val="4A0E4EB3"/>
    <w:multiLevelType w:val="hybridMultilevel"/>
    <w:tmpl w:val="DF00AB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C6C0D3A"/>
    <w:multiLevelType w:val="hybridMultilevel"/>
    <w:tmpl w:val="C630AC8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4CEA039B"/>
    <w:multiLevelType w:val="hybridMultilevel"/>
    <w:tmpl w:val="062417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9"/>
  </w:num>
  <w:num w:numId="4">
    <w:abstractNumId w:val="6"/>
  </w:num>
  <w:num w:numId="5">
    <w:abstractNumId w:val="10"/>
  </w:num>
  <w:num w:numId="6">
    <w:abstractNumId w:val="1"/>
  </w:num>
  <w:num w:numId="7">
    <w:abstractNumId w:val="0"/>
  </w:num>
  <w:num w:numId="8">
    <w:abstractNumId w:val="4"/>
  </w:num>
  <w:num w:numId="9">
    <w:abstractNumId w:val="8"/>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81"/>
  <w:drawingGridVerticalSpacing w:val="181"/>
  <w:doNotUseMarginsForDrawingGridOrigin/>
  <w:drawingGridHorizontalOrigin w:val="1418"/>
  <w:drawingGridVerticalOrigin w:val="141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C0F17"/>
    <w:rsid w:val="000227CE"/>
    <w:rsid w:val="00023872"/>
    <w:rsid w:val="000273DD"/>
    <w:rsid w:val="00035B43"/>
    <w:rsid w:val="000567DE"/>
    <w:rsid w:val="00057CED"/>
    <w:rsid w:val="00066EAB"/>
    <w:rsid w:val="000A06E8"/>
    <w:rsid w:val="000A70B7"/>
    <w:rsid w:val="000C0891"/>
    <w:rsid w:val="000D28AA"/>
    <w:rsid w:val="000E2165"/>
    <w:rsid w:val="000E51AC"/>
    <w:rsid w:val="000F22CE"/>
    <w:rsid w:val="000F2BE3"/>
    <w:rsid w:val="000F6872"/>
    <w:rsid w:val="001115AD"/>
    <w:rsid w:val="001144BF"/>
    <w:rsid w:val="00160654"/>
    <w:rsid w:val="001729F2"/>
    <w:rsid w:val="00180AF0"/>
    <w:rsid w:val="001824F1"/>
    <w:rsid w:val="00195D37"/>
    <w:rsid w:val="001A5FFD"/>
    <w:rsid w:val="001A6BA4"/>
    <w:rsid w:val="001C0151"/>
    <w:rsid w:val="001C6143"/>
    <w:rsid w:val="001E3BA7"/>
    <w:rsid w:val="001F3534"/>
    <w:rsid w:val="00216120"/>
    <w:rsid w:val="00230E04"/>
    <w:rsid w:val="002C7C8A"/>
    <w:rsid w:val="002D4CDC"/>
    <w:rsid w:val="002F1F84"/>
    <w:rsid w:val="00315B38"/>
    <w:rsid w:val="0032500F"/>
    <w:rsid w:val="003352D3"/>
    <w:rsid w:val="00371222"/>
    <w:rsid w:val="00372FDC"/>
    <w:rsid w:val="003A3846"/>
    <w:rsid w:val="003C0236"/>
    <w:rsid w:val="003D22CD"/>
    <w:rsid w:val="00414EAC"/>
    <w:rsid w:val="00422751"/>
    <w:rsid w:val="0045018C"/>
    <w:rsid w:val="00485E0E"/>
    <w:rsid w:val="00491F32"/>
    <w:rsid w:val="004C0F17"/>
    <w:rsid w:val="00514DD0"/>
    <w:rsid w:val="0056268C"/>
    <w:rsid w:val="00577382"/>
    <w:rsid w:val="005A3EF1"/>
    <w:rsid w:val="005A6558"/>
    <w:rsid w:val="005B6B2F"/>
    <w:rsid w:val="005C4E5B"/>
    <w:rsid w:val="005F34E8"/>
    <w:rsid w:val="005F635E"/>
    <w:rsid w:val="005F6E9A"/>
    <w:rsid w:val="00614814"/>
    <w:rsid w:val="00625802"/>
    <w:rsid w:val="006720AD"/>
    <w:rsid w:val="00692064"/>
    <w:rsid w:val="006C2C7C"/>
    <w:rsid w:val="006C63B9"/>
    <w:rsid w:val="00706433"/>
    <w:rsid w:val="00726B36"/>
    <w:rsid w:val="007352CA"/>
    <w:rsid w:val="00736A12"/>
    <w:rsid w:val="00740412"/>
    <w:rsid w:val="007449EF"/>
    <w:rsid w:val="00766822"/>
    <w:rsid w:val="00793DDC"/>
    <w:rsid w:val="007A35E6"/>
    <w:rsid w:val="007C3C76"/>
    <w:rsid w:val="007C51FE"/>
    <w:rsid w:val="007D216A"/>
    <w:rsid w:val="007F2B7D"/>
    <w:rsid w:val="007F4914"/>
    <w:rsid w:val="007F6804"/>
    <w:rsid w:val="0083061A"/>
    <w:rsid w:val="00834CA4"/>
    <w:rsid w:val="00873A17"/>
    <w:rsid w:val="00887F3C"/>
    <w:rsid w:val="008A5200"/>
    <w:rsid w:val="008A6551"/>
    <w:rsid w:val="008C4585"/>
    <w:rsid w:val="008C54C7"/>
    <w:rsid w:val="008C7821"/>
    <w:rsid w:val="008D1336"/>
    <w:rsid w:val="00902B7D"/>
    <w:rsid w:val="009349C1"/>
    <w:rsid w:val="00937798"/>
    <w:rsid w:val="00941A87"/>
    <w:rsid w:val="00943ED6"/>
    <w:rsid w:val="00957548"/>
    <w:rsid w:val="00986108"/>
    <w:rsid w:val="009B2ADF"/>
    <w:rsid w:val="009C6D61"/>
    <w:rsid w:val="009F1ED0"/>
    <w:rsid w:val="00A31F66"/>
    <w:rsid w:val="00A3767D"/>
    <w:rsid w:val="00A400CA"/>
    <w:rsid w:val="00A50258"/>
    <w:rsid w:val="00A64579"/>
    <w:rsid w:val="00A8717C"/>
    <w:rsid w:val="00A90EAA"/>
    <w:rsid w:val="00A94030"/>
    <w:rsid w:val="00AC64DE"/>
    <w:rsid w:val="00AE4AAA"/>
    <w:rsid w:val="00AE5B2D"/>
    <w:rsid w:val="00B15689"/>
    <w:rsid w:val="00B3290C"/>
    <w:rsid w:val="00B51F96"/>
    <w:rsid w:val="00B76A41"/>
    <w:rsid w:val="00B92772"/>
    <w:rsid w:val="00BA04D6"/>
    <w:rsid w:val="00BA4BA8"/>
    <w:rsid w:val="00BD5485"/>
    <w:rsid w:val="00C46731"/>
    <w:rsid w:val="00C60FF2"/>
    <w:rsid w:val="00C720C2"/>
    <w:rsid w:val="00C934FA"/>
    <w:rsid w:val="00CA02C2"/>
    <w:rsid w:val="00CB43BC"/>
    <w:rsid w:val="00CB5EAB"/>
    <w:rsid w:val="00CD52F0"/>
    <w:rsid w:val="00CD6F12"/>
    <w:rsid w:val="00CF0F21"/>
    <w:rsid w:val="00CF263B"/>
    <w:rsid w:val="00CF62EC"/>
    <w:rsid w:val="00D074A7"/>
    <w:rsid w:val="00D12D11"/>
    <w:rsid w:val="00D31FA8"/>
    <w:rsid w:val="00D41129"/>
    <w:rsid w:val="00D44765"/>
    <w:rsid w:val="00D52E32"/>
    <w:rsid w:val="00D71C02"/>
    <w:rsid w:val="00D72324"/>
    <w:rsid w:val="00D903C9"/>
    <w:rsid w:val="00D90DB1"/>
    <w:rsid w:val="00D95725"/>
    <w:rsid w:val="00D966A9"/>
    <w:rsid w:val="00DB524A"/>
    <w:rsid w:val="00DC5969"/>
    <w:rsid w:val="00DE70C5"/>
    <w:rsid w:val="00E247CB"/>
    <w:rsid w:val="00E24F61"/>
    <w:rsid w:val="00E30BE1"/>
    <w:rsid w:val="00E32EDA"/>
    <w:rsid w:val="00E42E8D"/>
    <w:rsid w:val="00E6466A"/>
    <w:rsid w:val="00E94289"/>
    <w:rsid w:val="00EF7551"/>
    <w:rsid w:val="00F1086E"/>
    <w:rsid w:val="00F232EA"/>
    <w:rsid w:val="00F5296C"/>
    <w:rsid w:val="00F75A4A"/>
    <w:rsid w:val="00FA5F09"/>
    <w:rsid w:val="00FD351F"/>
    <w:rsid w:val="00FD7A8C"/>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Connecteur droit avec flèche 4"/>
        <o:r id="V:Rule2" type="connector" idref="#Connecteur droit avec flèche 5"/>
        <o:r id="V:Rule3" type="connector" idref="#Connecteur droit avec flèche 3"/>
        <o:r id="V:Rule4" type="connector" idref="#_x0000_s1177"/>
        <o:r id="V:Rule5" type="connector" idref="#_x0000_s1178"/>
        <o:r id="V:Rule6" type="connector" idref="#_x0000_s1179"/>
        <o:r id="V:Rule7" type="connector" idref="#_x0000_s1180"/>
        <o:r id="V:Rule8" type="connector" idref="#_x0000_s1181"/>
        <o:r id="V:Rule9" type="connector" idref="#_x0000_s1187"/>
        <o:r id="V:Rule10" type="connector" idref="#_x0000_s1188"/>
        <o:r id="V:Rule11" type="connector" idref="#_x0000_s1189"/>
        <o:r id="V:Rule12" type="connector" idref="#_x0000_s1192"/>
        <o:r id="V:Rule13" type="connector" idref="#_x0000_s1193"/>
        <o:r id="V:Rule14" type="connector" idref="#_x0000_s1194"/>
        <o:r id="V:Rule15" type="connector" idref="#_x0000_s1195"/>
        <o:r id="V:Rule16" type="connector" idref="#_x0000_s1206"/>
        <o:r id="V:Rule17" type="connector" idref="#_x0000_s1207"/>
        <o:r id="V:Rule18" type="connector" idref="#_x0000_s1208"/>
        <o:r id="V:Rule19" type="connector" idref="#_x0000_s1209"/>
        <o:r id="V:Rule20" type="connector" idref="#_x0000_s1210"/>
        <o:r id="V:Rule21" type="connector" idref="#_x0000_s1212"/>
        <o:r id="V:Rule22" type="connector" idref="#_x0000_s1213"/>
        <o:r id="V:Rule23" type="connector" idref="#_x0000_s1214"/>
        <o:r id="V:Rule24" type="connector" idref="#_x0000_s1215"/>
        <o:r id="V:Rule25" type="connector" idref="#_x0000_s1216"/>
        <o:r id="V:Rule26" type="connector" idref="#_x0000_s1217"/>
        <o:r id="V:Rule27" type="connector" idref="#_x0000_s1218"/>
        <o:r id="V:Rule28" type="connector" idref="#_x0000_s1223"/>
        <o:r id="V:Rule29" type="arc" idref="#_x0000_s1224"/>
        <o:r id="V:Rule30" type="arc" idref="#_x0000_s1225"/>
        <o:r id="V:Rule31" type="arc" idref="#_x0000_s122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2CA"/>
  </w:style>
  <w:style w:type="paragraph" w:styleId="Titre1">
    <w:name w:val="heading 1"/>
    <w:basedOn w:val="Normal"/>
    <w:next w:val="Normal"/>
    <w:link w:val="Titre1Car"/>
    <w:uiPriority w:val="9"/>
    <w:qFormat/>
    <w:rsid w:val="004C0F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B52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51F96"/>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B51F9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C0F17"/>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C0F17"/>
    <w:rPr>
      <w:rFonts w:eastAsiaTheme="minorEastAsia"/>
      <w:lang w:eastAsia="fr-FR"/>
    </w:rPr>
  </w:style>
  <w:style w:type="paragraph" w:styleId="Textedebulles">
    <w:name w:val="Balloon Text"/>
    <w:basedOn w:val="Normal"/>
    <w:link w:val="TextedebullesCar"/>
    <w:uiPriority w:val="99"/>
    <w:semiHidden/>
    <w:unhideWhenUsed/>
    <w:rsid w:val="004C0F1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C0F17"/>
    <w:rPr>
      <w:rFonts w:ascii="Tahoma" w:hAnsi="Tahoma" w:cs="Tahoma"/>
      <w:sz w:val="16"/>
      <w:szCs w:val="16"/>
    </w:rPr>
  </w:style>
  <w:style w:type="character" w:customStyle="1" w:styleId="Titre1Car">
    <w:name w:val="Titre 1 Car"/>
    <w:basedOn w:val="Policepardfaut"/>
    <w:link w:val="Titre1"/>
    <w:uiPriority w:val="9"/>
    <w:rsid w:val="004C0F17"/>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DB524A"/>
    <w:pPr>
      <w:ind w:left="720"/>
      <w:contextualSpacing/>
    </w:pPr>
  </w:style>
  <w:style w:type="character" w:customStyle="1" w:styleId="Titre2Car">
    <w:name w:val="Titre 2 Car"/>
    <w:basedOn w:val="Policepardfaut"/>
    <w:link w:val="Titre2"/>
    <w:uiPriority w:val="9"/>
    <w:rsid w:val="00DB524A"/>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DB52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B524A"/>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DB524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B524A"/>
    <w:rPr>
      <w:rFonts w:asciiTheme="majorHAnsi" w:eastAsiaTheme="majorEastAsia" w:hAnsiTheme="majorHAnsi" w:cstheme="majorBidi"/>
      <w:i/>
      <w:iCs/>
      <w:color w:val="4F81BD" w:themeColor="accent1"/>
      <w:spacing w:val="15"/>
      <w:sz w:val="24"/>
      <w:szCs w:val="24"/>
    </w:rPr>
  </w:style>
  <w:style w:type="character" w:customStyle="1" w:styleId="Titre3Car">
    <w:name w:val="Titre 3 Car"/>
    <w:basedOn w:val="Policepardfaut"/>
    <w:link w:val="Titre3"/>
    <w:uiPriority w:val="9"/>
    <w:rsid w:val="00B51F96"/>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B51F96"/>
    <w:rPr>
      <w:rFonts w:asciiTheme="majorHAnsi" w:eastAsiaTheme="majorEastAsia" w:hAnsiTheme="majorHAnsi" w:cstheme="majorBidi"/>
      <w:b/>
      <w:bCs/>
      <w:i/>
      <w:iCs/>
      <w:color w:val="4F81BD" w:themeColor="accent1"/>
    </w:rPr>
  </w:style>
  <w:style w:type="paragraph" w:styleId="En-tte">
    <w:name w:val="header"/>
    <w:basedOn w:val="Normal"/>
    <w:link w:val="En-tteCar"/>
    <w:uiPriority w:val="99"/>
    <w:unhideWhenUsed/>
    <w:rsid w:val="00057CED"/>
    <w:pPr>
      <w:tabs>
        <w:tab w:val="center" w:pos="4536"/>
        <w:tab w:val="right" w:pos="9072"/>
      </w:tabs>
      <w:spacing w:after="0" w:line="240" w:lineRule="auto"/>
    </w:pPr>
  </w:style>
  <w:style w:type="character" w:customStyle="1" w:styleId="En-tteCar">
    <w:name w:val="En-tête Car"/>
    <w:basedOn w:val="Policepardfaut"/>
    <w:link w:val="En-tte"/>
    <w:uiPriority w:val="99"/>
    <w:rsid w:val="00057CED"/>
  </w:style>
  <w:style w:type="paragraph" w:styleId="Pieddepage">
    <w:name w:val="footer"/>
    <w:basedOn w:val="Normal"/>
    <w:link w:val="PieddepageCar"/>
    <w:uiPriority w:val="99"/>
    <w:unhideWhenUsed/>
    <w:rsid w:val="00057CE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57C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C0F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B52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51F96"/>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B51F9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C0F17"/>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C0F17"/>
    <w:rPr>
      <w:rFonts w:eastAsiaTheme="minorEastAsia"/>
      <w:lang w:eastAsia="fr-FR"/>
    </w:rPr>
  </w:style>
  <w:style w:type="paragraph" w:styleId="Textedebulles">
    <w:name w:val="Balloon Text"/>
    <w:basedOn w:val="Normal"/>
    <w:link w:val="TextedebullesCar"/>
    <w:uiPriority w:val="99"/>
    <w:semiHidden/>
    <w:unhideWhenUsed/>
    <w:rsid w:val="004C0F1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C0F17"/>
    <w:rPr>
      <w:rFonts w:ascii="Tahoma" w:hAnsi="Tahoma" w:cs="Tahoma"/>
      <w:sz w:val="16"/>
      <w:szCs w:val="16"/>
    </w:rPr>
  </w:style>
  <w:style w:type="character" w:customStyle="1" w:styleId="Titre1Car">
    <w:name w:val="Titre 1 Car"/>
    <w:basedOn w:val="Policepardfaut"/>
    <w:link w:val="Titre1"/>
    <w:uiPriority w:val="9"/>
    <w:rsid w:val="004C0F17"/>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DB524A"/>
    <w:pPr>
      <w:ind w:left="720"/>
      <w:contextualSpacing/>
    </w:pPr>
  </w:style>
  <w:style w:type="character" w:customStyle="1" w:styleId="Titre2Car">
    <w:name w:val="Titre 2 Car"/>
    <w:basedOn w:val="Policepardfaut"/>
    <w:link w:val="Titre2"/>
    <w:uiPriority w:val="9"/>
    <w:rsid w:val="00DB524A"/>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DB52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B524A"/>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DB524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B524A"/>
    <w:rPr>
      <w:rFonts w:asciiTheme="majorHAnsi" w:eastAsiaTheme="majorEastAsia" w:hAnsiTheme="majorHAnsi" w:cstheme="majorBidi"/>
      <w:i/>
      <w:iCs/>
      <w:color w:val="4F81BD" w:themeColor="accent1"/>
      <w:spacing w:val="15"/>
      <w:sz w:val="24"/>
      <w:szCs w:val="24"/>
    </w:rPr>
  </w:style>
  <w:style w:type="character" w:customStyle="1" w:styleId="Titre3Car">
    <w:name w:val="Titre 3 Car"/>
    <w:basedOn w:val="Policepardfaut"/>
    <w:link w:val="Titre3"/>
    <w:uiPriority w:val="9"/>
    <w:rsid w:val="00B51F96"/>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B51F96"/>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751452-C196-4DFF-84BE-0E6234F1F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1411</TotalTime>
  <Pages>7</Pages>
  <Words>877</Words>
  <Characters>4825</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Cahier des charges projet M1B</vt:lpstr>
    </vt:vector>
  </TitlesOfParts>
  <Company>mina CHenigle Julie Labeyrie Quentin Mercier</Company>
  <LinksUpToDate>false</LinksUpToDate>
  <CharactersWithSpaces>5691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projet M1B </dc:title>
  <dc:subject>Triangulation de la position d’un robot</dc:subject>
  <dc:creator>Amina CHENIGLE</dc:creator>
  <cp:lastModifiedBy>Quentin</cp:lastModifiedBy>
  <cp:revision>21</cp:revision>
  <cp:lastPrinted>2014-11-25T10:43:00Z</cp:lastPrinted>
  <dcterms:created xsi:type="dcterms:W3CDTF">2014-11-25T10:40:00Z</dcterms:created>
  <dcterms:modified xsi:type="dcterms:W3CDTF">2015-02-02T16:27:00Z</dcterms:modified>
</cp:coreProperties>
</file>