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C04F0" w14:textId="19CC1482" w:rsidR="00C02915" w:rsidRDefault="00DD0E7B">
      <w:pPr>
        <w:rPr>
          <w:rFonts w:cstheme="minorHAnsi"/>
          <w:sz w:val="24"/>
          <w:szCs w:val="24"/>
        </w:rPr>
      </w:pPr>
      <w:r w:rsidRPr="009F34C2">
        <w:rPr>
          <w:rFonts w:cstheme="minorHAnsi"/>
          <w:sz w:val="24"/>
          <w:szCs w:val="24"/>
        </w:rPr>
        <w:t xml:space="preserve">Kaouther Abid </w:t>
      </w:r>
      <w:r w:rsidR="009F34C2">
        <w:rPr>
          <w:rFonts w:cstheme="minorHAnsi"/>
          <w:sz w:val="24"/>
          <w:szCs w:val="24"/>
        </w:rPr>
        <w:t xml:space="preserve">                                                                                                                            </w:t>
      </w:r>
      <w:r w:rsidR="009F34C2">
        <w:rPr>
          <w:rFonts w:cstheme="minorHAnsi"/>
          <w:sz w:val="24"/>
          <w:szCs w:val="24"/>
        </w:rPr>
        <w:t>Pandas Challenge</w:t>
      </w:r>
    </w:p>
    <w:p w14:paraId="2635A6FC" w14:textId="63443E8C" w:rsidR="00DD0E7B" w:rsidRPr="009F34C2" w:rsidRDefault="00DD0E7B" w:rsidP="00DD0E7B">
      <w:pPr>
        <w:jc w:val="center"/>
        <w:rPr>
          <w:rFonts w:cstheme="minorHAnsi"/>
          <w:sz w:val="28"/>
          <w:szCs w:val="28"/>
        </w:rPr>
      </w:pPr>
      <w:r w:rsidRPr="009F34C2">
        <w:rPr>
          <w:rFonts w:cstheme="minorHAnsi"/>
          <w:sz w:val="28"/>
          <w:szCs w:val="28"/>
        </w:rPr>
        <w:t>PyCity Schools Analysis</w:t>
      </w:r>
    </w:p>
    <w:p w14:paraId="48BE398E" w14:textId="4D7FC991" w:rsidR="00DD0E7B" w:rsidRPr="00DD0E7B" w:rsidRDefault="009F34C2" w:rsidP="00DD0E7B">
      <w:pPr>
        <w:rPr>
          <w:rFonts w:cstheme="minorHAnsi"/>
          <w:sz w:val="24"/>
          <w:szCs w:val="24"/>
        </w:rPr>
      </w:pPr>
      <w:r w:rsidRPr="009F34C2">
        <w:rPr>
          <w:rFonts w:cstheme="minorHAnsi"/>
          <w:color w:val="FF0000"/>
          <w:sz w:val="24"/>
          <w:szCs w:val="24"/>
          <w:u w:val="single"/>
        </w:rPr>
        <w:t>Part1:</w:t>
      </w:r>
      <w:r w:rsidR="008964F6" w:rsidRPr="009F34C2">
        <w:rPr>
          <w:rFonts w:cstheme="minorHAnsi"/>
          <w:sz w:val="24"/>
          <w:szCs w:val="24"/>
        </w:rPr>
        <w:t xml:space="preserve"> </w:t>
      </w:r>
      <w:r w:rsidR="00606BD9">
        <w:rPr>
          <w:rFonts w:cstheme="minorHAnsi"/>
          <w:sz w:val="24"/>
          <w:szCs w:val="24"/>
        </w:rPr>
        <w:t xml:space="preserve">District </w:t>
      </w:r>
      <w:r w:rsidR="008964F6" w:rsidRPr="009F34C2">
        <w:rPr>
          <w:rFonts w:cstheme="minorHAnsi"/>
          <w:sz w:val="24"/>
          <w:szCs w:val="24"/>
        </w:rPr>
        <w:t>Summary</w:t>
      </w:r>
    </w:p>
    <w:p w14:paraId="44B2CEA2" w14:textId="12EA1236" w:rsidR="00DD0E7B" w:rsidRPr="009F34C2" w:rsidRDefault="00DD0E7B" w:rsidP="00D37FE5">
      <w:pPr>
        <w:pStyle w:val="ListParagraph"/>
        <w:numPr>
          <w:ilvl w:val="0"/>
          <w:numId w:val="6"/>
        </w:numPr>
        <w:rPr>
          <w:rFonts w:cstheme="minorHAnsi"/>
          <w:sz w:val="24"/>
          <w:szCs w:val="24"/>
        </w:rPr>
      </w:pPr>
      <w:r w:rsidRPr="009F34C2">
        <w:rPr>
          <w:rFonts w:cstheme="minorHAnsi"/>
          <w:b/>
          <w:bCs/>
          <w:color w:val="002060"/>
          <w:sz w:val="24"/>
          <w:szCs w:val="24"/>
        </w:rPr>
        <w:t>Number of Schools</w:t>
      </w:r>
      <w:r w:rsidRPr="009F34C2">
        <w:rPr>
          <w:rFonts w:cstheme="minorHAnsi"/>
          <w:sz w:val="24"/>
          <w:szCs w:val="24"/>
        </w:rPr>
        <w:t>: 15</w:t>
      </w:r>
    </w:p>
    <w:p w14:paraId="1AADF2B9" w14:textId="686DDB3A" w:rsidR="00DD0E7B" w:rsidRPr="009F34C2" w:rsidRDefault="00DD0E7B" w:rsidP="00D37FE5">
      <w:pPr>
        <w:pStyle w:val="ListParagraph"/>
        <w:numPr>
          <w:ilvl w:val="0"/>
          <w:numId w:val="6"/>
        </w:numPr>
        <w:rPr>
          <w:rFonts w:cstheme="minorHAnsi"/>
          <w:sz w:val="24"/>
          <w:szCs w:val="24"/>
        </w:rPr>
      </w:pPr>
      <w:r w:rsidRPr="009F34C2">
        <w:rPr>
          <w:rFonts w:cstheme="minorHAnsi"/>
          <w:b/>
          <w:bCs/>
          <w:color w:val="002060"/>
          <w:sz w:val="24"/>
          <w:szCs w:val="24"/>
        </w:rPr>
        <w:t>Total Number of Students</w:t>
      </w:r>
      <w:r w:rsidRPr="009F34C2">
        <w:rPr>
          <w:rFonts w:cstheme="minorHAnsi"/>
          <w:sz w:val="24"/>
          <w:szCs w:val="24"/>
        </w:rPr>
        <w:t>: 39,170</w:t>
      </w:r>
    </w:p>
    <w:p w14:paraId="3563BA50" w14:textId="23A88341" w:rsidR="00DD0E7B" w:rsidRPr="009F34C2" w:rsidRDefault="00DD0E7B" w:rsidP="00D37FE5">
      <w:pPr>
        <w:pStyle w:val="ListParagraph"/>
        <w:numPr>
          <w:ilvl w:val="0"/>
          <w:numId w:val="6"/>
        </w:numPr>
        <w:rPr>
          <w:rFonts w:cstheme="minorHAnsi"/>
          <w:sz w:val="24"/>
          <w:szCs w:val="24"/>
        </w:rPr>
      </w:pPr>
      <w:r w:rsidRPr="009F34C2">
        <w:rPr>
          <w:rFonts w:cstheme="minorHAnsi"/>
          <w:b/>
          <w:bCs/>
          <w:color w:val="002060"/>
          <w:sz w:val="24"/>
          <w:szCs w:val="24"/>
        </w:rPr>
        <w:t>Average Math Score</w:t>
      </w:r>
      <w:r w:rsidRPr="009F34C2">
        <w:rPr>
          <w:rFonts w:cstheme="minorHAnsi"/>
          <w:color w:val="2F5496" w:themeColor="accent1" w:themeShade="BF"/>
          <w:sz w:val="24"/>
          <w:szCs w:val="24"/>
        </w:rPr>
        <w:t xml:space="preserve">: </w:t>
      </w:r>
      <w:r w:rsidRPr="009F34C2">
        <w:rPr>
          <w:rFonts w:cstheme="minorHAnsi"/>
          <w:sz w:val="24"/>
          <w:szCs w:val="24"/>
        </w:rPr>
        <w:t>78.99</w:t>
      </w:r>
    </w:p>
    <w:p w14:paraId="4DEF55A5" w14:textId="01A63B25" w:rsidR="00DD0E7B" w:rsidRPr="00DD0E7B" w:rsidRDefault="00DD0E7B" w:rsidP="00DD0E7B">
      <w:pPr>
        <w:rPr>
          <w:rFonts w:cstheme="minorHAnsi"/>
          <w:sz w:val="24"/>
          <w:szCs w:val="24"/>
        </w:rPr>
      </w:pPr>
      <w:r w:rsidRPr="009F34C2">
        <w:rPr>
          <w:rFonts w:cstheme="minorHAnsi"/>
          <w:sz w:val="24"/>
          <w:szCs w:val="24"/>
        </w:rPr>
        <w:t xml:space="preserve">    </w:t>
      </w:r>
      <w:r w:rsidRPr="00DD0E7B">
        <w:rPr>
          <w:rFonts w:cstheme="minorHAnsi"/>
          <w:sz w:val="24"/>
          <w:szCs w:val="24"/>
        </w:rPr>
        <w:t>The average math score across all students is about 79. This is a fairly decent score but suggests room for improvement, especially considering the percentage of students passing math is 74.98%, which indicates some students are struggling.</w:t>
      </w:r>
    </w:p>
    <w:p w14:paraId="71B578D3" w14:textId="7FBED346" w:rsidR="00DD0E7B" w:rsidRPr="009F34C2" w:rsidRDefault="00DD0E7B" w:rsidP="00D37FE5">
      <w:pPr>
        <w:pStyle w:val="ListParagraph"/>
        <w:numPr>
          <w:ilvl w:val="0"/>
          <w:numId w:val="6"/>
        </w:numPr>
        <w:rPr>
          <w:rFonts w:cstheme="minorHAnsi"/>
          <w:sz w:val="24"/>
          <w:szCs w:val="24"/>
        </w:rPr>
      </w:pPr>
      <w:r w:rsidRPr="009F34C2">
        <w:rPr>
          <w:rFonts w:cstheme="minorHAnsi"/>
          <w:b/>
          <w:bCs/>
          <w:color w:val="002060"/>
          <w:sz w:val="24"/>
          <w:szCs w:val="24"/>
        </w:rPr>
        <w:t>Average Reading Score</w:t>
      </w:r>
      <w:r w:rsidRPr="009F34C2">
        <w:rPr>
          <w:rFonts w:cstheme="minorHAnsi"/>
          <w:color w:val="2F5496" w:themeColor="accent1" w:themeShade="BF"/>
          <w:sz w:val="24"/>
          <w:szCs w:val="24"/>
        </w:rPr>
        <w:t xml:space="preserve">: </w:t>
      </w:r>
      <w:r w:rsidRPr="009F34C2">
        <w:rPr>
          <w:rFonts w:cstheme="minorHAnsi"/>
          <w:sz w:val="24"/>
          <w:szCs w:val="24"/>
        </w:rPr>
        <w:t>81.88</w:t>
      </w:r>
    </w:p>
    <w:p w14:paraId="59E92758" w14:textId="3E5E7864" w:rsidR="00DD0E7B" w:rsidRPr="00DD0E7B" w:rsidRDefault="00DD0E7B" w:rsidP="00DD0E7B">
      <w:pPr>
        <w:rPr>
          <w:rFonts w:cstheme="minorHAnsi"/>
          <w:sz w:val="24"/>
          <w:szCs w:val="24"/>
        </w:rPr>
      </w:pPr>
      <w:r w:rsidRPr="009F34C2">
        <w:rPr>
          <w:rFonts w:cstheme="minorHAnsi"/>
          <w:sz w:val="24"/>
          <w:szCs w:val="24"/>
        </w:rPr>
        <w:t xml:space="preserve">    </w:t>
      </w:r>
      <w:r w:rsidRPr="00DD0E7B">
        <w:rPr>
          <w:rFonts w:cstheme="minorHAnsi"/>
          <w:sz w:val="24"/>
          <w:szCs w:val="24"/>
        </w:rPr>
        <w:t>The average reading score is higher than math, at nearly 82. This could reflect a stronger overall performance in reading than in math, suggesting that the curriculum or instructional methods in reading may be more effective or students may be more engaged with reading content.</w:t>
      </w:r>
    </w:p>
    <w:p w14:paraId="60973C00" w14:textId="3054D2CB" w:rsidR="00DD0E7B" w:rsidRPr="009F34C2" w:rsidRDefault="00DD0E7B" w:rsidP="00D37FE5">
      <w:pPr>
        <w:pStyle w:val="ListParagraph"/>
        <w:numPr>
          <w:ilvl w:val="0"/>
          <w:numId w:val="6"/>
        </w:numPr>
        <w:rPr>
          <w:rFonts w:cstheme="minorHAnsi"/>
          <w:b/>
          <w:bCs/>
          <w:color w:val="002060"/>
          <w:sz w:val="24"/>
          <w:szCs w:val="24"/>
        </w:rPr>
      </w:pPr>
      <w:r w:rsidRPr="009F34C2">
        <w:rPr>
          <w:rFonts w:cstheme="minorHAnsi"/>
          <w:b/>
          <w:bCs/>
          <w:color w:val="002060"/>
          <w:sz w:val="24"/>
          <w:szCs w:val="24"/>
        </w:rPr>
        <w:t>Passing Percentages</w:t>
      </w:r>
    </w:p>
    <w:p w14:paraId="24E5AE75" w14:textId="77777777" w:rsidR="00DD0E7B" w:rsidRPr="009F34C2" w:rsidRDefault="00DD0E7B" w:rsidP="00D37FE5">
      <w:pPr>
        <w:pStyle w:val="ListParagraph"/>
        <w:numPr>
          <w:ilvl w:val="0"/>
          <w:numId w:val="5"/>
        </w:numPr>
        <w:rPr>
          <w:rFonts w:cstheme="minorHAnsi"/>
          <w:sz w:val="24"/>
          <w:szCs w:val="24"/>
        </w:rPr>
      </w:pPr>
      <w:r w:rsidRPr="009F34C2">
        <w:rPr>
          <w:rFonts w:cstheme="minorHAnsi"/>
          <w:b/>
          <w:bCs/>
          <w:color w:val="0070C0"/>
          <w:sz w:val="24"/>
          <w:szCs w:val="24"/>
        </w:rPr>
        <w:t>Math Passing Percentage</w:t>
      </w:r>
      <w:r w:rsidRPr="009F34C2">
        <w:rPr>
          <w:rFonts w:cstheme="minorHAnsi"/>
          <w:sz w:val="24"/>
          <w:szCs w:val="24"/>
        </w:rPr>
        <w:t>: 74.98%</w:t>
      </w:r>
    </w:p>
    <w:p w14:paraId="1A628BE8" w14:textId="77777777" w:rsidR="00DD0E7B" w:rsidRPr="00DD0E7B" w:rsidRDefault="00DD0E7B" w:rsidP="00D37FE5">
      <w:pPr>
        <w:rPr>
          <w:rFonts w:cstheme="minorHAnsi"/>
          <w:sz w:val="24"/>
          <w:szCs w:val="24"/>
        </w:rPr>
      </w:pPr>
      <w:r w:rsidRPr="00DD0E7B">
        <w:rPr>
          <w:rFonts w:cstheme="minorHAnsi"/>
          <w:sz w:val="24"/>
          <w:szCs w:val="24"/>
        </w:rPr>
        <w:t>About 75% of students are meeting the proficiency standard in math. This indicates that while a majority of students are passing, a significant portion is either below proficiency or struggling. It might be helpful to focus on improving math outcomes, as there is a gap between the average score (78.99) and the passing threshold.</w:t>
      </w:r>
    </w:p>
    <w:p w14:paraId="519E0F1C" w14:textId="77777777" w:rsidR="00DD0E7B" w:rsidRPr="009F34C2" w:rsidRDefault="00DD0E7B" w:rsidP="00D37FE5">
      <w:pPr>
        <w:pStyle w:val="ListParagraph"/>
        <w:numPr>
          <w:ilvl w:val="0"/>
          <w:numId w:val="5"/>
        </w:numPr>
        <w:rPr>
          <w:rFonts w:cstheme="minorHAnsi"/>
          <w:sz w:val="24"/>
          <w:szCs w:val="24"/>
        </w:rPr>
      </w:pPr>
      <w:r w:rsidRPr="009F34C2">
        <w:rPr>
          <w:rFonts w:cstheme="minorHAnsi"/>
          <w:b/>
          <w:bCs/>
          <w:color w:val="0070C0"/>
          <w:sz w:val="24"/>
          <w:szCs w:val="24"/>
        </w:rPr>
        <w:t>Reading Passing Percentage</w:t>
      </w:r>
      <w:r w:rsidRPr="009F34C2">
        <w:rPr>
          <w:rFonts w:cstheme="minorHAnsi"/>
          <w:sz w:val="24"/>
          <w:szCs w:val="24"/>
        </w:rPr>
        <w:t>: 85.81%</w:t>
      </w:r>
    </w:p>
    <w:p w14:paraId="37B6781E" w14:textId="77777777" w:rsidR="00DD0E7B" w:rsidRPr="00DD0E7B" w:rsidRDefault="00DD0E7B" w:rsidP="00D37FE5">
      <w:pPr>
        <w:rPr>
          <w:rFonts w:cstheme="minorHAnsi"/>
          <w:sz w:val="24"/>
          <w:szCs w:val="24"/>
        </w:rPr>
      </w:pPr>
      <w:r w:rsidRPr="00DD0E7B">
        <w:rPr>
          <w:rFonts w:cstheme="minorHAnsi"/>
          <w:sz w:val="24"/>
          <w:szCs w:val="24"/>
        </w:rPr>
        <w:t>In contrast, 85.81% of students are passing reading. This is a stronger passing rate than math, indicating that reading proficiency is higher across the student body. While it's still a positive result, some improvement could be aimed at raising those who are near the passing mark.</w:t>
      </w:r>
    </w:p>
    <w:p w14:paraId="00D26F4B" w14:textId="77777777" w:rsidR="00DD0E7B" w:rsidRPr="009F34C2" w:rsidRDefault="00DD0E7B" w:rsidP="00D37FE5">
      <w:pPr>
        <w:pStyle w:val="ListParagraph"/>
        <w:numPr>
          <w:ilvl w:val="0"/>
          <w:numId w:val="5"/>
        </w:numPr>
        <w:rPr>
          <w:rFonts w:cstheme="minorHAnsi"/>
          <w:sz w:val="24"/>
          <w:szCs w:val="24"/>
        </w:rPr>
      </w:pPr>
      <w:r w:rsidRPr="009F34C2">
        <w:rPr>
          <w:rFonts w:cstheme="minorHAnsi"/>
          <w:b/>
          <w:bCs/>
          <w:color w:val="0070C0"/>
          <w:sz w:val="24"/>
          <w:szCs w:val="24"/>
        </w:rPr>
        <w:t>Overall Passing Rate</w:t>
      </w:r>
      <w:r w:rsidRPr="009F34C2">
        <w:rPr>
          <w:rFonts w:cstheme="minorHAnsi"/>
          <w:color w:val="0070C0"/>
          <w:sz w:val="24"/>
          <w:szCs w:val="24"/>
        </w:rPr>
        <w:t xml:space="preserve">: </w:t>
      </w:r>
      <w:r w:rsidRPr="009F34C2">
        <w:rPr>
          <w:rFonts w:cstheme="minorHAnsi"/>
          <w:sz w:val="24"/>
          <w:szCs w:val="24"/>
        </w:rPr>
        <w:t>65.17%</w:t>
      </w:r>
    </w:p>
    <w:p w14:paraId="24043C15" w14:textId="77777777" w:rsidR="00DD0E7B" w:rsidRPr="00DD0E7B" w:rsidRDefault="00DD0E7B" w:rsidP="00D37FE5">
      <w:pPr>
        <w:rPr>
          <w:rFonts w:cstheme="minorHAnsi"/>
          <w:sz w:val="24"/>
          <w:szCs w:val="24"/>
        </w:rPr>
      </w:pPr>
      <w:r w:rsidRPr="00DD0E7B">
        <w:rPr>
          <w:rFonts w:cstheme="minorHAnsi"/>
          <w:sz w:val="24"/>
          <w:szCs w:val="24"/>
        </w:rPr>
        <w:t>This metric suggests that roughly 65% of students are passing both math and reading. This is the combined percentage of students who are proficient in both subjects, and it's lower than the passing percentages in either individual subject (math and reading). This points to a significant number of students who are struggling in one or both subjects.</w:t>
      </w:r>
    </w:p>
    <w:p w14:paraId="4CE7ED94" w14:textId="28E3663E" w:rsidR="00D37FE5" w:rsidRPr="00DD0E7B" w:rsidRDefault="00DD0E7B" w:rsidP="00D37FE5">
      <w:pPr>
        <w:rPr>
          <w:rFonts w:cstheme="minorHAnsi"/>
          <w:sz w:val="24"/>
          <w:szCs w:val="24"/>
        </w:rPr>
      </w:pPr>
      <w:r w:rsidRPr="00DD0E7B">
        <w:rPr>
          <w:rFonts w:cstheme="minorHAnsi"/>
          <w:sz w:val="24"/>
          <w:szCs w:val="24"/>
        </w:rPr>
        <w:t>The lower overall passing rate could be a concern for the school district, indicating that there might be students who are proficient in one subject but not both, or that intervention strategies for improving student performance in both areas are needed.</w:t>
      </w:r>
    </w:p>
    <w:p w14:paraId="0DF75DB8" w14:textId="3E9070B0" w:rsidR="00DD0E7B" w:rsidRPr="009F34C2" w:rsidRDefault="00DD0E7B" w:rsidP="00D37FE5">
      <w:pPr>
        <w:pStyle w:val="ListParagraph"/>
        <w:numPr>
          <w:ilvl w:val="0"/>
          <w:numId w:val="6"/>
        </w:numPr>
        <w:rPr>
          <w:rFonts w:cstheme="minorHAnsi"/>
          <w:sz w:val="24"/>
          <w:szCs w:val="24"/>
        </w:rPr>
      </w:pPr>
      <w:r w:rsidRPr="009F34C2">
        <w:rPr>
          <w:rFonts w:cstheme="minorHAnsi"/>
          <w:b/>
          <w:bCs/>
          <w:color w:val="002060"/>
          <w:sz w:val="24"/>
          <w:szCs w:val="24"/>
        </w:rPr>
        <w:t>Total Budget</w:t>
      </w:r>
      <w:r w:rsidRPr="009F34C2">
        <w:rPr>
          <w:rFonts w:cstheme="minorHAnsi"/>
          <w:color w:val="002060"/>
          <w:sz w:val="24"/>
          <w:szCs w:val="24"/>
        </w:rPr>
        <w:t xml:space="preserve">: </w:t>
      </w:r>
      <w:r w:rsidRPr="009F34C2">
        <w:rPr>
          <w:rFonts w:cstheme="minorHAnsi"/>
          <w:sz w:val="24"/>
          <w:szCs w:val="24"/>
        </w:rPr>
        <w:t>$24,649,428</w:t>
      </w:r>
    </w:p>
    <w:p w14:paraId="519933FE" w14:textId="04523C73" w:rsidR="003E63F8" w:rsidRPr="009F34C2" w:rsidRDefault="00D37FE5" w:rsidP="00DD0E7B">
      <w:pPr>
        <w:rPr>
          <w:rFonts w:cstheme="minorHAnsi"/>
          <w:sz w:val="24"/>
          <w:szCs w:val="24"/>
        </w:rPr>
      </w:pPr>
      <w:r w:rsidRPr="009F34C2">
        <w:rPr>
          <w:rFonts w:cstheme="minorHAnsi"/>
          <w:sz w:val="24"/>
          <w:szCs w:val="24"/>
        </w:rPr>
        <w:t xml:space="preserve">   </w:t>
      </w:r>
      <w:r w:rsidR="00DD0E7B" w:rsidRPr="00DD0E7B">
        <w:rPr>
          <w:rFonts w:cstheme="minorHAnsi"/>
          <w:sz w:val="24"/>
          <w:szCs w:val="24"/>
        </w:rPr>
        <w:t>With 39,170 students and 15 schools, this budget averages to about </w:t>
      </w:r>
      <w:r w:rsidR="00DD0E7B" w:rsidRPr="00DD0E7B">
        <w:rPr>
          <w:rFonts w:cstheme="minorHAnsi"/>
          <w:b/>
          <w:bCs/>
          <w:sz w:val="24"/>
          <w:szCs w:val="24"/>
        </w:rPr>
        <w:t>$628 per student</w:t>
      </w:r>
      <w:r w:rsidR="00DD0E7B" w:rsidRPr="00DD0E7B">
        <w:rPr>
          <w:rFonts w:cstheme="minorHAnsi"/>
          <w:sz w:val="24"/>
          <w:szCs w:val="24"/>
        </w:rPr>
        <w:t>. It's important to assess whether this funding is being used effectively, especially in light of the performance data. Schools may want to focus on improving the effectiveness of their educational programs and exploring how funds could be better allocated to support interventions or programs that specifically address areas of concern</w:t>
      </w:r>
      <w:r w:rsidRPr="009F34C2">
        <w:rPr>
          <w:rFonts w:cstheme="minorHAnsi"/>
          <w:sz w:val="24"/>
          <w:szCs w:val="24"/>
        </w:rPr>
        <w:t>.</w:t>
      </w:r>
      <w:r w:rsidR="00DD0E7B" w:rsidRPr="00DD0E7B">
        <w:rPr>
          <w:rFonts w:cstheme="minorHAnsi"/>
          <w:sz w:val="24"/>
          <w:szCs w:val="24"/>
        </w:rPr>
        <w:t xml:space="preserve"> </w:t>
      </w:r>
    </w:p>
    <w:p w14:paraId="1B1C1882" w14:textId="57D22B0D" w:rsidR="00DD0E7B" w:rsidRPr="009F34C2" w:rsidRDefault="009F34C2" w:rsidP="00DD0E7B">
      <w:pPr>
        <w:rPr>
          <w:rFonts w:cstheme="minorHAnsi"/>
          <w:sz w:val="24"/>
          <w:szCs w:val="24"/>
        </w:rPr>
      </w:pPr>
      <w:r w:rsidRPr="009F34C2">
        <w:rPr>
          <w:rFonts w:cstheme="minorHAnsi"/>
          <w:color w:val="FF0000"/>
          <w:sz w:val="24"/>
          <w:szCs w:val="24"/>
          <w:u w:val="single"/>
        </w:rPr>
        <w:lastRenderedPageBreak/>
        <w:t>Part2:</w:t>
      </w:r>
      <w:r w:rsidRPr="009F34C2">
        <w:rPr>
          <w:rFonts w:cstheme="minorHAnsi"/>
          <w:color w:val="FF0000"/>
          <w:sz w:val="24"/>
          <w:szCs w:val="24"/>
        </w:rPr>
        <w:t xml:space="preserve"> </w:t>
      </w:r>
      <w:r w:rsidR="008964F6" w:rsidRPr="009F34C2">
        <w:rPr>
          <w:rFonts w:cstheme="minorHAnsi"/>
          <w:sz w:val="24"/>
          <w:szCs w:val="24"/>
        </w:rPr>
        <w:t>School Summary:</w:t>
      </w:r>
    </w:p>
    <w:tbl>
      <w:tblPr>
        <w:tblStyle w:val="TableGrid"/>
        <w:tblW w:w="10705" w:type="dxa"/>
        <w:tblLook w:val="04A0" w:firstRow="1" w:lastRow="0" w:firstColumn="1" w:lastColumn="0" w:noHBand="0" w:noVBand="1"/>
      </w:tblPr>
      <w:tblGrid>
        <w:gridCol w:w="1435"/>
        <w:gridCol w:w="890"/>
        <w:gridCol w:w="950"/>
        <w:gridCol w:w="1250"/>
        <w:gridCol w:w="1075"/>
        <w:gridCol w:w="979"/>
        <w:gridCol w:w="1076"/>
        <w:gridCol w:w="987"/>
        <w:gridCol w:w="1076"/>
        <w:gridCol w:w="987"/>
      </w:tblGrid>
      <w:tr w:rsidR="009F34C2" w:rsidRPr="009F34C2" w14:paraId="7A33362A" w14:textId="77777777" w:rsidTr="009F34C2">
        <w:tc>
          <w:tcPr>
            <w:tcW w:w="1435" w:type="dxa"/>
          </w:tcPr>
          <w:p w14:paraId="030A3F5F" w14:textId="74174C08" w:rsidR="009D20CD" w:rsidRPr="009F34C2" w:rsidRDefault="009D20CD" w:rsidP="00DD0E7B">
            <w:pPr>
              <w:rPr>
                <w:rFonts w:cstheme="minorHAnsi"/>
                <w:sz w:val="24"/>
                <w:szCs w:val="24"/>
              </w:rPr>
            </w:pPr>
            <w:r w:rsidRPr="009F34C2">
              <w:rPr>
                <w:rFonts w:cstheme="minorHAnsi"/>
                <w:sz w:val="24"/>
                <w:szCs w:val="24"/>
              </w:rPr>
              <w:t xml:space="preserve">School </w:t>
            </w:r>
            <w:r w:rsidR="00F71B8A" w:rsidRPr="009F34C2">
              <w:rPr>
                <w:rFonts w:cstheme="minorHAnsi"/>
                <w:sz w:val="24"/>
                <w:szCs w:val="24"/>
              </w:rPr>
              <w:t>N</w:t>
            </w:r>
            <w:r w:rsidRPr="009F34C2">
              <w:rPr>
                <w:rFonts w:cstheme="minorHAnsi"/>
                <w:sz w:val="24"/>
                <w:szCs w:val="24"/>
              </w:rPr>
              <w:t>ame</w:t>
            </w:r>
          </w:p>
        </w:tc>
        <w:tc>
          <w:tcPr>
            <w:tcW w:w="890" w:type="dxa"/>
          </w:tcPr>
          <w:p w14:paraId="27DAA380" w14:textId="77777777" w:rsidR="009D20CD" w:rsidRPr="009F34C2" w:rsidRDefault="009D20CD" w:rsidP="00DD0E7B">
            <w:pPr>
              <w:rPr>
                <w:rFonts w:cstheme="minorHAnsi"/>
                <w:sz w:val="24"/>
                <w:szCs w:val="24"/>
              </w:rPr>
            </w:pPr>
            <w:r w:rsidRPr="009F34C2">
              <w:rPr>
                <w:rFonts w:cstheme="minorHAnsi"/>
                <w:sz w:val="24"/>
                <w:szCs w:val="24"/>
              </w:rPr>
              <w:t>School</w:t>
            </w:r>
          </w:p>
          <w:p w14:paraId="3B2DDB9B" w14:textId="28EE71E5" w:rsidR="009D20CD" w:rsidRPr="009F34C2" w:rsidRDefault="00F71B8A" w:rsidP="00DD0E7B">
            <w:pPr>
              <w:rPr>
                <w:rFonts w:cstheme="minorHAnsi"/>
                <w:sz w:val="24"/>
                <w:szCs w:val="24"/>
              </w:rPr>
            </w:pPr>
            <w:r w:rsidRPr="009F34C2">
              <w:rPr>
                <w:rFonts w:cstheme="minorHAnsi"/>
                <w:sz w:val="24"/>
                <w:szCs w:val="24"/>
              </w:rPr>
              <w:t>C</w:t>
            </w:r>
            <w:r w:rsidR="009D20CD" w:rsidRPr="009F34C2">
              <w:rPr>
                <w:rFonts w:cstheme="minorHAnsi"/>
                <w:sz w:val="24"/>
                <w:szCs w:val="24"/>
              </w:rPr>
              <w:t>ount</w:t>
            </w:r>
          </w:p>
        </w:tc>
        <w:tc>
          <w:tcPr>
            <w:tcW w:w="950" w:type="dxa"/>
          </w:tcPr>
          <w:p w14:paraId="694E96B6" w14:textId="140AE38E" w:rsidR="009D20CD" w:rsidRPr="009F34C2" w:rsidRDefault="009D20CD" w:rsidP="00DD0E7B">
            <w:pPr>
              <w:rPr>
                <w:rFonts w:cstheme="minorHAnsi"/>
                <w:sz w:val="24"/>
                <w:szCs w:val="24"/>
              </w:rPr>
            </w:pPr>
            <w:r w:rsidRPr="009F34C2">
              <w:rPr>
                <w:rFonts w:cstheme="minorHAnsi"/>
                <w:sz w:val="24"/>
                <w:szCs w:val="24"/>
              </w:rPr>
              <w:t>School</w:t>
            </w:r>
            <w:r w:rsidRPr="009F34C2">
              <w:rPr>
                <w:rFonts w:cstheme="minorHAnsi"/>
                <w:sz w:val="24"/>
                <w:szCs w:val="24"/>
              </w:rPr>
              <w:t xml:space="preserve"> </w:t>
            </w:r>
            <w:r w:rsidR="00F71B8A" w:rsidRPr="009F34C2">
              <w:rPr>
                <w:rFonts w:cstheme="minorHAnsi"/>
                <w:sz w:val="24"/>
                <w:szCs w:val="24"/>
              </w:rPr>
              <w:t>T</w:t>
            </w:r>
            <w:r w:rsidRPr="009F34C2">
              <w:rPr>
                <w:rFonts w:cstheme="minorHAnsi"/>
                <w:sz w:val="24"/>
                <w:szCs w:val="24"/>
              </w:rPr>
              <w:t>ype</w:t>
            </w:r>
          </w:p>
        </w:tc>
        <w:tc>
          <w:tcPr>
            <w:tcW w:w="1250" w:type="dxa"/>
          </w:tcPr>
          <w:p w14:paraId="2A588068" w14:textId="4C44C506" w:rsidR="009D20CD" w:rsidRPr="009F34C2" w:rsidRDefault="007A4B08" w:rsidP="00DD0E7B">
            <w:pPr>
              <w:rPr>
                <w:rFonts w:cstheme="minorHAnsi"/>
                <w:sz w:val="24"/>
                <w:szCs w:val="24"/>
              </w:rPr>
            </w:pPr>
            <w:r w:rsidRPr="009F34C2">
              <w:rPr>
                <w:rFonts w:cstheme="minorHAnsi"/>
                <w:sz w:val="24"/>
                <w:szCs w:val="24"/>
              </w:rPr>
              <w:t>Total</w:t>
            </w:r>
          </w:p>
          <w:p w14:paraId="06F8A6F4" w14:textId="15925877" w:rsidR="009D20CD" w:rsidRPr="009F34C2" w:rsidRDefault="009D20CD" w:rsidP="00DD0E7B">
            <w:pPr>
              <w:rPr>
                <w:rFonts w:cstheme="minorHAnsi"/>
                <w:sz w:val="24"/>
                <w:szCs w:val="24"/>
              </w:rPr>
            </w:pPr>
            <w:r w:rsidRPr="009F34C2">
              <w:rPr>
                <w:rFonts w:cstheme="minorHAnsi"/>
                <w:sz w:val="24"/>
                <w:szCs w:val="24"/>
              </w:rPr>
              <w:t>School</w:t>
            </w:r>
            <w:r w:rsidRPr="009F34C2">
              <w:rPr>
                <w:rFonts w:cstheme="minorHAnsi"/>
                <w:sz w:val="24"/>
                <w:szCs w:val="24"/>
              </w:rPr>
              <w:t xml:space="preserve"> budget</w:t>
            </w:r>
          </w:p>
        </w:tc>
        <w:tc>
          <w:tcPr>
            <w:tcW w:w="1075" w:type="dxa"/>
          </w:tcPr>
          <w:p w14:paraId="0C298229" w14:textId="1EE79B52" w:rsidR="009D20CD" w:rsidRPr="009F34C2" w:rsidRDefault="009D20CD" w:rsidP="00DD0E7B">
            <w:pPr>
              <w:rPr>
                <w:rFonts w:cstheme="minorHAnsi"/>
                <w:sz w:val="24"/>
                <w:szCs w:val="24"/>
              </w:rPr>
            </w:pPr>
            <w:r w:rsidRPr="009F34C2">
              <w:rPr>
                <w:rFonts w:cstheme="minorHAnsi"/>
                <w:sz w:val="24"/>
                <w:szCs w:val="24"/>
              </w:rPr>
              <w:t xml:space="preserve"> Per </w:t>
            </w:r>
            <w:r w:rsidR="007A4B08" w:rsidRPr="009F34C2">
              <w:rPr>
                <w:rFonts w:cstheme="minorHAnsi"/>
                <w:sz w:val="24"/>
                <w:szCs w:val="24"/>
              </w:rPr>
              <w:t>Student</w:t>
            </w:r>
            <w:r w:rsidRPr="009F34C2">
              <w:rPr>
                <w:rFonts w:cstheme="minorHAnsi"/>
                <w:sz w:val="24"/>
                <w:szCs w:val="24"/>
              </w:rPr>
              <w:t xml:space="preserve"> </w:t>
            </w:r>
            <w:r w:rsidR="007A4B08" w:rsidRPr="009F34C2">
              <w:rPr>
                <w:rFonts w:cstheme="minorHAnsi"/>
                <w:sz w:val="24"/>
                <w:szCs w:val="24"/>
              </w:rPr>
              <w:t>Budget</w:t>
            </w:r>
          </w:p>
        </w:tc>
        <w:tc>
          <w:tcPr>
            <w:tcW w:w="979" w:type="dxa"/>
          </w:tcPr>
          <w:p w14:paraId="2F73161E" w14:textId="43C8E611" w:rsidR="009D20CD" w:rsidRPr="009F34C2" w:rsidRDefault="007A4B08" w:rsidP="00DD0E7B">
            <w:pPr>
              <w:rPr>
                <w:rFonts w:cstheme="minorHAnsi"/>
                <w:sz w:val="24"/>
                <w:szCs w:val="24"/>
              </w:rPr>
            </w:pPr>
            <w:r w:rsidRPr="009F34C2">
              <w:rPr>
                <w:rFonts w:cstheme="minorHAnsi"/>
                <w:sz w:val="24"/>
                <w:szCs w:val="24"/>
              </w:rPr>
              <w:t>Avg Math Score</w:t>
            </w:r>
          </w:p>
        </w:tc>
        <w:tc>
          <w:tcPr>
            <w:tcW w:w="1076" w:type="dxa"/>
          </w:tcPr>
          <w:p w14:paraId="6D2451B7" w14:textId="54D45548" w:rsidR="009D20CD" w:rsidRPr="009F34C2" w:rsidRDefault="007A4B08" w:rsidP="00DD0E7B">
            <w:pPr>
              <w:rPr>
                <w:rFonts w:cstheme="minorHAnsi"/>
                <w:sz w:val="24"/>
                <w:szCs w:val="24"/>
              </w:rPr>
            </w:pPr>
            <w:r w:rsidRPr="009F34C2">
              <w:rPr>
                <w:rFonts w:cstheme="minorHAnsi"/>
                <w:sz w:val="24"/>
                <w:szCs w:val="24"/>
              </w:rPr>
              <w:t>Avg</w:t>
            </w:r>
            <w:r w:rsidR="00A12174" w:rsidRPr="009F34C2">
              <w:rPr>
                <w:rFonts w:cstheme="minorHAnsi"/>
                <w:sz w:val="24"/>
                <w:szCs w:val="24"/>
              </w:rPr>
              <w:t xml:space="preserve"> </w:t>
            </w:r>
            <w:r w:rsidR="00A12174" w:rsidRPr="009F34C2">
              <w:rPr>
                <w:rFonts w:cstheme="minorHAnsi"/>
                <w:sz w:val="24"/>
                <w:szCs w:val="24"/>
              </w:rPr>
              <w:t>Reading</w:t>
            </w:r>
            <w:r w:rsidRPr="009F34C2">
              <w:rPr>
                <w:rFonts w:cstheme="minorHAnsi"/>
                <w:sz w:val="24"/>
                <w:szCs w:val="24"/>
              </w:rPr>
              <w:t xml:space="preserve"> Score</w:t>
            </w:r>
          </w:p>
        </w:tc>
        <w:tc>
          <w:tcPr>
            <w:tcW w:w="987" w:type="dxa"/>
          </w:tcPr>
          <w:p w14:paraId="458883B5" w14:textId="77777777" w:rsidR="007A4B08" w:rsidRPr="009F34C2" w:rsidRDefault="00A12174" w:rsidP="00DD0E7B">
            <w:pPr>
              <w:rPr>
                <w:rFonts w:cstheme="minorHAnsi"/>
                <w:sz w:val="24"/>
                <w:szCs w:val="24"/>
              </w:rPr>
            </w:pPr>
            <w:r w:rsidRPr="009F34C2">
              <w:rPr>
                <w:rFonts w:cstheme="minorHAnsi"/>
                <w:sz w:val="24"/>
                <w:szCs w:val="24"/>
              </w:rPr>
              <w:t>Pass</w:t>
            </w:r>
            <w:r w:rsidR="007A4B08" w:rsidRPr="009F34C2">
              <w:rPr>
                <w:rFonts w:cstheme="minorHAnsi"/>
                <w:sz w:val="24"/>
                <w:szCs w:val="24"/>
              </w:rPr>
              <w:t>ing</w:t>
            </w:r>
          </w:p>
          <w:p w14:paraId="02C78873" w14:textId="77777777" w:rsidR="009D20CD" w:rsidRPr="009F34C2" w:rsidRDefault="00A12174" w:rsidP="00DD0E7B">
            <w:pPr>
              <w:rPr>
                <w:rFonts w:cstheme="minorHAnsi"/>
                <w:sz w:val="24"/>
                <w:szCs w:val="24"/>
              </w:rPr>
            </w:pPr>
            <w:r w:rsidRPr="009F34C2">
              <w:rPr>
                <w:rFonts w:cstheme="minorHAnsi"/>
                <w:sz w:val="24"/>
                <w:szCs w:val="24"/>
              </w:rPr>
              <w:t>Math</w:t>
            </w:r>
          </w:p>
          <w:p w14:paraId="255FCB00" w14:textId="3BCA5EE5" w:rsidR="007A4B08" w:rsidRPr="009F34C2" w:rsidRDefault="007A4B08" w:rsidP="00DD0E7B">
            <w:pPr>
              <w:rPr>
                <w:rFonts w:cstheme="minorHAnsi"/>
                <w:sz w:val="24"/>
                <w:szCs w:val="24"/>
              </w:rPr>
            </w:pPr>
            <w:r w:rsidRPr="009F34C2">
              <w:rPr>
                <w:rFonts w:cstheme="minorHAnsi"/>
                <w:sz w:val="24"/>
                <w:szCs w:val="24"/>
              </w:rPr>
              <w:t>%</w:t>
            </w:r>
          </w:p>
        </w:tc>
        <w:tc>
          <w:tcPr>
            <w:tcW w:w="1076" w:type="dxa"/>
          </w:tcPr>
          <w:p w14:paraId="738FB9BF" w14:textId="77777777" w:rsidR="009D20CD" w:rsidRPr="009F34C2" w:rsidRDefault="00A12174" w:rsidP="00DD0E7B">
            <w:pPr>
              <w:rPr>
                <w:rFonts w:cstheme="minorHAnsi"/>
                <w:sz w:val="24"/>
                <w:szCs w:val="24"/>
              </w:rPr>
            </w:pPr>
            <w:r w:rsidRPr="009F34C2">
              <w:rPr>
                <w:rFonts w:cstheme="minorHAnsi"/>
                <w:sz w:val="24"/>
                <w:szCs w:val="24"/>
              </w:rPr>
              <w:t>Pass</w:t>
            </w:r>
            <w:r w:rsidR="007A4B08" w:rsidRPr="009F34C2">
              <w:rPr>
                <w:rFonts w:cstheme="minorHAnsi"/>
                <w:sz w:val="24"/>
                <w:szCs w:val="24"/>
              </w:rPr>
              <w:t>ing</w:t>
            </w:r>
            <w:r w:rsidRPr="009F34C2">
              <w:rPr>
                <w:rFonts w:cstheme="minorHAnsi"/>
                <w:sz w:val="24"/>
                <w:szCs w:val="24"/>
              </w:rPr>
              <w:t xml:space="preserve"> Reading</w:t>
            </w:r>
          </w:p>
          <w:p w14:paraId="66FB79AB" w14:textId="6BD5BF28" w:rsidR="007A4B08" w:rsidRPr="009F34C2" w:rsidRDefault="007A4B08" w:rsidP="00DD0E7B">
            <w:pPr>
              <w:rPr>
                <w:rFonts w:cstheme="minorHAnsi"/>
                <w:sz w:val="24"/>
                <w:szCs w:val="24"/>
              </w:rPr>
            </w:pPr>
            <w:r w:rsidRPr="009F34C2">
              <w:rPr>
                <w:rFonts w:cstheme="minorHAnsi"/>
                <w:sz w:val="24"/>
                <w:szCs w:val="24"/>
              </w:rPr>
              <w:t>%</w:t>
            </w:r>
          </w:p>
        </w:tc>
        <w:tc>
          <w:tcPr>
            <w:tcW w:w="987" w:type="dxa"/>
          </w:tcPr>
          <w:p w14:paraId="58777793" w14:textId="731CED67" w:rsidR="009D20CD" w:rsidRPr="009F34C2" w:rsidRDefault="007A4B08" w:rsidP="00DD0E7B">
            <w:pPr>
              <w:rPr>
                <w:rFonts w:cstheme="minorHAnsi"/>
                <w:sz w:val="24"/>
                <w:szCs w:val="24"/>
              </w:rPr>
            </w:pPr>
            <w:r w:rsidRPr="009F34C2">
              <w:rPr>
                <w:rFonts w:cstheme="minorHAnsi"/>
                <w:sz w:val="24"/>
                <w:szCs w:val="24"/>
              </w:rPr>
              <w:t>Overall Passing %</w:t>
            </w:r>
          </w:p>
        </w:tc>
      </w:tr>
      <w:tr w:rsidR="009F34C2" w:rsidRPr="009F34C2" w14:paraId="1CC50A17" w14:textId="77777777" w:rsidTr="009F34C2">
        <w:tc>
          <w:tcPr>
            <w:tcW w:w="1435" w:type="dxa"/>
          </w:tcPr>
          <w:p w14:paraId="19B1DB74" w14:textId="299C6014" w:rsidR="00AD542D" w:rsidRPr="009F34C2" w:rsidRDefault="00AD542D" w:rsidP="00AD542D">
            <w:pPr>
              <w:rPr>
                <w:rFonts w:cstheme="minorHAnsi"/>
                <w:sz w:val="24"/>
                <w:szCs w:val="24"/>
              </w:rPr>
            </w:pPr>
            <w:r w:rsidRPr="009F34C2">
              <w:rPr>
                <w:rFonts w:cstheme="minorHAnsi"/>
                <w:sz w:val="24"/>
                <w:szCs w:val="24"/>
              </w:rPr>
              <w:t xml:space="preserve">Bailey High School    </w:t>
            </w:r>
          </w:p>
        </w:tc>
        <w:tc>
          <w:tcPr>
            <w:tcW w:w="890" w:type="dxa"/>
          </w:tcPr>
          <w:p w14:paraId="573C9DB9" w14:textId="66773888" w:rsidR="00AD542D" w:rsidRPr="009F34C2" w:rsidRDefault="00AD542D" w:rsidP="00AD542D">
            <w:pPr>
              <w:rPr>
                <w:rFonts w:cstheme="minorHAnsi"/>
                <w:sz w:val="24"/>
                <w:szCs w:val="24"/>
              </w:rPr>
            </w:pPr>
            <w:r w:rsidRPr="009F34C2">
              <w:rPr>
                <w:rFonts w:cstheme="minorHAnsi"/>
                <w:sz w:val="24"/>
                <w:szCs w:val="24"/>
              </w:rPr>
              <w:t>4976</w:t>
            </w:r>
          </w:p>
        </w:tc>
        <w:tc>
          <w:tcPr>
            <w:tcW w:w="950" w:type="dxa"/>
          </w:tcPr>
          <w:p w14:paraId="4B7B9EF8" w14:textId="7D18CE37" w:rsidR="00AD542D" w:rsidRPr="009F34C2" w:rsidRDefault="00AD542D" w:rsidP="00AD542D">
            <w:pPr>
              <w:rPr>
                <w:rFonts w:cstheme="minorHAnsi"/>
                <w:sz w:val="24"/>
                <w:szCs w:val="24"/>
              </w:rPr>
            </w:pPr>
            <w:r w:rsidRPr="009F34C2">
              <w:rPr>
                <w:rFonts w:cstheme="minorHAnsi"/>
                <w:sz w:val="24"/>
                <w:szCs w:val="24"/>
              </w:rPr>
              <w:t>District</w:t>
            </w:r>
          </w:p>
        </w:tc>
        <w:tc>
          <w:tcPr>
            <w:tcW w:w="1250" w:type="dxa"/>
          </w:tcPr>
          <w:p w14:paraId="608E64FC" w14:textId="528E4FC3"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3124928</w:t>
            </w:r>
          </w:p>
        </w:tc>
        <w:tc>
          <w:tcPr>
            <w:tcW w:w="1075" w:type="dxa"/>
          </w:tcPr>
          <w:p w14:paraId="51C51008" w14:textId="403D96E1"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628</w:t>
            </w:r>
          </w:p>
        </w:tc>
        <w:tc>
          <w:tcPr>
            <w:tcW w:w="979" w:type="dxa"/>
          </w:tcPr>
          <w:p w14:paraId="1004DFBF" w14:textId="2E70C16B" w:rsidR="00AD542D" w:rsidRPr="009F34C2" w:rsidRDefault="00AD542D" w:rsidP="00AD542D">
            <w:pPr>
              <w:rPr>
                <w:rFonts w:cstheme="minorHAnsi"/>
                <w:sz w:val="24"/>
                <w:szCs w:val="24"/>
              </w:rPr>
            </w:pPr>
            <w:r w:rsidRPr="004053AA">
              <w:rPr>
                <w:rFonts w:cstheme="minorHAnsi"/>
                <w:sz w:val="24"/>
                <w:szCs w:val="24"/>
              </w:rPr>
              <w:t>77.04</w:t>
            </w:r>
            <w:r w:rsidRPr="009F34C2">
              <w:rPr>
                <w:rFonts w:cstheme="minorHAnsi"/>
                <w:sz w:val="24"/>
                <w:szCs w:val="24"/>
              </w:rPr>
              <w:t xml:space="preserve"> </w:t>
            </w:r>
          </w:p>
        </w:tc>
        <w:tc>
          <w:tcPr>
            <w:tcW w:w="1076" w:type="dxa"/>
          </w:tcPr>
          <w:p w14:paraId="260857E3" w14:textId="36B8EB1B" w:rsidR="00AD542D" w:rsidRPr="009F34C2" w:rsidRDefault="00AD542D" w:rsidP="00AD542D">
            <w:pPr>
              <w:rPr>
                <w:rFonts w:cstheme="minorHAnsi"/>
                <w:sz w:val="24"/>
                <w:szCs w:val="24"/>
              </w:rPr>
            </w:pPr>
            <w:r w:rsidRPr="004053AA">
              <w:rPr>
                <w:rFonts w:cstheme="minorHAnsi"/>
                <w:sz w:val="24"/>
                <w:szCs w:val="24"/>
              </w:rPr>
              <w:t>81.03</w:t>
            </w:r>
            <w:r w:rsidRPr="009F34C2">
              <w:rPr>
                <w:rFonts w:cstheme="minorHAnsi"/>
                <w:sz w:val="24"/>
                <w:szCs w:val="24"/>
              </w:rPr>
              <w:t xml:space="preserve"> </w:t>
            </w:r>
          </w:p>
        </w:tc>
        <w:tc>
          <w:tcPr>
            <w:tcW w:w="987" w:type="dxa"/>
          </w:tcPr>
          <w:p w14:paraId="29206D78" w14:textId="5AD5C9CE" w:rsidR="00AD542D" w:rsidRPr="009F34C2" w:rsidRDefault="00AD542D" w:rsidP="00AD542D">
            <w:pPr>
              <w:rPr>
                <w:rFonts w:cstheme="minorHAnsi"/>
                <w:sz w:val="24"/>
                <w:szCs w:val="24"/>
              </w:rPr>
            </w:pPr>
            <w:r w:rsidRPr="008E63C9">
              <w:rPr>
                <w:rFonts w:cstheme="minorHAnsi"/>
                <w:sz w:val="24"/>
                <w:szCs w:val="24"/>
              </w:rPr>
              <w:t>66.68</w:t>
            </w:r>
            <w:r w:rsidRPr="009F34C2">
              <w:rPr>
                <w:rFonts w:cstheme="minorHAnsi"/>
                <w:sz w:val="24"/>
                <w:szCs w:val="24"/>
              </w:rPr>
              <w:t xml:space="preserve"> </w:t>
            </w:r>
          </w:p>
        </w:tc>
        <w:tc>
          <w:tcPr>
            <w:tcW w:w="1076" w:type="dxa"/>
          </w:tcPr>
          <w:p w14:paraId="5C144B71" w14:textId="210C7EFF" w:rsidR="00AD542D" w:rsidRPr="009F34C2" w:rsidRDefault="00AD542D" w:rsidP="00AD542D">
            <w:pPr>
              <w:rPr>
                <w:rFonts w:cstheme="minorHAnsi"/>
                <w:sz w:val="24"/>
                <w:szCs w:val="24"/>
              </w:rPr>
            </w:pPr>
            <w:r w:rsidRPr="008E63C9">
              <w:rPr>
                <w:rFonts w:cstheme="minorHAnsi"/>
                <w:sz w:val="24"/>
                <w:szCs w:val="24"/>
              </w:rPr>
              <w:t>81.93</w:t>
            </w:r>
          </w:p>
        </w:tc>
        <w:tc>
          <w:tcPr>
            <w:tcW w:w="987" w:type="dxa"/>
          </w:tcPr>
          <w:p w14:paraId="119F0665" w14:textId="142B6E80" w:rsidR="00AD542D" w:rsidRPr="009F34C2" w:rsidRDefault="00AD542D" w:rsidP="00AD542D">
            <w:pPr>
              <w:rPr>
                <w:rFonts w:cstheme="minorHAnsi"/>
                <w:sz w:val="24"/>
                <w:szCs w:val="24"/>
              </w:rPr>
            </w:pPr>
            <w:r w:rsidRPr="008E63C9">
              <w:rPr>
                <w:rFonts w:cstheme="minorHAnsi"/>
                <w:sz w:val="24"/>
                <w:szCs w:val="24"/>
              </w:rPr>
              <w:t>54.64</w:t>
            </w:r>
          </w:p>
        </w:tc>
      </w:tr>
      <w:tr w:rsidR="009F34C2" w:rsidRPr="009F34C2" w14:paraId="2A98D693" w14:textId="77777777" w:rsidTr="009F34C2">
        <w:tc>
          <w:tcPr>
            <w:tcW w:w="1435" w:type="dxa"/>
          </w:tcPr>
          <w:p w14:paraId="4E20CD13" w14:textId="07FD8E23" w:rsidR="00AD542D" w:rsidRPr="009F34C2" w:rsidRDefault="00AD542D" w:rsidP="00AD542D">
            <w:pPr>
              <w:rPr>
                <w:rFonts w:cstheme="minorHAnsi"/>
                <w:sz w:val="24"/>
                <w:szCs w:val="24"/>
              </w:rPr>
            </w:pPr>
            <w:r w:rsidRPr="009F34C2">
              <w:rPr>
                <w:rFonts w:cstheme="minorHAnsi"/>
                <w:sz w:val="24"/>
                <w:szCs w:val="24"/>
              </w:rPr>
              <w:t xml:space="preserve">Johnson High School      </w:t>
            </w:r>
          </w:p>
        </w:tc>
        <w:tc>
          <w:tcPr>
            <w:tcW w:w="890" w:type="dxa"/>
          </w:tcPr>
          <w:p w14:paraId="5B683EFF" w14:textId="0BEEE295" w:rsidR="00AD542D" w:rsidRPr="009F34C2" w:rsidRDefault="00AD542D" w:rsidP="00AD542D">
            <w:pPr>
              <w:rPr>
                <w:rFonts w:cstheme="minorHAnsi"/>
                <w:sz w:val="24"/>
                <w:szCs w:val="24"/>
              </w:rPr>
            </w:pPr>
            <w:r w:rsidRPr="009F34C2">
              <w:rPr>
                <w:rFonts w:cstheme="minorHAnsi"/>
                <w:sz w:val="24"/>
                <w:szCs w:val="24"/>
              </w:rPr>
              <w:t>4761</w:t>
            </w:r>
          </w:p>
        </w:tc>
        <w:tc>
          <w:tcPr>
            <w:tcW w:w="950" w:type="dxa"/>
          </w:tcPr>
          <w:p w14:paraId="4945A875" w14:textId="50F15F07" w:rsidR="00AD542D" w:rsidRPr="009F34C2" w:rsidRDefault="00AD542D" w:rsidP="00AD542D">
            <w:pPr>
              <w:rPr>
                <w:rFonts w:cstheme="minorHAnsi"/>
                <w:sz w:val="24"/>
                <w:szCs w:val="24"/>
              </w:rPr>
            </w:pPr>
            <w:r w:rsidRPr="009F34C2">
              <w:rPr>
                <w:rFonts w:cstheme="minorHAnsi"/>
                <w:sz w:val="24"/>
                <w:szCs w:val="24"/>
              </w:rPr>
              <w:t>District</w:t>
            </w:r>
          </w:p>
        </w:tc>
        <w:tc>
          <w:tcPr>
            <w:tcW w:w="1250" w:type="dxa"/>
          </w:tcPr>
          <w:p w14:paraId="105C78F5" w14:textId="3896C6E1"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1081356</w:t>
            </w:r>
          </w:p>
        </w:tc>
        <w:tc>
          <w:tcPr>
            <w:tcW w:w="1075" w:type="dxa"/>
          </w:tcPr>
          <w:p w14:paraId="46990A6C" w14:textId="15D20504"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582</w:t>
            </w:r>
          </w:p>
        </w:tc>
        <w:tc>
          <w:tcPr>
            <w:tcW w:w="979" w:type="dxa"/>
          </w:tcPr>
          <w:p w14:paraId="7831ACA5" w14:textId="056929AF" w:rsidR="00AD542D" w:rsidRPr="009F34C2" w:rsidRDefault="00AD542D" w:rsidP="00AD542D">
            <w:pPr>
              <w:rPr>
                <w:rFonts w:cstheme="minorHAnsi"/>
                <w:sz w:val="24"/>
                <w:szCs w:val="24"/>
              </w:rPr>
            </w:pPr>
            <w:r w:rsidRPr="004053AA">
              <w:rPr>
                <w:rFonts w:cstheme="minorHAnsi"/>
                <w:sz w:val="24"/>
                <w:szCs w:val="24"/>
              </w:rPr>
              <w:t>83.06</w:t>
            </w:r>
            <w:r w:rsidRPr="009F34C2">
              <w:rPr>
                <w:rFonts w:cstheme="minorHAnsi"/>
                <w:sz w:val="24"/>
                <w:szCs w:val="24"/>
              </w:rPr>
              <w:t xml:space="preserve"> </w:t>
            </w:r>
          </w:p>
        </w:tc>
        <w:tc>
          <w:tcPr>
            <w:tcW w:w="1076" w:type="dxa"/>
          </w:tcPr>
          <w:p w14:paraId="24B926DC" w14:textId="6F203E5A" w:rsidR="00AD542D" w:rsidRPr="009F34C2" w:rsidRDefault="00AD542D" w:rsidP="00AD542D">
            <w:pPr>
              <w:rPr>
                <w:rFonts w:cstheme="minorHAnsi"/>
                <w:sz w:val="24"/>
                <w:szCs w:val="24"/>
              </w:rPr>
            </w:pPr>
            <w:r w:rsidRPr="004053AA">
              <w:rPr>
                <w:rFonts w:cstheme="minorHAnsi"/>
                <w:sz w:val="24"/>
                <w:szCs w:val="24"/>
              </w:rPr>
              <w:t>83.97</w:t>
            </w:r>
            <w:r w:rsidRPr="009F34C2">
              <w:rPr>
                <w:rFonts w:cstheme="minorHAnsi"/>
                <w:sz w:val="24"/>
                <w:szCs w:val="24"/>
              </w:rPr>
              <w:t xml:space="preserve"> </w:t>
            </w:r>
          </w:p>
        </w:tc>
        <w:tc>
          <w:tcPr>
            <w:tcW w:w="987" w:type="dxa"/>
          </w:tcPr>
          <w:p w14:paraId="6E149591" w14:textId="56ABC8EA" w:rsidR="00AD542D" w:rsidRPr="009F34C2" w:rsidRDefault="00AD542D" w:rsidP="00AD542D">
            <w:pPr>
              <w:rPr>
                <w:rFonts w:cstheme="minorHAnsi"/>
                <w:sz w:val="24"/>
                <w:szCs w:val="24"/>
              </w:rPr>
            </w:pPr>
            <w:r w:rsidRPr="008E63C9">
              <w:rPr>
                <w:rFonts w:cstheme="minorHAnsi"/>
                <w:sz w:val="24"/>
                <w:szCs w:val="24"/>
              </w:rPr>
              <w:t>94.13</w:t>
            </w:r>
            <w:r w:rsidRPr="009F34C2">
              <w:rPr>
                <w:rFonts w:cstheme="minorHAnsi"/>
                <w:sz w:val="24"/>
                <w:szCs w:val="24"/>
              </w:rPr>
              <w:t xml:space="preserve"> </w:t>
            </w:r>
          </w:p>
        </w:tc>
        <w:tc>
          <w:tcPr>
            <w:tcW w:w="1076" w:type="dxa"/>
          </w:tcPr>
          <w:p w14:paraId="26BADF1A" w14:textId="7770B4AE" w:rsidR="00AD542D" w:rsidRPr="009F34C2" w:rsidRDefault="00AD542D" w:rsidP="00AD542D">
            <w:pPr>
              <w:rPr>
                <w:rFonts w:cstheme="minorHAnsi"/>
                <w:sz w:val="24"/>
                <w:szCs w:val="24"/>
              </w:rPr>
            </w:pPr>
            <w:r w:rsidRPr="008E63C9">
              <w:rPr>
                <w:rFonts w:cstheme="minorHAnsi"/>
                <w:sz w:val="24"/>
                <w:szCs w:val="24"/>
              </w:rPr>
              <w:t>97.03</w:t>
            </w:r>
          </w:p>
        </w:tc>
        <w:tc>
          <w:tcPr>
            <w:tcW w:w="987" w:type="dxa"/>
          </w:tcPr>
          <w:p w14:paraId="6A0DB2FF" w14:textId="613AE264" w:rsidR="00AD542D" w:rsidRPr="009F34C2" w:rsidRDefault="00AD542D" w:rsidP="00AD542D">
            <w:pPr>
              <w:rPr>
                <w:rFonts w:cstheme="minorHAnsi"/>
                <w:sz w:val="24"/>
                <w:szCs w:val="24"/>
              </w:rPr>
            </w:pPr>
            <w:r w:rsidRPr="008E63C9">
              <w:rPr>
                <w:rFonts w:cstheme="minorHAnsi"/>
                <w:sz w:val="24"/>
                <w:szCs w:val="24"/>
              </w:rPr>
              <w:t>91.33</w:t>
            </w:r>
          </w:p>
        </w:tc>
      </w:tr>
      <w:tr w:rsidR="009F34C2" w:rsidRPr="009F34C2" w14:paraId="3F2112F6" w14:textId="77777777" w:rsidTr="009F34C2">
        <w:tc>
          <w:tcPr>
            <w:tcW w:w="1435" w:type="dxa"/>
          </w:tcPr>
          <w:p w14:paraId="446C9B7F" w14:textId="6D2E8A7E" w:rsidR="00AD542D" w:rsidRPr="009F34C2" w:rsidRDefault="00AD542D" w:rsidP="00AD542D">
            <w:pPr>
              <w:rPr>
                <w:rFonts w:cstheme="minorHAnsi"/>
                <w:sz w:val="24"/>
                <w:szCs w:val="24"/>
              </w:rPr>
            </w:pPr>
            <w:r w:rsidRPr="009F34C2">
              <w:rPr>
                <w:rFonts w:cstheme="minorHAnsi"/>
                <w:sz w:val="24"/>
                <w:szCs w:val="24"/>
              </w:rPr>
              <w:t xml:space="preserve">Hernandez High School    </w:t>
            </w:r>
          </w:p>
        </w:tc>
        <w:tc>
          <w:tcPr>
            <w:tcW w:w="890" w:type="dxa"/>
          </w:tcPr>
          <w:p w14:paraId="159625AA" w14:textId="7CCE2859" w:rsidR="00AD542D" w:rsidRPr="009F34C2" w:rsidRDefault="00AD542D" w:rsidP="00AD542D">
            <w:pPr>
              <w:rPr>
                <w:rFonts w:cstheme="minorHAnsi"/>
                <w:sz w:val="24"/>
                <w:szCs w:val="24"/>
              </w:rPr>
            </w:pPr>
            <w:r w:rsidRPr="009F34C2">
              <w:rPr>
                <w:rFonts w:cstheme="minorHAnsi"/>
                <w:sz w:val="24"/>
                <w:szCs w:val="24"/>
              </w:rPr>
              <w:t>4635</w:t>
            </w:r>
          </w:p>
        </w:tc>
        <w:tc>
          <w:tcPr>
            <w:tcW w:w="950" w:type="dxa"/>
          </w:tcPr>
          <w:p w14:paraId="3C2FAC05" w14:textId="5B58EA13" w:rsidR="00AD542D" w:rsidRPr="009F34C2" w:rsidRDefault="00AD542D" w:rsidP="00AD542D">
            <w:pPr>
              <w:rPr>
                <w:rFonts w:cstheme="minorHAnsi"/>
                <w:sz w:val="24"/>
                <w:szCs w:val="24"/>
              </w:rPr>
            </w:pPr>
            <w:r w:rsidRPr="009F34C2">
              <w:rPr>
                <w:rFonts w:cstheme="minorHAnsi"/>
                <w:sz w:val="24"/>
                <w:szCs w:val="24"/>
              </w:rPr>
              <w:t>District</w:t>
            </w:r>
          </w:p>
        </w:tc>
        <w:tc>
          <w:tcPr>
            <w:tcW w:w="1250" w:type="dxa"/>
          </w:tcPr>
          <w:p w14:paraId="0BE71DAD" w14:textId="0B5873D1"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1884411</w:t>
            </w:r>
          </w:p>
        </w:tc>
        <w:tc>
          <w:tcPr>
            <w:tcW w:w="1075" w:type="dxa"/>
          </w:tcPr>
          <w:p w14:paraId="3C6A31DE" w14:textId="351724AC"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639</w:t>
            </w:r>
          </w:p>
        </w:tc>
        <w:tc>
          <w:tcPr>
            <w:tcW w:w="979" w:type="dxa"/>
          </w:tcPr>
          <w:p w14:paraId="5107D815" w14:textId="56B8AA46" w:rsidR="00AD542D" w:rsidRPr="009F34C2" w:rsidRDefault="00AD542D" w:rsidP="00AD542D">
            <w:pPr>
              <w:rPr>
                <w:rFonts w:cstheme="minorHAnsi"/>
                <w:sz w:val="24"/>
                <w:szCs w:val="24"/>
              </w:rPr>
            </w:pPr>
            <w:r w:rsidRPr="004053AA">
              <w:rPr>
                <w:rFonts w:cstheme="minorHAnsi"/>
                <w:sz w:val="24"/>
                <w:szCs w:val="24"/>
              </w:rPr>
              <w:t>76.71</w:t>
            </w:r>
            <w:r w:rsidRPr="009F34C2">
              <w:rPr>
                <w:rFonts w:cstheme="minorHAnsi"/>
                <w:sz w:val="24"/>
                <w:szCs w:val="24"/>
              </w:rPr>
              <w:t xml:space="preserve"> </w:t>
            </w:r>
          </w:p>
        </w:tc>
        <w:tc>
          <w:tcPr>
            <w:tcW w:w="1076" w:type="dxa"/>
          </w:tcPr>
          <w:p w14:paraId="34F96D94" w14:textId="2F98428C" w:rsidR="00AD542D" w:rsidRPr="009F34C2" w:rsidRDefault="00AD542D" w:rsidP="00AD542D">
            <w:pPr>
              <w:rPr>
                <w:rFonts w:cstheme="minorHAnsi"/>
                <w:sz w:val="24"/>
                <w:szCs w:val="24"/>
              </w:rPr>
            </w:pPr>
            <w:r w:rsidRPr="004053AA">
              <w:rPr>
                <w:rFonts w:cstheme="minorHAnsi"/>
                <w:sz w:val="24"/>
                <w:szCs w:val="24"/>
              </w:rPr>
              <w:t>81.15</w:t>
            </w:r>
          </w:p>
        </w:tc>
        <w:tc>
          <w:tcPr>
            <w:tcW w:w="987" w:type="dxa"/>
          </w:tcPr>
          <w:p w14:paraId="5FED9956" w14:textId="17479420" w:rsidR="00AD542D" w:rsidRPr="009F34C2" w:rsidRDefault="00AD542D" w:rsidP="00AD542D">
            <w:pPr>
              <w:rPr>
                <w:rFonts w:cstheme="minorHAnsi"/>
                <w:sz w:val="24"/>
                <w:szCs w:val="24"/>
              </w:rPr>
            </w:pPr>
            <w:r w:rsidRPr="008E63C9">
              <w:rPr>
                <w:rFonts w:cstheme="minorHAnsi"/>
                <w:sz w:val="24"/>
                <w:szCs w:val="24"/>
              </w:rPr>
              <w:t>65.98</w:t>
            </w:r>
            <w:r w:rsidRPr="009F34C2">
              <w:rPr>
                <w:rFonts w:cstheme="minorHAnsi"/>
                <w:sz w:val="24"/>
                <w:szCs w:val="24"/>
              </w:rPr>
              <w:t xml:space="preserve"> </w:t>
            </w:r>
          </w:p>
        </w:tc>
        <w:tc>
          <w:tcPr>
            <w:tcW w:w="1076" w:type="dxa"/>
          </w:tcPr>
          <w:p w14:paraId="39205887" w14:textId="39D07252" w:rsidR="00AD542D" w:rsidRPr="009F34C2" w:rsidRDefault="00AD542D" w:rsidP="00AD542D">
            <w:pPr>
              <w:rPr>
                <w:rFonts w:cstheme="minorHAnsi"/>
                <w:sz w:val="24"/>
                <w:szCs w:val="24"/>
              </w:rPr>
            </w:pPr>
            <w:r w:rsidRPr="008E63C9">
              <w:rPr>
                <w:rFonts w:cstheme="minorHAnsi"/>
                <w:sz w:val="24"/>
                <w:szCs w:val="24"/>
              </w:rPr>
              <w:t>80.73</w:t>
            </w:r>
          </w:p>
        </w:tc>
        <w:tc>
          <w:tcPr>
            <w:tcW w:w="987" w:type="dxa"/>
          </w:tcPr>
          <w:p w14:paraId="28F0F62E" w14:textId="2B0BFD05" w:rsidR="00AD542D" w:rsidRPr="009F34C2" w:rsidRDefault="00AD542D" w:rsidP="00AD542D">
            <w:pPr>
              <w:rPr>
                <w:rFonts w:cstheme="minorHAnsi"/>
                <w:sz w:val="24"/>
                <w:szCs w:val="24"/>
              </w:rPr>
            </w:pPr>
            <w:r w:rsidRPr="008E63C9">
              <w:rPr>
                <w:rFonts w:cstheme="minorHAnsi"/>
                <w:sz w:val="24"/>
                <w:szCs w:val="24"/>
              </w:rPr>
              <w:t>53.20</w:t>
            </w:r>
          </w:p>
        </w:tc>
      </w:tr>
      <w:tr w:rsidR="009F34C2" w:rsidRPr="009F34C2" w14:paraId="3437D7EB" w14:textId="77777777" w:rsidTr="009F34C2">
        <w:tc>
          <w:tcPr>
            <w:tcW w:w="1435" w:type="dxa"/>
          </w:tcPr>
          <w:p w14:paraId="72E12F72" w14:textId="00F02133" w:rsidR="00AD542D" w:rsidRPr="009F34C2" w:rsidRDefault="00AD542D" w:rsidP="00AD542D">
            <w:pPr>
              <w:rPr>
                <w:rFonts w:cstheme="minorHAnsi"/>
                <w:sz w:val="24"/>
                <w:szCs w:val="24"/>
              </w:rPr>
            </w:pPr>
            <w:r w:rsidRPr="009F34C2">
              <w:rPr>
                <w:rFonts w:cstheme="minorHAnsi"/>
                <w:sz w:val="24"/>
                <w:szCs w:val="24"/>
              </w:rPr>
              <w:t xml:space="preserve">Rodriguez High School    </w:t>
            </w:r>
          </w:p>
        </w:tc>
        <w:tc>
          <w:tcPr>
            <w:tcW w:w="890" w:type="dxa"/>
          </w:tcPr>
          <w:p w14:paraId="43E61E93" w14:textId="4C9EA288" w:rsidR="00AD542D" w:rsidRPr="009F34C2" w:rsidRDefault="00AD542D" w:rsidP="00AD542D">
            <w:pPr>
              <w:rPr>
                <w:rFonts w:cstheme="minorHAnsi"/>
                <w:sz w:val="24"/>
                <w:szCs w:val="24"/>
              </w:rPr>
            </w:pPr>
            <w:r w:rsidRPr="009F34C2">
              <w:rPr>
                <w:rFonts w:cstheme="minorHAnsi"/>
                <w:sz w:val="24"/>
                <w:szCs w:val="24"/>
              </w:rPr>
              <w:t>3999</w:t>
            </w:r>
          </w:p>
        </w:tc>
        <w:tc>
          <w:tcPr>
            <w:tcW w:w="950" w:type="dxa"/>
          </w:tcPr>
          <w:p w14:paraId="6E2FD879" w14:textId="3BAC02BA" w:rsidR="00AD542D" w:rsidRPr="009F34C2" w:rsidRDefault="00AD542D" w:rsidP="00AD542D">
            <w:pPr>
              <w:rPr>
                <w:rFonts w:cstheme="minorHAnsi"/>
                <w:sz w:val="24"/>
                <w:szCs w:val="24"/>
              </w:rPr>
            </w:pPr>
            <w:r w:rsidRPr="009F34C2">
              <w:rPr>
                <w:rFonts w:cstheme="minorHAnsi"/>
                <w:sz w:val="24"/>
                <w:szCs w:val="24"/>
              </w:rPr>
              <w:t>District</w:t>
            </w:r>
          </w:p>
        </w:tc>
        <w:tc>
          <w:tcPr>
            <w:tcW w:w="1250" w:type="dxa"/>
          </w:tcPr>
          <w:p w14:paraId="3C908973" w14:textId="5B5FD6BE"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1763916</w:t>
            </w:r>
          </w:p>
        </w:tc>
        <w:tc>
          <w:tcPr>
            <w:tcW w:w="1075" w:type="dxa"/>
          </w:tcPr>
          <w:p w14:paraId="0FF5E569" w14:textId="53E6B97E"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644</w:t>
            </w:r>
          </w:p>
        </w:tc>
        <w:tc>
          <w:tcPr>
            <w:tcW w:w="979" w:type="dxa"/>
          </w:tcPr>
          <w:p w14:paraId="676E9E72" w14:textId="2AA9FF6C" w:rsidR="00AD542D" w:rsidRPr="009F34C2" w:rsidRDefault="00AD542D" w:rsidP="00AD542D">
            <w:pPr>
              <w:rPr>
                <w:rFonts w:cstheme="minorHAnsi"/>
                <w:sz w:val="24"/>
                <w:szCs w:val="24"/>
              </w:rPr>
            </w:pPr>
            <w:r w:rsidRPr="004053AA">
              <w:rPr>
                <w:rFonts w:cstheme="minorHAnsi"/>
                <w:sz w:val="24"/>
                <w:szCs w:val="24"/>
              </w:rPr>
              <w:t>77.10</w:t>
            </w:r>
            <w:r w:rsidRPr="009F34C2">
              <w:rPr>
                <w:rFonts w:cstheme="minorHAnsi"/>
                <w:sz w:val="24"/>
                <w:szCs w:val="24"/>
              </w:rPr>
              <w:t xml:space="preserve"> </w:t>
            </w:r>
          </w:p>
        </w:tc>
        <w:tc>
          <w:tcPr>
            <w:tcW w:w="1076" w:type="dxa"/>
          </w:tcPr>
          <w:p w14:paraId="19C16930" w14:textId="7F3DB18C" w:rsidR="00AD542D" w:rsidRPr="009F34C2" w:rsidRDefault="00AD542D" w:rsidP="00AD542D">
            <w:pPr>
              <w:rPr>
                <w:rFonts w:cstheme="minorHAnsi"/>
                <w:sz w:val="24"/>
                <w:szCs w:val="24"/>
              </w:rPr>
            </w:pPr>
            <w:r w:rsidRPr="004053AA">
              <w:rPr>
                <w:rFonts w:cstheme="minorHAnsi"/>
                <w:sz w:val="24"/>
                <w:szCs w:val="24"/>
              </w:rPr>
              <w:t>80.74</w:t>
            </w:r>
            <w:r w:rsidRPr="009F34C2">
              <w:rPr>
                <w:rFonts w:cstheme="minorHAnsi"/>
                <w:sz w:val="24"/>
                <w:szCs w:val="24"/>
              </w:rPr>
              <w:t xml:space="preserve"> </w:t>
            </w:r>
          </w:p>
        </w:tc>
        <w:tc>
          <w:tcPr>
            <w:tcW w:w="987" w:type="dxa"/>
          </w:tcPr>
          <w:p w14:paraId="2BED0DE3" w14:textId="300A3E4E" w:rsidR="00AD542D" w:rsidRPr="009F34C2" w:rsidRDefault="00AD542D" w:rsidP="00AD542D">
            <w:pPr>
              <w:rPr>
                <w:rFonts w:cstheme="minorHAnsi"/>
                <w:sz w:val="24"/>
                <w:szCs w:val="24"/>
              </w:rPr>
            </w:pPr>
            <w:r w:rsidRPr="008E63C9">
              <w:rPr>
                <w:rFonts w:cstheme="minorHAnsi"/>
                <w:sz w:val="24"/>
                <w:szCs w:val="24"/>
              </w:rPr>
              <w:t>68.30</w:t>
            </w:r>
            <w:r w:rsidRPr="009F34C2">
              <w:rPr>
                <w:rFonts w:cstheme="minorHAnsi"/>
                <w:sz w:val="24"/>
                <w:szCs w:val="24"/>
              </w:rPr>
              <w:t xml:space="preserve"> </w:t>
            </w:r>
          </w:p>
        </w:tc>
        <w:tc>
          <w:tcPr>
            <w:tcW w:w="1076" w:type="dxa"/>
          </w:tcPr>
          <w:p w14:paraId="403A80D3" w14:textId="0CBE780D" w:rsidR="00AD542D" w:rsidRPr="009F34C2" w:rsidRDefault="00AD542D" w:rsidP="00AD542D">
            <w:pPr>
              <w:rPr>
                <w:rFonts w:cstheme="minorHAnsi"/>
                <w:sz w:val="24"/>
                <w:szCs w:val="24"/>
              </w:rPr>
            </w:pPr>
            <w:r w:rsidRPr="008E63C9">
              <w:rPr>
                <w:rFonts w:cstheme="minorHAnsi"/>
                <w:sz w:val="24"/>
                <w:szCs w:val="24"/>
              </w:rPr>
              <w:t>79.2</w:t>
            </w:r>
            <w:r w:rsidRPr="009F34C2">
              <w:rPr>
                <w:rFonts w:cstheme="minorHAnsi"/>
                <w:sz w:val="24"/>
                <w:szCs w:val="24"/>
              </w:rPr>
              <w:t>9</w:t>
            </w:r>
          </w:p>
        </w:tc>
        <w:tc>
          <w:tcPr>
            <w:tcW w:w="987" w:type="dxa"/>
          </w:tcPr>
          <w:p w14:paraId="1F6D03CF" w14:textId="05F66D28" w:rsidR="00AD542D" w:rsidRPr="009F34C2" w:rsidRDefault="00AD542D" w:rsidP="00AD542D">
            <w:pPr>
              <w:rPr>
                <w:rFonts w:cstheme="minorHAnsi"/>
                <w:sz w:val="24"/>
                <w:szCs w:val="24"/>
              </w:rPr>
            </w:pPr>
            <w:r w:rsidRPr="009F34C2">
              <w:rPr>
                <w:rFonts w:cstheme="minorHAnsi"/>
                <w:sz w:val="24"/>
                <w:szCs w:val="24"/>
              </w:rPr>
              <w:t>5</w:t>
            </w:r>
            <w:r w:rsidRPr="008E63C9">
              <w:rPr>
                <w:rFonts w:cstheme="minorHAnsi"/>
                <w:sz w:val="24"/>
                <w:szCs w:val="24"/>
              </w:rPr>
              <w:t>4.28</w:t>
            </w:r>
          </w:p>
        </w:tc>
      </w:tr>
      <w:tr w:rsidR="009F34C2" w:rsidRPr="009F34C2" w14:paraId="6E794F54" w14:textId="77777777" w:rsidTr="009F34C2">
        <w:tc>
          <w:tcPr>
            <w:tcW w:w="1435" w:type="dxa"/>
          </w:tcPr>
          <w:p w14:paraId="5D63234B" w14:textId="1736493E" w:rsidR="00AD542D" w:rsidRPr="009F34C2" w:rsidRDefault="00AD542D" w:rsidP="00AD542D">
            <w:pPr>
              <w:rPr>
                <w:rFonts w:cstheme="minorHAnsi"/>
                <w:sz w:val="24"/>
                <w:szCs w:val="24"/>
              </w:rPr>
            </w:pPr>
            <w:r w:rsidRPr="009F34C2">
              <w:rPr>
                <w:rFonts w:cstheme="minorHAnsi"/>
                <w:sz w:val="24"/>
                <w:szCs w:val="24"/>
              </w:rPr>
              <w:t xml:space="preserve">Figueroa High School     </w:t>
            </w:r>
          </w:p>
        </w:tc>
        <w:tc>
          <w:tcPr>
            <w:tcW w:w="890" w:type="dxa"/>
          </w:tcPr>
          <w:p w14:paraId="3F4DD4AE" w14:textId="10F97232" w:rsidR="00AD542D" w:rsidRPr="009F34C2" w:rsidRDefault="00AD542D" w:rsidP="00AD542D">
            <w:pPr>
              <w:rPr>
                <w:rFonts w:cstheme="minorHAnsi"/>
                <w:sz w:val="24"/>
                <w:szCs w:val="24"/>
              </w:rPr>
            </w:pPr>
            <w:r w:rsidRPr="009F34C2">
              <w:rPr>
                <w:rFonts w:cstheme="minorHAnsi"/>
                <w:sz w:val="24"/>
                <w:szCs w:val="24"/>
              </w:rPr>
              <w:t>2949</w:t>
            </w:r>
          </w:p>
        </w:tc>
        <w:tc>
          <w:tcPr>
            <w:tcW w:w="950" w:type="dxa"/>
          </w:tcPr>
          <w:p w14:paraId="27E4E849" w14:textId="181AE892" w:rsidR="00AD542D" w:rsidRPr="009F34C2" w:rsidRDefault="00AD542D" w:rsidP="00AD542D">
            <w:pPr>
              <w:rPr>
                <w:rFonts w:cstheme="minorHAnsi"/>
                <w:sz w:val="24"/>
                <w:szCs w:val="24"/>
              </w:rPr>
            </w:pPr>
            <w:r w:rsidRPr="009F34C2">
              <w:rPr>
                <w:rFonts w:cstheme="minorHAnsi"/>
                <w:sz w:val="24"/>
                <w:szCs w:val="24"/>
              </w:rPr>
              <w:t>District</w:t>
            </w:r>
          </w:p>
        </w:tc>
        <w:tc>
          <w:tcPr>
            <w:tcW w:w="1250" w:type="dxa"/>
          </w:tcPr>
          <w:p w14:paraId="13B00087" w14:textId="06BE0B3F"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917500</w:t>
            </w:r>
          </w:p>
        </w:tc>
        <w:tc>
          <w:tcPr>
            <w:tcW w:w="1075" w:type="dxa"/>
          </w:tcPr>
          <w:p w14:paraId="621103DF" w14:textId="5566FCE6"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625</w:t>
            </w:r>
          </w:p>
        </w:tc>
        <w:tc>
          <w:tcPr>
            <w:tcW w:w="979" w:type="dxa"/>
          </w:tcPr>
          <w:p w14:paraId="41CE7121" w14:textId="7B8EA702" w:rsidR="00AD542D" w:rsidRPr="009F34C2" w:rsidRDefault="00AD542D" w:rsidP="00AD542D">
            <w:pPr>
              <w:rPr>
                <w:rFonts w:cstheme="minorHAnsi"/>
                <w:sz w:val="24"/>
                <w:szCs w:val="24"/>
              </w:rPr>
            </w:pPr>
            <w:r w:rsidRPr="004053AA">
              <w:rPr>
                <w:rFonts w:cstheme="minorHAnsi"/>
                <w:sz w:val="24"/>
                <w:szCs w:val="24"/>
              </w:rPr>
              <w:t>83.35</w:t>
            </w:r>
          </w:p>
        </w:tc>
        <w:tc>
          <w:tcPr>
            <w:tcW w:w="1076" w:type="dxa"/>
          </w:tcPr>
          <w:p w14:paraId="27D6E724" w14:textId="5A741E2A" w:rsidR="00AD542D" w:rsidRPr="009F34C2" w:rsidRDefault="00AD542D" w:rsidP="00AD542D">
            <w:pPr>
              <w:rPr>
                <w:rFonts w:cstheme="minorHAnsi"/>
                <w:sz w:val="24"/>
                <w:szCs w:val="24"/>
              </w:rPr>
            </w:pPr>
            <w:r w:rsidRPr="004053AA">
              <w:rPr>
                <w:rFonts w:cstheme="minorHAnsi"/>
                <w:sz w:val="24"/>
                <w:szCs w:val="24"/>
              </w:rPr>
              <w:t>83.81</w:t>
            </w:r>
            <w:r w:rsidRPr="009F34C2">
              <w:rPr>
                <w:rFonts w:cstheme="minorHAnsi"/>
                <w:sz w:val="24"/>
                <w:szCs w:val="24"/>
              </w:rPr>
              <w:t xml:space="preserve"> </w:t>
            </w:r>
          </w:p>
        </w:tc>
        <w:tc>
          <w:tcPr>
            <w:tcW w:w="987" w:type="dxa"/>
          </w:tcPr>
          <w:p w14:paraId="7A6E15FC" w14:textId="14051666" w:rsidR="00AD542D" w:rsidRPr="009F34C2" w:rsidRDefault="00AD542D" w:rsidP="00AD542D">
            <w:pPr>
              <w:rPr>
                <w:rFonts w:cstheme="minorHAnsi"/>
                <w:sz w:val="24"/>
                <w:szCs w:val="24"/>
              </w:rPr>
            </w:pPr>
            <w:r w:rsidRPr="008E63C9">
              <w:rPr>
                <w:rFonts w:cstheme="minorHAnsi"/>
                <w:sz w:val="24"/>
                <w:szCs w:val="24"/>
              </w:rPr>
              <w:t>93.39</w:t>
            </w:r>
            <w:r w:rsidRPr="009F34C2">
              <w:rPr>
                <w:rFonts w:cstheme="minorHAnsi"/>
                <w:sz w:val="24"/>
                <w:szCs w:val="24"/>
              </w:rPr>
              <w:t xml:space="preserve"> </w:t>
            </w:r>
          </w:p>
        </w:tc>
        <w:tc>
          <w:tcPr>
            <w:tcW w:w="1076" w:type="dxa"/>
          </w:tcPr>
          <w:p w14:paraId="6C4E5071" w14:textId="02105069" w:rsidR="00AD542D" w:rsidRPr="009F34C2" w:rsidRDefault="00AD542D" w:rsidP="00AD542D">
            <w:pPr>
              <w:rPr>
                <w:rFonts w:cstheme="minorHAnsi"/>
                <w:sz w:val="24"/>
                <w:szCs w:val="24"/>
              </w:rPr>
            </w:pPr>
            <w:r w:rsidRPr="008E63C9">
              <w:rPr>
                <w:rFonts w:cstheme="minorHAnsi"/>
                <w:sz w:val="24"/>
                <w:szCs w:val="24"/>
              </w:rPr>
              <w:t>97.13</w:t>
            </w:r>
          </w:p>
        </w:tc>
        <w:tc>
          <w:tcPr>
            <w:tcW w:w="987" w:type="dxa"/>
          </w:tcPr>
          <w:p w14:paraId="1370EE79" w14:textId="59C63DD2" w:rsidR="00AD542D" w:rsidRPr="009F34C2" w:rsidRDefault="00AD542D" w:rsidP="00AD542D">
            <w:pPr>
              <w:rPr>
                <w:rFonts w:cstheme="minorHAnsi"/>
                <w:sz w:val="24"/>
                <w:szCs w:val="24"/>
              </w:rPr>
            </w:pPr>
            <w:r w:rsidRPr="008E63C9">
              <w:rPr>
                <w:rFonts w:cstheme="minorHAnsi"/>
                <w:sz w:val="24"/>
                <w:szCs w:val="24"/>
              </w:rPr>
              <w:t>90.59</w:t>
            </w:r>
          </w:p>
        </w:tc>
      </w:tr>
      <w:tr w:rsidR="009F34C2" w:rsidRPr="009F34C2" w14:paraId="4AEB7EB0" w14:textId="77777777" w:rsidTr="009F34C2">
        <w:tc>
          <w:tcPr>
            <w:tcW w:w="1435" w:type="dxa"/>
          </w:tcPr>
          <w:p w14:paraId="3EE52C46" w14:textId="18A48D58" w:rsidR="00AD542D" w:rsidRPr="009F34C2" w:rsidRDefault="00AD542D" w:rsidP="00AD542D">
            <w:pPr>
              <w:rPr>
                <w:rFonts w:cstheme="minorHAnsi"/>
                <w:sz w:val="24"/>
                <w:szCs w:val="24"/>
              </w:rPr>
            </w:pPr>
            <w:r w:rsidRPr="009F34C2">
              <w:rPr>
                <w:rFonts w:cstheme="minorHAnsi"/>
                <w:sz w:val="24"/>
                <w:szCs w:val="24"/>
              </w:rPr>
              <w:t xml:space="preserve">Huang High School        </w:t>
            </w:r>
          </w:p>
        </w:tc>
        <w:tc>
          <w:tcPr>
            <w:tcW w:w="890" w:type="dxa"/>
          </w:tcPr>
          <w:p w14:paraId="78E03C7D" w14:textId="4BFBABC5" w:rsidR="00AD542D" w:rsidRPr="009F34C2" w:rsidRDefault="00AD542D" w:rsidP="00AD542D">
            <w:pPr>
              <w:rPr>
                <w:rFonts w:cstheme="minorHAnsi"/>
                <w:sz w:val="24"/>
                <w:szCs w:val="24"/>
              </w:rPr>
            </w:pPr>
            <w:r w:rsidRPr="009F34C2">
              <w:rPr>
                <w:rFonts w:cstheme="minorHAnsi"/>
                <w:sz w:val="24"/>
                <w:szCs w:val="24"/>
              </w:rPr>
              <w:t>2917</w:t>
            </w:r>
          </w:p>
        </w:tc>
        <w:tc>
          <w:tcPr>
            <w:tcW w:w="950" w:type="dxa"/>
          </w:tcPr>
          <w:p w14:paraId="4D7D770E" w14:textId="76423CE8" w:rsidR="00AD542D" w:rsidRPr="009F34C2" w:rsidRDefault="00AD542D" w:rsidP="00AD542D">
            <w:pPr>
              <w:rPr>
                <w:rFonts w:cstheme="minorHAnsi"/>
                <w:sz w:val="24"/>
                <w:szCs w:val="24"/>
              </w:rPr>
            </w:pPr>
            <w:r w:rsidRPr="009F34C2">
              <w:rPr>
                <w:rFonts w:cstheme="minorHAnsi"/>
                <w:sz w:val="24"/>
                <w:szCs w:val="24"/>
              </w:rPr>
              <w:t>District</w:t>
            </w:r>
          </w:p>
        </w:tc>
        <w:tc>
          <w:tcPr>
            <w:tcW w:w="1250" w:type="dxa"/>
          </w:tcPr>
          <w:p w14:paraId="614D2070" w14:textId="43C229A8"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3022020</w:t>
            </w:r>
          </w:p>
        </w:tc>
        <w:tc>
          <w:tcPr>
            <w:tcW w:w="1075" w:type="dxa"/>
          </w:tcPr>
          <w:p w14:paraId="66E2460C" w14:textId="6B00F37F"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652</w:t>
            </w:r>
          </w:p>
        </w:tc>
        <w:tc>
          <w:tcPr>
            <w:tcW w:w="979" w:type="dxa"/>
          </w:tcPr>
          <w:p w14:paraId="11A620A4" w14:textId="5BFF6C64" w:rsidR="00AD542D" w:rsidRPr="009F34C2" w:rsidRDefault="00AD542D" w:rsidP="00AD542D">
            <w:pPr>
              <w:rPr>
                <w:rFonts w:cstheme="minorHAnsi"/>
                <w:sz w:val="24"/>
                <w:szCs w:val="24"/>
              </w:rPr>
            </w:pPr>
            <w:r w:rsidRPr="004053AA">
              <w:rPr>
                <w:rFonts w:cstheme="minorHAnsi"/>
                <w:sz w:val="24"/>
                <w:szCs w:val="24"/>
              </w:rPr>
              <w:t>77.28</w:t>
            </w:r>
            <w:r w:rsidRPr="009F34C2">
              <w:rPr>
                <w:rFonts w:cstheme="minorHAnsi"/>
                <w:sz w:val="24"/>
                <w:szCs w:val="24"/>
              </w:rPr>
              <w:t xml:space="preserve"> </w:t>
            </w:r>
          </w:p>
        </w:tc>
        <w:tc>
          <w:tcPr>
            <w:tcW w:w="1076" w:type="dxa"/>
          </w:tcPr>
          <w:p w14:paraId="2D3EE4BC" w14:textId="04841707" w:rsidR="00AD542D" w:rsidRPr="009F34C2" w:rsidRDefault="00AD542D" w:rsidP="00AD542D">
            <w:pPr>
              <w:rPr>
                <w:rFonts w:cstheme="minorHAnsi"/>
                <w:sz w:val="24"/>
                <w:szCs w:val="24"/>
              </w:rPr>
            </w:pPr>
            <w:r w:rsidRPr="004053AA">
              <w:rPr>
                <w:rFonts w:cstheme="minorHAnsi"/>
                <w:sz w:val="24"/>
                <w:szCs w:val="24"/>
              </w:rPr>
              <w:t>80.93</w:t>
            </w:r>
          </w:p>
        </w:tc>
        <w:tc>
          <w:tcPr>
            <w:tcW w:w="987" w:type="dxa"/>
          </w:tcPr>
          <w:p w14:paraId="60D9B9C4" w14:textId="2238F54A" w:rsidR="00AD542D" w:rsidRPr="009F34C2" w:rsidRDefault="00AD542D" w:rsidP="00AD542D">
            <w:pPr>
              <w:rPr>
                <w:rFonts w:cstheme="minorHAnsi"/>
                <w:sz w:val="24"/>
                <w:szCs w:val="24"/>
              </w:rPr>
            </w:pPr>
            <w:r w:rsidRPr="008E63C9">
              <w:rPr>
                <w:rFonts w:cstheme="minorHAnsi"/>
                <w:sz w:val="24"/>
                <w:szCs w:val="24"/>
              </w:rPr>
              <w:t>66.75</w:t>
            </w:r>
            <w:r w:rsidRPr="009F34C2">
              <w:rPr>
                <w:rFonts w:cstheme="minorHAnsi"/>
                <w:sz w:val="24"/>
                <w:szCs w:val="24"/>
              </w:rPr>
              <w:t xml:space="preserve"> </w:t>
            </w:r>
          </w:p>
        </w:tc>
        <w:tc>
          <w:tcPr>
            <w:tcW w:w="1076" w:type="dxa"/>
          </w:tcPr>
          <w:p w14:paraId="1BB87A42" w14:textId="46E97CC6" w:rsidR="00AD542D" w:rsidRPr="009F34C2" w:rsidRDefault="00AD542D" w:rsidP="00AD542D">
            <w:pPr>
              <w:rPr>
                <w:rFonts w:cstheme="minorHAnsi"/>
                <w:sz w:val="24"/>
                <w:szCs w:val="24"/>
              </w:rPr>
            </w:pPr>
            <w:r w:rsidRPr="008E63C9">
              <w:rPr>
                <w:rFonts w:cstheme="minorHAnsi"/>
                <w:sz w:val="24"/>
                <w:szCs w:val="24"/>
              </w:rPr>
              <w:t>80.86</w:t>
            </w:r>
          </w:p>
        </w:tc>
        <w:tc>
          <w:tcPr>
            <w:tcW w:w="987" w:type="dxa"/>
          </w:tcPr>
          <w:p w14:paraId="0F36F897" w14:textId="253E7429" w:rsidR="00AD542D" w:rsidRPr="009F34C2" w:rsidRDefault="00AD542D" w:rsidP="00AD542D">
            <w:pPr>
              <w:rPr>
                <w:rFonts w:cstheme="minorHAnsi"/>
                <w:sz w:val="24"/>
                <w:szCs w:val="24"/>
              </w:rPr>
            </w:pPr>
            <w:r w:rsidRPr="008E63C9">
              <w:rPr>
                <w:rFonts w:cstheme="minorHAnsi"/>
                <w:sz w:val="24"/>
                <w:szCs w:val="24"/>
              </w:rPr>
              <w:t>53.52</w:t>
            </w:r>
          </w:p>
        </w:tc>
      </w:tr>
      <w:tr w:rsidR="009F34C2" w:rsidRPr="009F34C2" w14:paraId="307016AC" w14:textId="77777777" w:rsidTr="009F34C2">
        <w:tc>
          <w:tcPr>
            <w:tcW w:w="1435" w:type="dxa"/>
          </w:tcPr>
          <w:p w14:paraId="47680ADE" w14:textId="1C52C18D" w:rsidR="00AD542D" w:rsidRPr="009F34C2" w:rsidRDefault="00AD542D" w:rsidP="00AD542D">
            <w:pPr>
              <w:rPr>
                <w:rFonts w:cstheme="minorHAnsi"/>
                <w:sz w:val="24"/>
                <w:szCs w:val="24"/>
              </w:rPr>
            </w:pPr>
            <w:r w:rsidRPr="009F34C2">
              <w:rPr>
                <w:rFonts w:cstheme="minorHAnsi"/>
                <w:sz w:val="24"/>
                <w:szCs w:val="24"/>
              </w:rPr>
              <w:t xml:space="preserve">Ford High School         </w:t>
            </w:r>
          </w:p>
        </w:tc>
        <w:tc>
          <w:tcPr>
            <w:tcW w:w="890" w:type="dxa"/>
          </w:tcPr>
          <w:p w14:paraId="7D75B3D2" w14:textId="411E8C5D" w:rsidR="00AD542D" w:rsidRPr="009F34C2" w:rsidRDefault="00AD542D" w:rsidP="00AD542D">
            <w:pPr>
              <w:rPr>
                <w:rFonts w:cstheme="minorHAnsi"/>
                <w:sz w:val="24"/>
                <w:szCs w:val="24"/>
              </w:rPr>
            </w:pPr>
            <w:r w:rsidRPr="009F34C2">
              <w:rPr>
                <w:rFonts w:cstheme="minorHAnsi"/>
                <w:sz w:val="24"/>
                <w:szCs w:val="24"/>
              </w:rPr>
              <w:t xml:space="preserve"> 2739</w:t>
            </w:r>
          </w:p>
        </w:tc>
        <w:tc>
          <w:tcPr>
            <w:tcW w:w="950" w:type="dxa"/>
          </w:tcPr>
          <w:p w14:paraId="278082F1" w14:textId="56D777FE" w:rsidR="00AD542D" w:rsidRPr="009F34C2" w:rsidRDefault="00AD542D" w:rsidP="00AD542D">
            <w:pPr>
              <w:rPr>
                <w:rFonts w:cstheme="minorHAnsi"/>
                <w:sz w:val="24"/>
                <w:szCs w:val="24"/>
              </w:rPr>
            </w:pPr>
            <w:r w:rsidRPr="009F34C2">
              <w:rPr>
                <w:rFonts w:cstheme="minorHAnsi"/>
                <w:sz w:val="24"/>
                <w:szCs w:val="24"/>
              </w:rPr>
              <w:t>District</w:t>
            </w:r>
          </w:p>
        </w:tc>
        <w:tc>
          <w:tcPr>
            <w:tcW w:w="1250" w:type="dxa"/>
          </w:tcPr>
          <w:p w14:paraId="082C1093" w14:textId="0AC4ED99"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248087</w:t>
            </w:r>
          </w:p>
        </w:tc>
        <w:tc>
          <w:tcPr>
            <w:tcW w:w="1075" w:type="dxa"/>
          </w:tcPr>
          <w:p w14:paraId="1D8493A6" w14:textId="1E8A3737"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581</w:t>
            </w:r>
          </w:p>
        </w:tc>
        <w:tc>
          <w:tcPr>
            <w:tcW w:w="979" w:type="dxa"/>
          </w:tcPr>
          <w:p w14:paraId="0220FC48" w14:textId="709D4225" w:rsidR="00AD542D" w:rsidRPr="009F34C2" w:rsidRDefault="00AD542D" w:rsidP="00AD542D">
            <w:pPr>
              <w:rPr>
                <w:rFonts w:cstheme="minorHAnsi"/>
                <w:sz w:val="24"/>
                <w:szCs w:val="24"/>
              </w:rPr>
            </w:pPr>
            <w:r w:rsidRPr="004053AA">
              <w:rPr>
                <w:rFonts w:cstheme="minorHAnsi"/>
                <w:sz w:val="24"/>
                <w:szCs w:val="24"/>
              </w:rPr>
              <w:t>83.80</w:t>
            </w:r>
            <w:r w:rsidRPr="009F34C2">
              <w:rPr>
                <w:rFonts w:cstheme="minorHAnsi"/>
                <w:sz w:val="24"/>
                <w:szCs w:val="24"/>
              </w:rPr>
              <w:t xml:space="preserve"> </w:t>
            </w:r>
          </w:p>
        </w:tc>
        <w:tc>
          <w:tcPr>
            <w:tcW w:w="1076" w:type="dxa"/>
          </w:tcPr>
          <w:p w14:paraId="467B19BE" w14:textId="33B61B0F" w:rsidR="00AD542D" w:rsidRPr="009F34C2" w:rsidRDefault="00AD542D" w:rsidP="00AD542D">
            <w:pPr>
              <w:rPr>
                <w:rFonts w:cstheme="minorHAnsi"/>
                <w:sz w:val="24"/>
                <w:szCs w:val="24"/>
              </w:rPr>
            </w:pPr>
            <w:r w:rsidRPr="004053AA">
              <w:rPr>
                <w:rFonts w:cstheme="minorHAnsi"/>
                <w:sz w:val="24"/>
                <w:szCs w:val="24"/>
              </w:rPr>
              <w:t>83.81</w:t>
            </w:r>
            <w:r w:rsidRPr="009F34C2">
              <w:rPr>
                <w:rFonts w:cstheme="minorHAnsi"/>
                <w:sz w:val="24"/>
                <w:szCs w:val="24"/>
              </w:rPr>
              <w:t xml:space="preserve"> </w:t>
            </w:r>
          </w:p>
        </w:tc>
        <w:tc>
          <w:tcPr>
            <w:tcW w:w="987" w:type="dxa"/>
          </w:tcPr>
          <w:p w14:paraId="7B9761B8" w14:textId="31BEB54F" w:rsidR="00AD542D" w:rsidRPr="009F34C2" w:rsidRDefault="00AD542D" w:rsidP="00AD542D">
            <w:pPr>
              <w:rPr>
                <w:rFonts w:cstheme="minorHAnsi"/>
                <w:sz w:val="24"/>
                <w:szCs w:val="24"/>
              </w:rPr>
            </w:pPr>
            <w:r w:rsidRPr="008E63C9">
              <w:rPr>
                <w:rFonts w:cstheme="minorHAnsi"/>
                <w:sz w:val="24"/>
                <w:szCs w:val="24"/>
              </w:rPr>
              <w:t>92.50</w:t>
            </w:r>
            <w:r w:rsidRPr="009F34C2">
              <w:rPr>
                <w:rFonts w:cstheme="minorHAnsi"/>
                <w:sz w:val="24"/>
                <w:szCs w:val="24"/>
              </w:rPr>
              <w:t xml:space="preserve"> </w:t>
            </w:r>
          </w:p>
        </w:tc>
        <w:tc>
          <w:tcPr>
            <w:tcW w:w="1076" w:type="dxa"/>
          </w:tcPr>
          <w:p w14:paraId="798CBC90" w14:textId="06648D5B" w:rsidR="00AD542D" w:rsidRPr="009F34C2" w:rsidRDefault="00AD542D" w:rsidP="00AD542D">
            <w:pPr>
              <w:rPr>
                <w:rFonts w:cstheme="minorHAnsi"/>
                <w:sz w:val="24"/>
                <w:szCs w:val="24"/>
              </w:rPr>
            </w:pPr>
            <w:r w:rsidRPr="008E63C9">
              <w:rPr>
                <w:rFonts w:cstheme="minorHAnsi"/>
                <w:sz w:val="24"/>
                <w:szCs w:val="24"/>
              </w:rPr>
              <w:t>96.25</w:t>
            </w:r>
          </w:p>
        </w:tc>
        <w:tc>
          <w:tcPr>
            <w:tcW w:w="987" w:type="dxa"/>
          </w:tcPr>
          <w:p w14:paraId="272ACFBC" w14:textId="67FB1EAF" w:rsidR="00AD542D" w:rsidRPr="009F34C2" w:rsidRDefault="00AD542D" w:rsidP="00AD542D">
            <w:pPr>
              <w:rPr>
                <w:rFonts w:cstheme="minorHAnsi"/>
                <w:sz w:val="24"/>
                <w:szCs w:val="24"/>
              </w:rPr>
            </w:pPr>
            <w:r w:rsidRPr="008E63C9">
              <w:rPr>
                <w:rFonts w:cstheme="minorHAnsi"/>
                <w:sz w:val="24"/>
                <w:szCs w:val="24"/>
              </w:rPr>
              <w:t>89.22</w:t>
            </w:r>
          </w:p>
        </w:tc>
      </w:tr>
      <w:tr w:rsidR="009F34C2" w:rsidRPr="009F34C2" w14:paraId="1E936078" w14:textId="77777777" w:rsidTr="009F34C2">
        <w:tc>
          <w:tcPr>
            <w:tcW w:w="1435" w:type="dxa"/>
          </w:tcPr>
          <w:p w14:paraId="572280E0" w14:textId="179C9B95" w:rsidR="00AD542D" w:rsidRPr="009F34C2" w:rsidRDefault="00AD542D" w:rsidP="00AD542D">
            <w:pPr>
              <w:rPr>
                <w:rFonts w:cstheme="minorHAnsi"/>
                <w:sz w:val="24"/>
                <w:szCs w:val="24"/>
              </w:rPr>
            </w:pPr>
            <w:r w:rsidRPr="009F34C2">
              <w:rPr>
                <w:rFonts w:cstheme="minorHAnsi"/>
                <w:sz w:val="24"/>
                <w:szCs w:val="24"/>
              </w:rPr>
              <w:t xml:space="preserve">Wilson High School       </w:t>
            </w:r>
          </w:p>
        </w:tc>
        <w:tc>
          <w:tcPr>
            <w:tcW w:w="890" w:type="dxa"/>
          </w:tcPr>
          <w:p w14:paraId="61B6FAA6" w14:textId="1F5CF48B" w:rsidR="00AD542D" w:rsidRPr="009F34C2" w:rsidRDefault="00AD542D" w:rsidP="00AD542D">
            <w:pPr>
              <w:rPr>
                <w:rFonts w:cstheme="minorHAnsi"/>
                <w:sz w:val="24"/>
                <w:szCs w:val="24"/>
              </w:rPr>
            </w:pPr>
            <w:r w:rsidRPr="009F34C2">
              <w:rPr>
                <w:rFonts w:cstheme="minorHAnsi"/>
                <w:sz w:val="24"/>
                <w:szCs w:val="24"/>
              </w:rPr>
              <w:t>2283</w:t>
            </w:r>
          </w:p>
        </w:tc>
        <w:tc>
          <w:tcPr>
            <w:tcW w:w="950" w:type="dxa"/>
          </w:tcPr>
          <w:p w14:paraId="43BA9403" w14:textId="0311C874" w:rsidR="00AD542D" w:rsidRPr="009F34C2" w:rsidRDefault="00AD542D" w:rsidP="00AD542D">
            <w:pPr>
              <w:rPr>
                <w:rFonts w:cstheme="minorHAnsi"/>
                <w:sz w:val="24"/>
                <w:szCs w:val="24"/>
              </w:rPr>
            </w:pPr>
            <w:r w:rsidRPr="009F34C2">
              <w:rPr>
                <w:rFonts w:cstheme="minorHAnsi"/>
                <w:sz w:val="24"/>
                <w:szCs w:val="24"/>
              </w:rPr>
              <w:t>Charter</w:t>
            </w:r>
          </w:p>
        </w:tc>
        <w:tc>
          <w:tcPr>
            <w:tcW w:w="1250" w:type="dxa"/>
          </w:tcPr>
          <w:p w14:paraId="67CD0B88" w14:textId="3FDBB8B6"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1910635</w:t>
            </w:r>
          </w:p>
        </w:tc>
        <w:tc>
          <w:tcPr>
            <w:tcW w:w="1075" w:type="dxa"/>
          </w:tcPr>
          <w:p w14:paraId="40405572" w14:textId="3774F7FF"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655</w:t>
            </w:r>
          </w:p>
        </w:tc>
        <w:tc>
          <w:tcPr>
            <w:tcW w:w="979" w:type="dxa"/>
          </w:tcPr>
          <w:p w14:paraId="7F1AC59C" w14:textId="065471C5" w:rsidR="00AD542D" w:rsidRPr="009F34C2" w:rsidRDefault="00AD542D" w:rsidP="00AD542D">
            <w:pPr>
              <w:rPr>
                <w:rFonts w:cstheme="minorHAnsi"/>
                <w:sz w:val="24"/>
                <w:szCs w:val="24"/>
              </w:rPr>
            </w:pPr>
            <w:r w:rsidRPr="009F34C2">
              <w:rPr>
                <w:rFonts w:cstheme="minorHAnsi"/>
                <w:sz w:val="24"/>
                <w:szCs w:val="24"/>
              </w:rPr>
              <w:t>7</w:t>
            </w:r>
            <w:r w:rsidRPr="004053AA">
              <w:rPr>
                <w:rFonts w:cstheme="minorHAnsi"/>
                <w:sz w:val="24"/>
                <w:szCs w:val="24"/>
              </w:rPr>
              <w:t>6.62</w:t>
            </w:r>
            <w:r w:rsidRPr="009F34C2">
              <w:rPr>
                <w:rFonts w:cstheme="minorHAnsi"/>
                <w:sz w:val="24"/>
                <w:szCs w:val="24"/>
              </w:rPr>
              <w:t xml:space="preserve"> </w:t>
            </w:r>
          </w:p>
        </w:tc>
        <w:tc>
          <w:tcPr>
            <w:tcW w:w="1076" w:type="dxa"/>
          </w:tcPr>
          <w:p w14:paraId="411BF1A6" w14:textId="6C38D435" w:rsidR="00AD542D" w:rsidRPr="009F34C2" w:rsidRDefault="00AD542D" w:rsidP="00AD542D">
            <w:pPr>
              <w:rPr>
                <w:rFonts w:cstheme="minorHAnsi"/>
                <w:sz w:val="24"/>
                <w:szCs w:val="24"/>
              </w:rPr>
            </w:pPr>
            <w:r w:rsidRPr="004053AA">
              <w:rPr>
                <w:rFonts w:cstheme="minorHAnsi"/>
                <w:sz w:val="24"/>
                <w:szCs w:val="24"/>
              </w:rPr>
              <w:t>81.18</w:t>
            </w:r>
            <w:r w:rsidRPr="009F34C2">
              <w:rPr>
                <w:rFonts w:cstheme="minorHAnsi"/>
                <w:sz w:val="24"/>
                <w:szCs w:val="24"/>
              </w:rPr>
              <w:t xml:space="preserve"> </w:t>
            </w:r>
          </w:p>
        </w:tc>
        <w:tc>
          <w:tcPr>
            <w:tcW w:w="987" w:type="dxa"/>
          </w:tcPr>
          <w:p w14:paraId="6812506F" w14:textId="7E26CE21" w:rsidR="00AD542D" w:rsidRPr="009F34C2" w:rsidRDefault="00AD542D" w:rsidP="00AD542D">
            <w:pPr>
              <w:rPr>
                <w:rFonts w:cstheme="minorHAnsi"/>
                <w:sz w:val="24"/>
                <w:szCs w:val="24"/>
              </w:rPr>
            </w:pPr>
            <w:r w:rsidRPr="008E63C9">
              <w:rPr>
                <w:rFonts w:cstheme="minorHAnsi"/>
                <w:sz w:val="24"/>
                <w:szCs w:val="24"/>
              </w:rPr>
              <w:t>65.68</w:t>
            </w:r>
            <w:r w:rsidRPr="009F34C2">
              <w:rPr>
                <w:rFonts w:cstheme="minorHAnsi"/>
                <w:sz w:val="24"/>
                <w:szCs w:val="24"/>
              </w:rPr>
              <w:t xml:space="preserve"> </w:t>
            </w:r>
          </w:p>
        </w:tc>
        <w:tc>
          <w:tcPr>
            <w:tcW w:w="1076" w:type="dxa"/>
          </w:tcPr>
          <w:p w14:paraId="21A49814" w14:textId="5A8F82DF" w:rsidR="00AD542D" w:rsidRPr="009F34C2" w:rsidRDefault="00AD542D" w:rsidP="00AD542D">
            <w:pPr>
              <w:rPr>
                <w:rFonts w:cstheme="minorHAnsi"/>
                <w:sz w:val="24"/>
                <w:szCs w:val="24"/>
              </w:rPr>
            </w:pPr>
            <w:r w:rsidRPr="008E63C9">
              <w:rPr>
                <w:rFonts w:cstheme="minorHAnsi"/>
                <w:sz w:val="24"/>
                <w:szCs w:val="24"/>
              </w:rPr>
              <w:t>81.31</w:t>
            </w:r>
          </w:p>
        </w:tc>
        <w:tc>
          <w:tcPr>
            <w:tcW w:w="987" w:type="dxa"/>
          </w:tcPr>
          <w:p w14:paraId="426B045E" w14:textId="27D51EF4" w:rsidR="00AD542D" w:rsidRPr="009F34C2" w:rsidRDefault="00AD542D" w:rsidP="00AD542D">
            <w:pPr>
              <w:rPr>
                <w:rFonts w:cstheme="minorHAnsi"/>
                <w:sz w:val="24"/>
                <w:szCs w:val="24"/>
              </w:rPr>
            </w:pPr>
            <w:r w:rsidRPr="008E63C9">
              <w:rPr>
                <w:rFonts w:cstheme="minorHAnsi"/>
                <w:sz w:val="24"/>
                <w:szCs w:val="24"/>
              </w:rPr>
              <w:t>53.51</w:t>
            </w:r>
          </w:p>
        </w:tc>
      </w:tr>
      <w:tr w:rsidR="009F34C2" w:rsidRPr="009F34C2" w14:paraId="37403D01" w14:textId="77777777" w:rsidTr="009F34C2">
        <w:tc>
          <w:tcPr>
            <w:tcW w:w="1435" w:type="dxa"/>
          </w:tcPr>
          <w:p w14:paraId="16E898AA" w14:textId="34C3C7C3" w:rsidR="00AD542D" w:rsidRPr="009F34C2" w:rsidRDefault="00AD542D" w:rsidP="00AD542D">
            <w:pPr>
              <w:rPr>
                <w:rFonts w:cstheme="minorHAnsi"/>
                <w:sz w:val="24"/>
                <w:szCs w:val="24"/>
              </w:rPr>
            </w:pPr>
            <w:r w:rsidRPr="009F34C2">
              <w:rPr>
                <w:rFonts w:cstheme="minorHAnsi"/>
                <w:sz w:val="24"/>
                <w:szCs w:val="24"/>
              </w:rPr>
              <w:t xml:space="preserve">Cabrera High School      </w:t>
            </w:r>
          </w:p>
        </w:tc>
        <w:tc>
          <w:tcPr>
            <w:tcW w:w="890" w:type="dxa"/>
          </w:tcPr>
          <w:p w14:paraId="743566A8" w14:textId="4BBCA6EF" w:rsidR="00AD542D" w:rsidRPr="009F34C2" w:rsidRDefault="00AD542D" w:rsidP="00AD542D">
            <w:pPr>
              <w:rPr>
                <w:rFonts w:cstheme="minorHAnsi"/>
                <w:sz w:val="24"/>
                <w:szCs w:val="24"/>
              </w:rPr>
            </w:pPr>
            <w:r w:rsidRPr="009F34C2">
              <w:rPr>
                <w:rFonts w:cstheme="minorHAnsi"/>
                <w:sz w:val="24"/>
                <w:szCs w:val="24"/>
              </w:rPr>
              <w:t>1858</w:t>
            </w:r>
          </w:p>
        </w:tc>
        <w:tc>
          <w:tcPr>
            <w:tcW w:w="950" w:type="dxa"/>
          </w:tcPr>
          <w:p w14:paraId="3FB01E03" w14:textId="70526D3B" w:rsidR="00AD542D" w:rsidRPr="009F34C2" w:rsidRDefault="00AD542D" w:rsidP="00AD542D">
            <w:pPr>
              <w:rPr>
                <w:rFonts w:cstheme="minorHAnsi"/>
                <w:sz w:val="24"/>
                <w:szCs w:val="24"/>
              </w:rPr>
            </w:pPr>
            <w:r w:rsidRPr="009F34C2">
              <w:rPr>
                <w:rFonts w:cstheme="minorHAnsi"/>
                <w:sz w:val="24"/>
                <w:szCs w:val="24"/>
              </w:rPr>
              <w:t>Charter</w:t>
            </w:r>
          </w:p>
        </w:tc>
        <w:tc>
          <w:tcPr>
            <w:tcW w:w="1250" w:type="dxa"/>
          </w:tcPr>
          <w:p w14:paraId="627C30FB" w14:textId="6B49E572"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3094650</w:t>
            </w:r>
          </w:p>
        </w:tc>
        <w:tc>
          <w:tcPr>
            <w:tcW w:w="1075" w:type="dxa"/>
          </w:tcPr>
          <w:p w14:paraId="516FE97F" w14:textId="1D5AC243"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650</w:t>
            </w:r>
          </w:p>
        </w:tc>
        <w:tc>
          <w:tcPr>
            <w:tcW w:w="979" w:type="dxa"/>
          </w:tcPr>
          <w:p w14:paraId="4D5D7E95" w14:textId="2C4FA407" w:rsidR="00AD542D" w:rsidRPr="009F34C2" w:rsidRDefault="00AD542D" w:rsidP="00AD542D">
            <w:pPr>
              <w:rPr>
                <w:rFonts w:cstheme="minorHAnsi"/>
                <w:sz w:val="24"/>
                <w:szCs w:val="24"/>
              </w:rPr>
            </w:pPr>
            <w:r w:rsidRPr="004053AA">
              <w:rPr>
                <w:rFonts w:cstheme="minorHAnsi"/>
                <w:sz w:val="24"/>
                <w:szCs w:val="24"/>
              </w:rPr>
              <w:t>77.07</w:t>
            </w:r>
            <w:r w:rsidRPr="009F34C2">
              <w:rPr>
                <w:rFonts w:cstheme="minorHAnsi"/>
                <w:sz w:val="24"/>
                <w:szCs w:val="24"/>
              </w:rPr>
              <w:t xml:space="preserve"> </w:t>
            </w:r>
          </w:p>
        </w:tc>
        <w:tc>
          <w:tcPr>
            <w:tcW w:w="1076" w:type="dxa"/>
          </w:tcPr>
          <w:p w14:paraId="16CE04FB" w14:textId="5B31D336" w:rsidR="00AD542D" w:rsidRPr="009F34C2" w:rsidRDefault="00AD542D" w:rsidP="00AD542D">
            <w:pPr>
              <w:rPr>
                <w:rFonts w:cstheme="minorHAnsi"/>
                <w:sz w:val="24"/>
                <w:szCs w:val="24"/>
              </w:rPr>
            </w:pPr>
            <w:r w:rsidRPr="004053AA">
              <w:rPr>
                <w:rFonts w:cstheme="minorHAnsi"/>
                <w:sz w:val="24"/>
                <w:szCs w:val="24"/>
              </w:rPr>
              <w:t>80.96</w:t>
            </w:r>
            <w:r w:rsidRPr="009F34C2">
              <w:rPr>
                <w:rFonts w:cstheme="minorHAnsi"/>
                <w:sz w:val="24"/>
                <w:szCs w:val="24"/>
              </w:rPr>
              <w:t xml:space="preserve"> </w:t>
            </w:r>
          </w:p>
        </w:tc>
        <w:tc>
          <w:tcPr>
            <w:tcW w:w="987" w:type="dxa"/>
          </w:tcPr>
          <w:p w14:paraId="78A1C568" w14:textId="7C3E7222" w:rsidR="00AD542D" w:rsidRPr="009F34C2" w:rsidRDefault="00AD542D" w:rsidP="00AD542D">
            <w:pPr>
              <w:rPr>
                <w:rFonts w:cstheme="minorHAnsi"/>
                <w:sz w:val="24"/>
                <w:szCs w:val="24"/>
              </w:rPr>
            </w:pPr>
            <w:r w:rsidRPr="008E63C9">
              <w:rPr>
                <w:rFonts w:cstheme="minorHAnsi"/>
                <w:sz w:val="24"/>
                <w:szCs w:val="24"/>
              </w:rPr>
              <w:t>66.05</w:t>
            </w:r>
            <w:r w:rsidRPr="009F34C2">
              <w:rPr>
                <w:rFonts w:cstheme="minorHAnsi"/>
                <w:sz w:val="24"/>
                <w:szCs w:val="24"/>
              </w:rPr>
              <w:t xml:space="preserve"> </w:t>
            </w:r>
          </w:p>
        </w:tc>
        <w:tc>
          <w:tcPr>
            <w:tcW w:w="1076" w:type="dxa"/>
          </w:tcPr>
          <w:p w14:paraId="711F17C5" w14:textId="4E9C824C" w:rsidR="00AD542D" w:rsidRPr="009F34C2" w:rsidRDefault="00AD542D" w:rsidP="00AD542D">
            <w:pPr>
              <w:rPr>
                <w:rFonts w:cstheme="minorHAnsi"/>
                <w:sz w:val="24"/>
                <w:szCs w:val="24"/>
              </w:rPr>
            </w:pPr>
            <w:r w:rsidRPr="008E63C9">
              <w:rPr>
                <w:rFonts w:cstheme="minorHAnsi"/>
                <w:sz w:val="24"/>
                <w:szCs w:val="24"/>
              </w:rPr>
              <w:t>81.2</w:t>
            </w:r>
            <w:r w:rsidRPr="009F34C2">
              <w:rPr>
                <w:rFonts w:cstheme="minorHAnsi"/>
                <w:sz w:val="24"/>
                <w:szCs w:val="24"/>
              </w:rPr>
              <w:t>2</w:t>
            </w:r>
          </w:p>
        </w:tc>
        <w:tc>
          <w:tcPr>
            <w:tcW w:w="987" w:type="dxa"/>
          </w:tcPr>
          <w:p w14:paraId="50DFDD79" w14:textId="36114863" w:rsidR="00AD542D" w:rsidRPr="009F34C2" w:rsidRDefault="00AD542D" w:rsidP="00AD542D">
            <w:pPr>
              <w:rPr>
                <w:rFonts w:cstheme="minorHAnsi"/>
                <w:sz w:val="24"/>
                <w:szCs w:val="24"/>
              </w:rPr>
            </w:pPr>
            <w:r w:rsidRPr="008E63C9">
              <w:rPr>
                <w:rFonts w:cstheme="minorHAnsi"/>
                <w:sz w:val="24"/>
                <w:szCs w:val="24"/>
              </w:rPr>
              <w:t>53.53</w:t>
            </w:r>
          </w:p>
        </w:tc>
      </w:tr>
      <w:tr w:rsidR="009F34C2" w:rsidRPr="009F34C2" w14:paraId="20681FD7" w14:textId="77777777" w:rsidTr="009F34C2">
        <w:tc>
          <w:tcPr>
            <w:tcW w:w="1435" w:type="dxa"/>
          </w:tcPr>
          <w:p w14:paraId="3671253B" w14:textId="52AFBCC6" w:rsidR="00AD542D" w:rsidRPr="009F34C2" w:rsidRDefault="00AD542D" w:rsidP="00AD542D">
            <w:pPr>
              <w:rPr>
                <w:rFonts w:cstheme="minorHAnsi"/>
                <w:sz w:val="24"/>
                <w:szCs w:val="24"/>
              </w:rPr>
            </w:pPr>
            <w:r w:rsidRPr="009F34C2">
              <w:rPr>
                <w:rFonts w:cstheme="minorHAnsi"/>
                <w:sz w:val="24"/>
                <w:szCs w:val="24"/>
              </w:rPr>
              <w:t xml:space="preserve">Wright High School       </w:t>
            </w:r>
          </w:p>
        </w:tc>
        <w:tc>
          <w:tcPr>
            <w:tcW w:w="890" w:type="dxa"/>
          </w:tcPr>
          <w:p w14:paraId="2DAE286B" w14:textId="513DD261" w:rsidR="00AD542D" w:rsidRPr="009F34C2" w:rsidRDefault="00AD542D" w:rsidP="00AD542D">
            <w:pPr>
              <w:rPr>
                <w:rFonts w:cstheme="minorHAnsi"/>
                <w:sz w:val="24"/>
                <w:szCs w:val="24"/>
              </w:rPr>
            </w:pPr>
            <w:r w:rsidRPr="009F34C2">
              <w:rPr>
                <w:rFonts w:cstheme="minorHAnsi"/>
                <w:sz w:val="24"/>
                <w:szCs w:val="24"/>
              </w:rPr>
              <w:t>1800</w:t>
            </w:r>
          </w:p>
        </w:tc>
        <w:tc>
          <w:tcPr>
            <w:tcW w:w="950" w:type="dxa"/>
          </w:tcPr>
          <w:p w14:paraId="0D515E80" w14:textId="25355DAE" w:rsidR="00AD542D" w:rsidRPr="009F34C2" w:rsidRDefault="00AD542D" w:rsidP="00AD542D">
            <w:pPr>
              <w:rPr>
                <w:rFonts w:cstheme="minorHAnsi"/>
                <w:sz w:val="24"/>
                <w:szCs w:val="24"/>
              </w:rPr>
            </w:pPr>
            <w:r w:rsidRPr="009F34C2">
              <w:rPr>
                <w:rFonts w:cstheme="minorHAnsi"/>
                <w:sz w:val="24"/>
                <w:szCs w:val="24"/>
              </w:rPr>
              <w:t>Charter</w:t>
            </w:r>
          </w:p>
        </w:tc>
        <w:tc>
          <w:tcPr>
            <w:tcW w:w="1250" w:type="dxa"/>
          </w:tcPr>
          <w:p w14:paraId="05A30EDF" w14:textId="0CF4439F"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585858</w:t>
            </w:r>
          </w:p>
        </w:tc>
        <w:tc>
          <w:tcPr>
            <w:tcW w:w="1075" w:type="dxa"/>
          </w:tcPr>
          <w:p w14:paraId="5B7E4798" w14:textId="3DDB48E6"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609</w:t>
            </w:r>
          </w:p>
        </w:tc>
        <w:tc>
          <w:tcPr>
            <w:tcW w:w="979" w:type="dxa"/>
          </w:tcPr>
          <w:p w14:paraId="168D701B" w14:textId="1EAB4A57" w:rsidR="00AD542D" w:rsidRPr="009F34C2" w:rsidRDefault="00AD542D" w:rsidP="00AD542D">
            <w:pPr>
              <w:rPr>
                <w:rFonts w:cstheme="minorHAnsi"/>
                <w:sz w:val="24"/>
                <w:szCs w:val="24"/>
              </w:rPr>
            </w:pPr>
            <w:r w:rsidRPr="004053AA">
              <w:rPr>
                <w:rFonts w:cstheme="minorHAnsi"/>
                <w:sz w:val="24"/>
                <w:szCs w:val="24"/>
              </w:rPr>
              <w:t>83.83</w:t>
            </w:r>
            <w:r w:rsidRPr="009F34C2">
              <w:rPr>
                <w:rFonts w:cstheme="minorHAnsi"/>
                <w:sz w:val="24"/>
                <w:szCs w:val="24"/>
              </w:rPr>
              <w:t xml:space="preserve"> </w:t>
            </w:r>
          </w:p>
        </w:tc>
        <w:tc>
          <w:tcPr>
            <w:tcW w:w="1076" w:type="dxa"/>
          </w:tcPr>
          <w:p w14:paraId="4B128623" w14:textId="61E35E72" w:rsidR="00AD542D" w:rsidRPr="009F34C2" w:rsidRDefault="00AD542D" w:rsidP="00AD542D">
            <w:pPr>
              <w:rPr>
                <w:rFonts w:cstheme="minorHAnsi"/>
                <w:sz w:val="24"/>
                <w:szCs w:val="24"/>
              </w:rPr>
            </w:pPr>
            <w:r w:rsidRPr="004053AA">
              <w:rPr>
                <w:rFonts w:cstheme="minorHAnsi"/>
                <w:sz w:val="24"/>
                <w:szCs w:val="24"/>
              </w:rPr>
              <w:t>84.04</w:t>
            </w:r>
          </w:p>
        </w:tc>
        <w:tc>
          <w:tcPr>
            <w:tcW w:w="987" w:type="dxa"/>
          </w:tcPr>
          <w:p w14:paraId="20B0CDC0" w14:textId="02AD8BC6" w:rsidR="00AD542D" w:rsidRPr="009F34C2" w:rsidRDefault="00AD542D" w:rsidP="00AD542D">
            <w:pPr>
              <w:rPr>
                <w:rFonts w:cstheme="minorHAnsi"/>
                <w:sz w:val="24"/>
                <w:szCs w:val="24"/>
              </w:rPr>
            </w:pPr>
            <w:r w:rsidRPr="008E63C9">
              <w:rPr>
                <w:rFonts w:cstheme="minorHAnsi"/>
                <w:sz w:val="24"/>
                <w:szCs w:val="24"/>
              </w:rPr>
              <w:t>94.59</w:t>
            </w:r>
            <w:r w:rsidRPr="009F34C2">
              <w:rPr>
                <w:rFonts w:cstheme="minorHAnsi"/>
                <w:sz w:val="24"/>
                <w:szCs w:val="24"/>
              </w:rPr>
              <w:t xml:space="preserve"> </w:t>
            </w:r>
          </w:p>
        </w:tc>
        <w:tc>
          <w:tcPr>
            <w:tcW w:w="1076" w:type="dxa"/>
          </w:tcPr>
          <w:p w14:paraId="39D1FAD8" w14:textId="653F7CEB" w:rsidR="00AD542D" w:rsidRPr="009F34C2" w:rsidRDefault="00AD542D" w:rsidP="00AD542D">
            <w:pPr>
              <w:rPr>
                <w:rFonts w:cstheme="minorHAnsi"/>
                <w:sz w:val="24"/>
                <w:szCs w:val="24"/>
              </w:rPr>
            </w:pPr>
            <w:r w:rsidRPr="008E63C9">
              <w:rPr>
                <w:rFonts w:cstheme="minorHAnsi"/>
                <w:sz w:val="24"/>
                <w:szCs w:val="24"/>
              </w:rPr>
              <w:t>95.94</w:t>
            </w:r>
          </w:p>
        </w:tc>
        <w:tc>
          <w:tcPr>
            <w:tcW w:w="987" w:type="dxa"/>
          </w:tcPr>
          <w:p w14:paraId="4790FDDF" w14:textId="5012DE52" w:rsidR="00AD542D" w:rsidRPr="009F34C2" w:rsidRDefault="00AD542D" w:rsidP="00AD542D">
            <w:pPr>
              <w:rPr>
                <w:rFonts w:cstheme="minorHAnsi"/>
                <w:sz w:val="24"/>
                <w:szCs w:val="24"/>
              </w:rPr>
            </w:pPr>
            <w:r w:rsidRPr="008E63C9">
              <w:rPr>
                <w:rFonts w:cstheme="minorHAnsi"/>
                <w:sz w:val="24"/>
                <w:szCs w:val="24"/>
              </w:rPr>
              <w:t>90.54</w:t>
            </w:r>
          </w:p>
        </w:tc>
      </w:tr>
      <w:tr w:rsidR="009F34C2" w:rsidRPr="009F34C2" w14:paraId="09116298" w14:textId="77777777" w:rsidTr="009F34C2">
        <w:tc>
          <w:tcPr>
            <w:tcW w:w="1435" w:type="dxa"/>
          </w:tcPr>
          <w:p w14:paraId="559A4E0D" w14:textId="4C0B1CD6" w:rsidR="00AD542D" w:rsidRPr="009F34C2" w:rsidRDefault="00AD542D" w:rsidP="00AD542D">
            <w:pPr>
              <w:rPr>
                <w:rFonts w:cstheme="minorHAnsi"/>
                <w:sz w:val="24"/>
                <w:szCs w:val="24"/>
              </w:rPr>
            </w:pPr>
            <w:r w:rsidRPr="009F34C2">
              <w:rPr>
                <w:rFonts w:cstheme="minorHAnsi"/>
                <w:sz w:val="24"/>
                <w:szCs w:val="24"/>
              </w:rPr>
              <w:t xml:space="preserve">Shelton High School      </w:t>
            </w:r>
          </w:p>
        </w:tc>
        <w:tc>
          <w:tcPr>
            <w:tcW w:w="890" w:type="dxa"/>
          </w:tcPr>
          <w:p w14:paraId="1BB1257D" w14:textId="08236747" w:rsidR="00AD542D" w:rsidRPr="009F34C2" w:rsidRDefault="00AD542D" w:rsidP="00AD542D">
            <w:pPr>
              <w:rPr>
                <w:rFonts w:cstheme="minorHAnsi"/>
                <w:sz w:val="24"/>
                <w:szCs w:val="24"/>
              </w:rPr>
            </w:pPr>
            <w:r w:rsidRPr="009F34C2">
              <w:rPr>
                <w:rFonts w:cstheme="minorHAnsi"/>
                <w:sz w:val="24"/>
                <w:szCs w:val="24"/>
              </w:rPr>
              <w:t>1761</w:t>
            </w:r>
          </w:p>
        </w:tc>
        <w:tc>
          <w:tcPr>
            <w:tcW w:w="950" w:type="dxa"/>
          </w:tcPr>
          <w:p w14:paraId="75F7DAF0" w14:textId="0B57AFC2" w:rsidR="00AD542D" w:rsidRPr="009F34C2" w:rsidRDefault="00AD542D" w:rsidP="00AD542D">
            <w:pPr>
              <w:rPr>
                <w:rFonts w:cstheme="minorHAnsi"/>
                <w:sz w:val="24"/>
                <w:szCs w:val="24"/>
              </w:rPr>
            </w:pPr>
            <w:r w:rsidRPr="009F34C2">
              <w:rPr>
                <w:rFonts w:cstheme="minorHAnsi"/>
                <w:sz w:val="24"/>
                <w:szCs w:val="24"/>
              </w:rPr>
              <w:t>Charter</w:t>
            </w:r>
          </w:p>
        </w:tc>
        <w:tc>
          <w:tcPr>
            <w:tcW w:w="1250" w:type="dxa"/>
          </w:tcPr>
          <w:p w14:paraId="409721AC" w14:textId="11D2F252"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2547363</w:t>
            </w:r>
          </w:p>
        </w:tc>
        <w:tc>
          <w:tcPr>
            <w:tcW w:w="1075" w:type="dxa"/>
          </w:tcPr>
          <w:p w14:paraId="00F3A053" w14:textId="2088811D"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637</w:t>
            </w:r>
          </w:p>
        </w:tc>
        <w:tc>
          <w:tcPr>
            <w:tcW w:w="979" w:type="dxa"/>
          </w:tcPr>
          <w:p w14:paraId="1D5A45A7" w14:textId="5409FFE8" w:rsidR="00AD542D" w:rsidRPr="009F34C2" w:rsidRDefault="00AD542D" w:rsidP="00AD542D">
            <w:pPr>
              <w:rPr>
                <w:rFonts w:cstheme="minorHAnsi"/>
                <w:sz w:val="24"/>
                <w:szCs w:val="24"/>
              </w:rPr>
            </w:pPr>
            <w:r w:rsidRPr="004053AA">
              <w:rPr>
                <w:rFonts w:cstheme="minorHAnsi"/>
                <w:sz w:val="24"/>
                <w:szCs w:val="24"/>
              </w:rPr>
              <w:t>76.84</w:t>
            </w:r>
            <w:r w:rsidRPr="009F34C2">
              <w:rPr>
                <w:rFonts w:cstheme="minorHAnsi"/>
                <w:sz w:val="24"/>
                <w:szCs w:val="24"/>
              </w:rPr>
              <w:t xml:space="preserve"> </w:t>
            </w:r>
          </w:p>
        </w:tc>
        <w:tc>
          <w:tcPr>
            <w:tcW w:w="1076" w:type="dxa"/>
          </w:tcPr>
          <w:p w14:paraId="2B2EE5AC" w14:textId="6AAB1600" w:rsidR="00AD542D" w:rsidRPr="009F34C2" w:rsidRDefault="00AD542D" w:rsidP="00AD542D">
            <w:pPr>
              <w:rPr>
                <w:rFonts w:cstheme="minorHAnsi"/>
                <w:sz w:val="24"/>
                <w:szCs w:val="24"/>
              </w:rPr>
            </w:pPr>
            <w:r w:rsidRPr="004053AA">
              <w:rPr>
                <w:rFonts w:cstheme="minorHAnsi"/>
                <w:sz w:val="24"/>
                <w:szCs w:val="24"/>
              </w:rPr>
              <w:t>80.74</w:t>
            </w:r>
            <w:r w:rsidRPr="009F34C2">
              <w:rPr>
                <w:rFonts w:cstheme="minorHAnsi"/>
                <w:sz w:val="24"/>
                <w:szCs w:val="24"/>
              </w:rPr>
              <w:t xml:space="preserve"> </w:t>
            </w:r>
          </w:p>
        </w:tc>
        <w:tc>
          <w:tcPr>
            <w:tcW w:w="987" w:type="dxa"/>
          </w:tcPr>
          <w:p w14:paraId="412DB9D5" w14:textId="56D7E380" w:rsidR="00AD542D" w:rsidRPr="009F34C2" w:rsidRDefault="00AD542D" w:rsidP="00AD542D">
            <w:pPr>
              <w:rPr>
                <w:rFonts w:cstheme="minorHAnsi"/>
                <w:sz w:val="24"/>
                <w:szCs w:val="24"/>
              </w:rPr>
            </w:pPr>
            <w:r w:rsidRPr="008E63C9">
              <w:rPr>
                <w:rFonts w:cstheme="minorHAnsi"/>
                <w:sz w:val="24"/>
                <w:szCs w:val="24"/>
              </w:rPr>
              <w:t>66.36</w:t>
            </w:r>
            <w:r w:rsidRPr="009F34C2">
              <w:rPr>
                <w:rFonts w:cstheme="minorHAnsi"/>
                <w:sz w:val="24"/>
                <w:szCs w:val="24"/>
              </w:rPr>
              <w:t xml:space="preserve"> </w:t>
            </w:r>
          </w:p>
        </w:tc>
        <w:tc>
          <w:tcPr>
            <w:tcW w:w="1076" w:type="dxa"/>
          </w:tcPr>
          <w:p w14:paraId="123F075F" w14:textId="4FA81F02" w:rsidR="00AD542D" w:rsidRPr="009F34C2" w:rsidRDefault="00AD542D" w:rsidP="00AD542D">
            <w:pPr>
              <w:rPr>
                <w:rFonts w:cstheme="minorHAnsi"/>
                <w:sz w:val="24"/>
                <w:szCs w:val="24"/>
              </w:rPr>
            </w:pPr>
            <w:r w:rsidRPr="008E63C9">
              <w:rPr>
                <w:rFonts w:cstheme="minorHAnsi"/>
                <w:sz w:val="24"/>
                <w:szCs w:val="24"/>
              </w:rPr>
              <w:t>80.22</w:t>
            </w:r>
          </w:p>
        </w:tc>
        <w:tc>
          <w:tcPr>
            <w:tcW w:w="987" w:type="dxa"/>
          </w:tcPr>
          <w:p w14:paraId="170A815C" w14:textId="7EE7E041" w:rsidR="00AD542D" w:rsidRPr="009F34C2" w:rsidRDefault="00AD542D" w:rsidP="00AD542D">
            <w:pPr>
              <w:rPr>
                <w:rFonts w:cstheme="minorHAnsi"/>
                <w:sz w:val="24"/>
                <w:szCs w:val="24"/>
              </w:rPr>
            </w:pPr>
            <w:r w:rsidRPr="008E63C9">
              <w:rPr>
                <w:rFonts w:cstheme="minorHAnsi"/>
                <w:sz w:val="24"/>
                <w:szCs w:val="24"/>
              </w:rPr>
              <w:t>52.98</w:t>
            </w:r>
          </w:p>
        </w:tc>
      </w:tr>
      <w:tr w:rsidR="009F34C2" w:rsidRPr="009F34C2" w14:paraId="59059265" w14:textId="77777777" w:rsidTr="009F34C2">
        <w:tc>
          <w:tcPr>
            <w:tcW w:w="1435" w:type="dxa"/>
          </w:tcPr>
          <w:p w14:paraId="7B000F39" w14:textId="32A32A7D" w:rsidR="00AD542D" w:rsidRPr="009F34C2" w:rsidRDefault="00AD542D" w:rsidP="00AD542D">
            <w:pPr>
              <w:rPr>
                <w:rFonts w:cstheme="minorHAnsi"/>
                <w:sz w:val="24"/>
                <w:szCs w:val="24"/>
              </w:rPr>
            </w:pPr>
            <w:r w:rsidRPr="009F34C2">
              <w:rPr>
                <w:rFonts w:cstheme="minorHAnsi"/>
                <w:sz w:val="24"/>
                <w:szCs w:val="24"/>
              </w:rPr>
              <w:t xml:space="preserve">Thomas High School       </w:t>
            </w:r>
          </w:p>
        </w:tc>
        <w:tc>
          <w:tcPr>
            <w:tcW w:w="890" w:type="dxa"/>
          </w:tcPr>
          <w:p w14:paraId="4C54EBC7" w14:textId="2B521CB0" w:rsidR="00AD542D" w:rsidRPr="009F34C2" w:rsidRDefault="00AD542D" w:rsidP="00AD542D">
            <w:pPr>
              <w:rPr>
                <w:rFonts w:cstheme="minorHAnsi"/>
                <w:sz w:val="24"/>
                <w:szCs w:val="24"/>
              </w:rPr>
            </w:pPr>
            <w:r w:rsidRPr="009F34C2">
              <w:rPr>
                <w:rFonts w:cstheme="minorHAnsi"/>
                <w:sz w:val="24"/>
                <w:szCs w:val="24"/>
              </w:rPr>
              <w:t>1635</w:t>
            </w:r>
          </w:p>
        </w:tc>
        <w:tc>
          <w:tcPr>
            <w:tcW w:w="950" w:type="dxa"/>
          </w:tcPr>
          <w:p w14:paraId="70E604AF" w14:textId="3DFE6D42" w:rsidR="00AD542D" w:rsidRPr="009F34C2" w:rsidRDefault="00AD542D" w:rsidP="00AD542D">
            <w:pPr>
              <w:rPr>
                <w:rFonts w:cstheme="minorHAnsi"/>
                <w:sz w:val="24"/>
                <w:szCs w:val="24"/>
              </w:rPr>
            </w:pPr>
            <w:r w:rsidRPr="009F34C2">
              <w:rPr>
                <w:rFonts w:cstheme="minorHAnsi"/>
                <w:sz w:val="24"/>
                <w:szCs w:val="24"/>
              </w:rPr>
              <w:t>Charter</w:t>
            </w:r>
          </w:p>
        </w:tc>
        <w:tc>
          <w:tcPr>
            <w:tcW w:w="1250" w:type="dxa"/>
          </w:tcPr>
          <w:p w14:paraId="434EB425" w14:textId="64A6F92C"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1056600</w:t>
            </w:r>
          </w:p>
        </w:tc>
        <w:tc>
          <w:tcPr>
            <w:tcW w:w="1075" w:type="dxa"/>
          </w:tcPr>
          <w:p w14:paraId="3D61D1F9" w14:textId="2FCDFC0B"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600</w:t>
            </w:r>
          </w:p>
        </w:tc>
        <w:tc>
          <w:tcPr>
            <w:tcW w:w="979" w:type="dxa"/>
          </w:tcPr>
          <w:p w14:paraId="6CC111D3" w14:textId="6A1573D7" w:rsidR="00AD542D" w:rsidRPr="009F34C2" w:rsidRDefault="00AD542D" w:rsidP="00AD542D">
            <w:pPr>
              <w:rPr>
                <w:rFonts w:cstheme="minorHAnsi"/>
                <w:sz w:val="24"/>
                <w:szCs w:val="24"/>
              </w:rPr>
            </w:pPr>
            <w:r w:rsidRPr="004053AA">
              <w:rPr>
                <w:rFonts w:cstheme="minorHAnsi"/>
                <w:sz w:val="24"/>
                <w:szCs w:val="24"/>
              </w:rPr>
              <w:t>83.35</w:t>
            </w:r>
            <w:r w:rsidRPr="009F34C2">
              <w:rPr>
                <w:rFonts w:cstheme="minorHAnsi"/>
                <w:sz w:val="24"/>
                <w:szCs w:val="24"/>
              </w:rPr>
              <w:t xml:space="preserve"> </w:t>
            </w:r>
          </w:p>
        </w:tc>
        <w:tc>
          <w:tcPr>
            <w:tcW w:w="1076" w:type="dxa"/>
          </w:tcPr>
          <w:p w14:paraId="45D5B9B9" w14:textId="4077EEFE" w:rsidR="00AD542D" w:rsidRPr="009F34C2" w:rsidRDefault="00AD542D" w:rsidP="00AD542D">
            <w:pPr>
              <w:rPr>
                <w:rFonts w:cstheme="minorHAnsi"/>
                <w:sz w:val="24"/>
                <w:szCs w:val="24"/>
              </w:rPr>
            </w:pPr>
            <w:r w:rsidRPr="004053AA">
              <w:rPr>
                <w:rFonts w:cstheme="minorHAnsi"/>
                <w:sz w:val="24"/>
                <w:szCs w:val="24"/>
              </w:rPr>
              <w:t>83.72</w:t>
            </w:r>
            <w:r w:rsidRPr="009F34C2">
              <w:rPr>
                <w:rFonts w:cstheme="minorHAnsi"/>
                <w:sz w:val="24"/>
                <w:szCs w:val="24"/>
              </w:rPr>
              <w:t xml:space="preserve"> </w:t>
            </w:r>
          </w:p>
        </w:tc>
        <w:tc>
          <w:tcPr>
            <w:tcW w:w="987" w:type="dxa"/>
          </w:tcPr>
          <w:p w14:paraId="3342C19A" w14:textId="333F84AA" w:rsidR="00AD542D" w:rsidRPr="009F34C2" w:rsidRDefault="00AD542D" w:rsidP="00AD542D">
            <w:pPr>
              <w:rPr>
                <w:rFonts w:cstheme="minorHAnsi"/>
                <w:sz w:val="24"/>
                <w:szCs w:val="24"/>
              </w:rPr>
            </w:pPr>
            <w:r w:rsidRPr="008E63C9">
              <w:rPr>
                <w:rFonts w:cstheme="minorHAnsi"/>
                <w:sz w:val="24"/>
                <w:szCs w:val="24"/>
              </w:rPr>
              <w:t>93.86</w:t>
            </w:r>
            <w:r w:rsidRPr="009F34C2">
              <w:rPr>
                <w:rFonts w:cstheme="minorHAnsi"/>
                <w:sz w:val="24"/>
                <w:szCs w:val="24"/>
              </w:rPr>
              <w:t xml:space="preserve"> </w:t>
            </w:r>
          </w:p>
        </w:tc>
        <w:tc>
          <w:tcPr>
            <w:tcW w:w="1076" w:type="dxa"/>
          </w:tcPr>
          <w:p w14:paraId="230A1128" w14:textId="7FBA6F2F" w:rsidR="00AD542D" w:rsidRPr="009F34C2" w:rsidRDefault="00AD542D" w:rsidP="00AD542D">
            <w:pPr>
              <w:rPr>
                <w:rFonts w:cstheme="minorHAnsi"/>
                <w:sz w:val="24"/>
                <w:szCs w:val="24"/>
              </w:rPr>
            </w:pPr>
            <w:r w:rsidRPr="008E63C9">
              <w:rPr>
                <w:rFonts w:cstheme="minorHAnsi"/>
                <w:sz w:val="24"/>
                <w:szCs w:val="24"/>
              </w:rPr>
              <w:t>95.85</w:t>
            </w:r>
          </w:p>
        </w:tc>
        <w:tc>
          <w:tcPr>
            <w:tcW w:w="987" w:type="dxa"/>
          </w:tcPr>
          <w:p w14:paraId="5440E7B3" w14:textId="2093101B" w:rsidR="00AD542D" w:rsidRPr="009F34C2" w:rsidRDefault="00AD542D" w:rsidP="00AD542D">
            <w:pPr>
              <w:rPr>
                <w:rFonts w:cstheme="minorHAnsi"/>
                <w:sz w:val="24"/>
                <w:szCs w:val="24"/>
              </w:rPr>
            </w:pPr>
            <w:r w:rsidRPr="008E63C9">
              <w:rPr>
                <w:rFonts w:cstheme="minorHAnsi"/>
                <w:sz w:val="24"/>
                <w:szCs w:val="24"/>
              </w:rPr>
              <w:t>89.89</w:t>
            </w:r>
          </w:p>
        </w:tc>
      </w:tr>
      <w:tr w:rsidR="009F34C2" w:rsidRPr="009F34C2" w14:paraId="5BCBC40E" w14:textId="77777777" w:rsidTr="009F34C2">
        <w:tc>
          <w:tcPr>
            <w:tcW w:w="1435" w:type="dxa"/>
          </w:tcPr>
          <w:p w14:paraId="45CE1AC3" w14:textId="2B10BE65" w:rsidR="00AD542D" w:rsidRPr="009F34C2" w:rsidRDefault="00AD542D" w:rsidP="00AD542D">
            <w:pPr>
              <w:rPr>
                <w:rFonts w:cstheme="minorHAnsi"/>
                <w:sz w:val="24"/>
                <w:szCs w:val="24"/>
              </w:rPr>
            </w:pPr>
            <w:r w:rsidRPr="009F34C2">
              <w:rPr>
                <w:rFonts w:cstheme="minorHAnsi"/>
                <w:sz w:val="24"/>
                <w:szCs w:val="24"/>
              </w:rPr>
              <w:t xml:space="preserve">Griffin High School      </w:t>
            </w:r>
          </w:p>
        </w:tc>
        <w:tc>
          <w:tcPr>
            <w:tcW w:w="890" w:type="dxa"/>
          </w:tcPr>
          <w:p w14:paraId="0EE57E2A" w14:textId="30D9B71A" w:rsidR="00AD542D" w:rsidRPr="009F34C2" w:rsidRDefault="00AD542D" w:rsidP="00AD542D">
            <w:pPr>
              <w:rPr>
                <w:rFonts w:cstheme="minorHAnsi"/>
                <w:sz w:val="24"/>
                <w:szCs w:val="24"/>
              </w:rPr>
            </w:pPr>
            <w:r w:rsidRPr="009F34C2">
              <w:rPr>
                <w:rFonts w:cstheme="minorHAnsi"/>
                <w:sz w:val="24"/>
                <w:szCs w:val="24"/>
              </w:rPr>
              <w:t>1468</w:t>
            </w:r>
          </w:p>
        </w:tc>
        <w:tc>
          <w:tcPr>
            <w:tcW w:w="950" w:type="dxa"/>
          </w:tcPr>
          <w:p w14:paraId="1525C423" w14:textId="64B25743" w:rsidR="00AD542D" w:rsidRPr="009F34C2" w:rsidRDefault="00AD542D" w:rsidP="00AD542D">
            <w:pPr>
              <w:rPr>
                <w:rFonts w:cstheme="minorHAnsi"/>
                <w:sz w:val="24"/>
                <w:szCs w:val="24"/>
              </w:rPr>
            </w:pPr>
            <w:r w:rsidRPr="009F34C2">
              <w:rPr>
                <w:rFonts w:cstheme="minorHAnsi"/>
                <w:sz w:val="24"/>
                <w:szCs w:val="24"/>
              </w:rPr>
              <w:t>Charter</w:t>
            </w:r>
          </w:p>
        </w:tc>
        <w:tc>
          <w:tcPr>
            <w:tcW w:w="1250" w:type="dxa"/>
          </w:tcPr>
          <w:p w14:paraId="64E23300" w14:textId="74B1EE77"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1043130</w:t>
            </w:r>
          </w:p>
        </w:tc>
        <w:tc>
          <w:tcPr>
            <w:tcW w:w="1075" w:type="dxa"/>
          </w:tcPr>
          <w:p w14:paraId="54CB815B" w14:textId="0C4B08EB"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638</w:t>
            </w:r>
          </w:p>
        </w:tc>
        <w:tc>
          <w:tcPr>
            <w:tcW w:w="979" w:type="dxa"/>
          </w:tcPr>
          <w:p w14:paraId="1E2E71A7" w14:textId="503A5D2D" w:rsidR="00AD542D" w:rsidRPr="009F34C2" w:rsidRDefault="00AD542D" w:rsidP="00AD542D">
            <w:pPr>
              <w:rPr>
                <w:rFonts w:cstheme="minorHAnsi"/>
                <w:sz w:val="24"/>
                <w:szCs w:val="24"/>
              </w:rPr>
            </w:pPr>
            <w:r w:rsidRPr="004053AA">
              <w:rPr>
                <w:rFonts w:cstheme="minorHAnsi"/>
                <w:sz w:val="24"/>
                <w:szCs w:val="24"/>
              </w:rPr>
              <w:t>83.41</w:t>
            </w:r>
          </w:p>
        </w:tc>
        <w:tc>
          <w:tcPr>
            <w:tcW w:w="1076" w:type="dxa"/>
          </w:tcPr>
          <w:p w14:paraId="76CAD53A" w14:textId="54185CD1" w:rsidR="00AD542D" w:rsidRPr="009F34C2" w:rsidRDefault="00AD542D" w:rsidP="00AD542D">
            <w:pPr>
              <w:rPr>
                <w:rFonts w:cstheme="minorHAnsi"/>
                <w:sz w:val="24"/>
                <w:szCs w:val="24"/>
              </w:rPr>
            </w:pPr>
            <w:r w:rsidRPr="004053AA">
              <w:rPr>
                <w:rFonts w:cstheme="minorHAnsi"/>
                <w:sz w:val="24"/>
                <w:szCs w:val="24"/>
              </w:rPr>
              <w:t>83.84</w:t>
            </w:r>
            <w:r w:rsidRPr="009F34C2">
              <w:rPr>
                <w:rFonts w:cstheme="minorHAnsi"/>
                <w:sz w:val="24"/>
                <w:szCs w:val="24"/>
              </w:rPr>
              <w:t xml:space="preserve"> </w:t>
            </w:r>
          </w:p>
        </w:tc>
        <w:tc>
          <w:tcPr>
            <w:tcW w:w="987" w:type="dxa"/>
          </w:tcPr>
          <w:p w14:paraId="5E630FCC" w14:textId="26D12C1A" w:rsidR="00AD542D" w:rsidRPr="009F34C2" w:rsidRDefault="00AD542D" w:rsidP="00AD542D">
            <w:pPr>
              <w:rPr>
                <w:rFonts w:cstheme="minorHAnsi"/>
                <w:sz w:val="24"/>
                <w:szCs w:val="24"/>
              </w:rPr>
            </w:pPr>
            <w:r w:rsidRPr="008E63C9">
              <w:rPr>
                <w:rFonts w:cstheme="minorHAnsi"/>
                <w:sz w:val="24"/>
                <w:szCs w:val="24"/>
              </w:rPr>
              <w:t>93.27</w:t>
            </w:r>
            <w:r w:rsidRPr="009F34C2">
              <w:rPr>
                <w:rFonts w:cstheme="minorHAnsi"/>
                <w:sz w:val="24"/>
                <w:szCs w:val="24"/>
              </w:rPr>
              <w:t xml:space="preserve"> </w:t>
            </w:r>
          </w:p>
        </w:tc>
        <w:tc>
          <w:tcPr>
            <w:tcW w:w="1076" w:type="dxa"/>
          </w:tcPr>
          <w:p w14:paraId="1961FD86" w14:textId="2E4847A6" w:rsidR="00AD542D" w:rsidRPr="009F34C2" w:rsidRDefault="00AD542D" w:rsidP="00AD542D">
            <w:pPr>
              <w:rPr>
                <w:rFonts w:cstheme="minorHAnsi"/>
                <w:sz w:val="24"/>
                <w:szCs w:val="24"/>
              </w:rPr>
            </w:pPr>
            <w:r w:rsidRPr="008E63C9">
              <w:rPr>
                <w:rFonts w:cstheme="minorHAnsi"/>
                <w:sz w:val="24"/>
                <w:szCs w:val="24"/>
              </w:rPr>
              <w:t>97.30</w:t>
            </w:r>
          </w:p>
        </w:tc>
        <w:tc>
          <w:tcPr>
            <w:tcW w:w="987" w:type="dxa"/>
          </w:tcPr>
          <w:p w14:paraId="5F47AD2F" w14:textId="44DDA444" w:rsidR="00AD542D" w:rsidRPr="009F34C2" w:rsidRDefault="00AD542D" w:rsidP="00AD542D">
            <w:pPr>
              <w:rPr>
                <w:rFonts w:cstheme="minorHAnsi"/>
                <w:sz w:val="24"/>
                <w:szCs w:val="24"/>
              </w:rPr>
            </w:pPr>
            <w:r w:rsidRPr="008E63C9">
              <w:rPr>
                <w:rFonts w:cstheme="minorHAnsi"/>
                <w:sz w:val="24"/>
                <w:szCs w:val="24"/>
              </w:rPr>
              <w:t>90.94</w:t>
            </w:r>
          </w:p>
        </w:tc>
      </w:tr>
      <w:tr w:rsidR="009F34C2" w:rsidRPr="009F34C2" w14:paraId="2ED39030" w14:textId="77777777" w:rsidTr="009F34C2">
        <w:tc>
          <w:tcPr>
            <w:tcW w:w="1435" w:type="dxa"/>
          </w:tcPr>
          <w:p w14:paraId="332D4113" w14:textId="32653403" w:rsidR="00AD542D" w:rsidRPr="009F34C2" w:rsidRDefault="00AD542D" w:rsidP="00AD542D">
            <w:pPr>
              <w:rPr>
                <w:rFonts w:cstheme="minorHAnsi"/>
                <w:sz w:val="24"/>
                <w:szCs w:val="24"/>
              </w:rPr>
            </w:pPr>
            <w:r w:rsidRPr="009F34C2">
              <w:rPr>
                <w:rFonts w:cstheme="minorHAnsi"/>
                <w:sz w:val="24"/>
                <w:szCs w:val="24"/>
              </w:rPr>
              <w:t xml:space="preserve">Pena High School          </w:t>
            </w:r>
          </w:p>
        </w:tc>
        <w:tc>
          <w:tcPr>
            <w:tcW w:w="890" w:type="dxa"/>
          </w:tcPr>
          <w:p w14:paraId="6A2656A2" w14:textId="40A5B9E7" w:rsidR="00AD542D" w:rsidRPr="009F34C2" w:rsidRDefault="00AD542D" w:rsidP="00AD542D">
            <w:pPr>
              <w:rPr>
                <w:rFonts w:cstheme="minorHAnsi"/>
                <w:sz w:val="24"/>
                <w:szCs w:val="24"/>
              </w:rPr>
            </w:pPr>
            <w:r w:rsidRPr="009F34C2">
              <w:rPr>
                <w:rFonts w:cstheme="minorHAnsi"/>
                <w:sz w:val="24"/>
                <w:szCs w:val="24"/>
              </w:rPr>
              <w:t>962</w:t>
            </w:r>
          </w:p>
        </w:tc>
        <w:tc>
          <w:tcPr>
            <w:tcW w:w="950" w:type="dxa"/>
          </w:tcPr>
          <w:p w14:paraId="5BD671CC" w14:textId="28CAA0D3" w:rsidR="00AD542D" w:rsidRPr="009F34C2" w:rsidRDefault="00AD542D" w:rsidP="00AD542D">
            <w:pPr>
              <w:rPr>
                <w:rFonts w:cstheme="minorHAnsi"/>
                <w:sz w:val="24"/>
                <w:szCs w:val="24"/>
              </w:rPr>
            </w:pPr>
            <w:r w:rsidRPr="009F34C2">
              <w:rPr>
                <w:rFonts w:cstheme="minorHAnsi"/>
                <w:sz w:val="24"/>
                <w:szCs w:val="24"/>
              </w:rPr>
              <w:t>Charter</w:t>
            </w:r>
          </w:p>
        </w:tc>
        <w:tc>
          <w:tcPr>
            <w:tcW w:w="1250" w:type="dxa"/>
          </w:tcPr>
          <w:p w14:paraId="4CD87CFE" w14:textId="69163121"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1319574</w:t>
            </w:r>
          </w:p>
        </w:tc>
        <w:tc>
          <w:tcPr>
            <w:tcW w:w="1075" w:type="dxa"/>
          </w:tcPr>
          <w:p w14:paraId="28400CF8" w14:textId="35A1C775"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578</w:t>
            </w:r>
          </w:p>
        </w:tc>
        <w:tc>
          <w:tcPr>
            <w:tcW w:w="979" w:type="dxa"/>
          </w:tcPr>
          <w:p w14:paraId="3C3E40C3" w14:textId="3613AEFD" w:rsidR="00AD542D" w:rsidRPr="009F34C2" w:rsidRDefault="00AD542D" w:rsidP="00AD542D">
            <w:pPr>
              <w:rPr>
                <w:rFonts w:cstheme="minorHAnsi"/>
                <w:sz w:val="24"/>
                <w:szCs w:val="24"/>
              </w:rPr>
            </w:pPr>
            <w:r w:rsidRPr="004053AA">
              <w:rPr>
                <w:rFonts w:cstheme="minorHAnsi"/>
                <w:sz w:val="24"/>
                <w:szCs w:val="24"/>
              </w:rPr>
              <w:t>83.27</w:t>
            </w:r>
            <w:r w:rsidRPr="009F34C2">
              <w:rPr>
                <w:rFonts w:cstheme="minorHAnsi"/>
                <w:sz w:val="24"/>
                <w:szCs w:val="24"/>
              </w:rPr>
              <w:t xml:space="preserve"> </w:t>
            </w:r>
          </w:p>
        </w:tc>
        <w:tc>
          <w:tcPr>
            <w:tcW w:w="1076" w:type="dxa"/>
          </w:tcPr>
          <w:p w14:paraId="3B475B4C" w14:textId="45AD8FE6" w:rsidR="00AD542D" w:rsidRPr="009F34C2" w:rsidRDefault="00AD542D" w:rsidP="00AD542D">
            <w:pPr>
              <w:rPr>
                <w:rFonts w:cstheme="minorHAnsi"/>
                <w:sz w:val="24"/>
                <w:szCs w:val="24"/>
              </w:rPr>
            </w:pPr>
            <w:r w:rsidRPr="004053AA">
              <w:rPr>
                <w:rFonts w:cstheme="minorHAnsi"/>
                <w:sz w:val="24"/>
                <w:szCs w:val="24"/>
              </w:rPr>
              <w:t>83.98</w:t>
            </w:r>
            <w:r w:rsidRPr="009F34C2">
              <w:rPr>
                <w:rFonts w:cstheme="minorHAnsi"/>
                <w:sz w:val="24"/>
                <w:szCs w:val="24"/>
              </w:rPr>
              <w:t xml:space="preserve"> </w:t>
            </w:r>
          </w:p>
        </w:tc>
        <w:tc>
          <w:tcPr>
            <w:tcW w:w="987" w:type="dxa"/>
          </w:tcPr>
          <w:p w14:paraId="3B864003" w14:textId="419599B7" w:rsidR="00AD542D" w:rsidRPr="009F34C2" w:rsidRDefault="00AD542D" w:rsidP="00AD542D">
            <w:pPr>
              <w:rPr>
                <w:rFonts w:cstheme="minorHAnsi"/>
                <w:sz w:val="24"/>
                <w:szCs w:val="24"/>
              </w:rPr>
            </w:pPr>
            <w:r w:rsidRPr="008E63C9">
              <w:rPr>
                <w:rFonts w:cstheme="minorHAnsi"/>
                <w:sz w:val="24"/>
                <w:szCs w:val="24"/>
              </w:rPr>
              <w:t>93.86</w:t>
            </w:r>
            <w:r w:rsidRPr="009F34C2">
              <w:rPr>
                <w:rFonts w:cstheme="minorHAnsi"/>
                <w:sz w:val="24"/>
                <w:szCs w:val="24"/>
              </w:rPr>
              <w:t xml:space="preserve"> </w:t>
            </w:r>
          </w:p>
        </w:tc>
        <w:tc>
          <w:tcPr>
            <w:tcW w:w="1076" w:type="dxa"/>
          </w:tcPr>
          <w:p w14:paraId="28527EEB" w14:textId="25F18299" w:rsidR="00AD542D" w:rsidRPr="009F34C2" w:rsidRDefault="00AD542D" w:rsidP="00AD542D">
            <w:pPr>
              <w:rPr>
                <w:rFonts w:cstheme="minorHAnsi"/>
                <w:sz w:val="24"/>
                <w:szCs w:val="24"/>
              </w:rPr>
            </w:pPr>
            <w:r w:rsidRPr="008E63C9">
              <w:rPr>
                <w:rFonts w:cstheme="minorHAnsi"/>
                <w:sz w:val="24"/>
                <w:szCs w:val="24"/>
              </w:rPr>
              <w:t>96.53</w:t>
            </w:r>
          </w:p>
        </w:tc>
        <w:tc>
          <w:tcPr>
            <w:tcW w:w="987" w:type="dxa"/>
          </w:tcPr>
          <w:p w14:paraId="7FDBD050" w14:textId="05F390FC" w:rsidR="00AD542D" w:rsidRPr="009F34C2" w:rsidRDefault="00AD542D" w:rsidP="00AD542D">
            <w:pPr>
              <w:rPr>
                <w:rFonts w:cstheme="minorHAnsi"/>
                <w:sz w:val="24"/>
                <w:szCs w:val="24"/>
              </w:rPr>
            </w:pPr>
            <w:r w:rsidRPr="008E63C9">
              <w:rPr>
                <w:rFonts w:cstheme="minorHAnsi"/>
                <w:sz w:val="24"/>
                <w:szCs w:val="24"/>
              </w:rPr>
              <w:t>90.58</w:t>
            </w:r>
          </w:p>
        </w:tc>
      </w:tr>
      <w:tr w:rsidR="009F34C2" w:rsidRPr="009F34C2" w14:paraId="5D68F336" w14:textId="77777777" w:rsidTr="009F34C2">
        <w:tc>
          <w:tcPr>
            <w:tcW w:w="1435" w:type="dxa"/>
          </w:tcPr>
          <w:p w14:paraId="054F567C" w14:textId="4365E2FD" w:rsidR="00AD542D" w:rsidRPr="009F34C2" w:rsidRDefault="00AD542D" w:rsidP="00AD542D">
            <w:pPr>
              <w:rPr>
                <w:rFonts w:cstheme="minorHAnsi"/>
                <w:sz w:val="24"/>
                <w:szCs w:val="24"/>
              </w:rPr>
            </w:pPr>
            <w:r w:rsidRPr="009F34C2">
              <w:rPr>
                <w:rFonts w:cstheme="minorHAnsi"/>
                <w:sz w:val="24"/>
                <w:szCs w:val="24"/>
              </w:rPr>
              <w:t>Holden High School</w:t>
            </w:r>
          </w:p>
        </w:tc>
        <w:tc>
          <w:tcPr>
            <w:tcW w:w="890" w:type="dxa"/>
          </w:tcPr>
          <w:p w14:paraId="4FB58CBE" w14:textId="0043B5E5" w:rsidR="00AD542D" w:rsidRPr="009F34C2" w:rsidRDefault="00AD542D" w:rsidP="00AD542D">
            <w:pPr>
              <w:rPr>
                <w:rFonts w:cstheme="minorHAnsi"/>
                <w:sz w:val="24"/>
                <w:szCs w:val="24"/>
              </w:rPr>
            </w:pPr>
            <w:r w:rsidRPr="009F34C2">
              <w:rPr>
                <w:rFonts w:cstheme="minorHAnsi"/>
                <w:sz w:val="24"/>
                <w:szCs w:val="24"/>
              </w:rPr>
              <w:t>427</w:t>
            </w:r>
          </w:p>
        </w:tc>
        <w:tc>
          <w:tcPr>
            <w:tcW w:w="950" w:type="dxa"/>
          </w:tcPr>
          <w:p w14:paraId="02E5299F" w14:textId="00887F52" w:rsidR="00AD542D" w:rsidRPr="009F34C2" w:rsidRDefault="00AD542D" w:rsidP="00AD542D">
            <w:pPr>
              <w:rPr>
                <w:rFonts w:cstheme="minorHAnsi"/>
                <w:sz w:val="24"/>
                <w:szCs w:val="24"/>
              </w:rPr>
            </w:pPr>
            <w:r w:rsidRPr="009F34C2">
              <w:rPr>
                <w:rFonts w:cstheme="minorHAnsi"/>
                <w:sz w:val="24"/>
                <w:szCs w:val="24"/>
              </w:rPr>
              <w:t>Charter</w:t>
            </w:r>
          </w:p>
        </w:tc>
        <w:tc>
          <w:tcPr>
            <w:tcW w:w="1250" w:type="dxa"/>
          </w:tcPr>
          <w:p w14:paraId="2C7A6F03" w14:textId="1367C064"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1049400</w:t>
            </w:r>
          </w:p>
        </w:tc>
        <w:tc>
          <w:tcPr>
            <w:tcW w:w="1075" w:type="dxa"/>
          </w:tcPr>
          <w:p w14:paraId="70018D0C" w14:textId="1A6DB42A" w:rsidR="00AD542D" w:rsidRPr="009F34C2" w:rsidRDefault="00AD542D" w:rsidP="00AD542D">
            <w:pPr>
              <w:rPr>
                <w:rFonts w:cstheme="minorHAnsi"/>
                <w:sz w:val="24"/>
                <w:szCs w:val="24"/>
              </w:rPr>
            </w:pPr>
            <w:r w:rsidRPr="009F34C2">
              <w:rPr>
                <w:rFonts w:cstheme="minorHAnsi"/>
                <w:sz w:val="24"/>
                <w:szCs w:val="24"/>
              </w:rPr>
              <w:t xml:space="preserve">$ </w:t>
            </w:r>
            <w:r w:rsidRPr="004053AA">
              <w:rPr>
                <w:rFonts w:cstheme="minorHAnsi"/>
                <w:sz w:val="24"/>
                <w:szCs w:val="24"/>
              </w:rPr>
              <w:t>583</w:t>
            </w:r>
          </w:p>
        </w:tc>
        <w:tc>
          <w:tcPr>
            <w:tcW w:w="979" w:type="dxa"/>
          </w:tcPr>
          <w:p w14:paraId="068CF6BB" w14:textId="1C099130" w:rsidR="00AD542D" w:rsidRPr="009F34C2" w:rsidRDefault="00AD542D" w:rsidP="00AD542D">
            <w:pPr>
              <w:rPr>
                <w:rFonts w:cstheme="minorHAnsi"/>
                <w:sz w:val="24"/>
                <w:szCs w:val="24"/>
              </w:rPr>
            </w:pPr>
            <w:r w:rsidRPr="004053AA">
              <w:rPr>
                <w:rFonts w:cstheme="minorHAnsi"/>
                <w:sz w:val="24"/>
                <w:szCs w:val="24"/>
              </w:rPr>
              <w:t>83.68</w:t>
            </w:r>
          </w:p>
        </w:tc>
        <w:tc>
          <w:tcPr>
            <w:tcW w:w="1076" w:type="dxa"/>
          </w:tcPr>
          <w:p w14:paraId="68E210AA" w14:textId="2E763975" w:rsidR="00AD542D" w:rsidRPr="009F34C2" w:rsidRDefault="00AD542D" w:rsidP="00AD542D">
            <w:pPr>
              <w:rPr>
                <w:rFonts w:cstheme="minorHAnsi"/>
                <w:sz w:val="24"/>
                <w:szCs w:val="24"/>
              </w:rPr>
            </w:pPr>
            <w:r w:rsidRPr="004053AA">
              <w:rPr>
                <w:rFonts w:cstheme="minorHAnsi"/>
                <w:sz w:val="24"/>
                <w:szCs w:val="24"/>
              </w:rPr>
              <w:t>83.95</w:t>
            </w:r>
            <w:r w:rsidRPr="009F34C2">
              <w:rPr>
                <w:rFonts w:cstheme="minorHAnsi"/>
                <w:sz w:val="24"/>
                <w:szCs w:val="24"/>
              </w:rPr>
              <w:t xml:space="preserve"> </w:t>
            </w:r>
          </w:p>
        </w:tc>
        <w:tc>
          <w:tcPr>
            <w:tcW w:w="987" w:type="dxa"/>
          </w:tcPr>
          <w:p w14:paraId="43A63475" w14:textId="2336EB22" w:rsidR="00AD542D" w:rsidRPr="009F34C2" w:rsidRDefault="00AD542D" w:rsidP="00AD542D">
            <w:pPr>
              <w:rPr>
                <w:rFonts w:cstheme="minorHAnsi"/>
                <w:sz w:val="24"/>
                <w:szCs w:val="24"/>
              </w:rPr>
            </w:pPr>
            <w:r w:rsidRPr="008E63C9">
              <w:rPr>
                <w:rFonts w:cstheme="minorHAnsi"/>
                <w:sz w:val="24"/>
                <w:szCs w:val="24"/>
              </w:rPr>
              <w:t>93.33</w:t>
            </w:r>
            <w:r w:rsidRPr="009F34C2">
              <w:rPr>
                <w:rFonts w:cstheme="minorHAnsi"/>
                <w:sz w:val="24"/>
                <w:szCs w:val="24"/>
              </w:rPr>
              <w:t xml:space="preserve"> </w:t>
            </w:r>
          </w:p>
        </w:tc>
        <w:tc>
          <w:tcPr>
            <w:tcW w:w="1076" w:type="dxa"/>
          </w:tcPr>
          <w:p w14:paraId="5A373927" w14:textId="3D2BF283" w:rsidR="00AD542D" w:rsidRPr="009F34C2" w:rsidRDefault="00AD542D" w:rsidP="00AD542D">
            <w:pPr>
              <w:rPr>
                <w:rFonts w:cstheme="minorHAnsi"/>
                <w:sz w:val="24"/>
                <w:szCs w:val="24"/>
              </w:rPr>
            </w:pPr>
            <w:r w:rsidRPr="008E63C9">
              <w:rPr>
                <w:rFonts w:cstheme="minorHAnsi"/>
                <w:sz w:val="24"/>
                <w:szCs w:val="24"/>
              </w:rPr>
              <w:t>96.6</w:t>
            </w:r>
            <w:r w:rsidRPr="009F34C2">
              <w:rPr>
                <w:rFonts w:cstheme="minorHAnsi"/>
                <w:sz w:val="24"/>
                <w:szCs w:val="24"/>
              </w:rPr>
              <w:t>1</w:t>
            </w:r>
          </w:p>
        </w:tc>
        <w:tc>
          <w:tcPr>
            <w:tcW w:w="987" w:type="dxa"/>
          </w:tcPr>
          <w:p w14:paraId="13988668" w14:textId="6C0DC393" w:rsidR="00AD542D" w:rsidRPr="009F34C2" w:rsidRDefault="00AD542D" w:rsidP="00AD542D">
            <w:pPr>
              <w:rPr>
                <w:rFonts w:cstheme="minorHAnsi"/>
                <w:sz w:val="24"/>
                <w:szCs w:val="24"/>
              </w:rPr>
            </w:pPr>
            <w:r w:rsidRPr="008E63C9">
              <w:rPr>
                <w:rFonts w:cstheme="minorHAnsi"/>
                <w:sz w:val="24"/>
                <w:szCs w:val="24"/>
              </w:rPr>
              <w:t>90.33</w:t>
            </w:r>
          </w:p>
        </w:tc>
      </w:tr>
    </w:tbl>
    <w:p w14:paraId="3229AE9E" w14:textId="77777777" w:rsidR="009F34C2" w:rsidRPr="009F34C2" w:rsidRDefault="009F34C2" w:rsidP="00DD0E7B">
      <w:pPr>
        <w:rPr>
          <w:rFonts w:cstheme="minorHAnsi"/>
          <w:sz w:val="24"/>
          <w:szCs w:val="24"/>
        </w:rPr>
      </w:pPr>
    </w:p>
    <w:p w14:paraId="729A601C" w14:textId="77777777" w:rsidR="002667AE" w:rsidRPr="009B4ED2" w:rsidRDefault="002667AE" w:rsidP="002667AE">
      <w:pPr>
        <w:rPr>
          <w:rFonts w:cstheme="minorHAnsi"/>
          <w:b/>
          <w:bCs/>
          <w:color w:val="002060"/>
          <w:sz w:val="24"/>
          <w:szCs w:val="24"/>
          <w:u w:val="single"/>
        </w:rPr>
      </w:pPr>
      <w:r w:rsidRPr="009B4ED2">
        <w:rPr>
          <w:rFonts w:cstheme="minorHAnsi"/>
          <w:b/>
          <w:bCs/>
          <w:color w:val="002060"/>
          <w:sz w:val="24"/>
          <w:szCs w:val="24"/>
          <w:u w:val="single"/>
        </w:rPr>
        <w:t>School Budget &amp; Spending Per Capita:</w:t>
      </w:r>
    </w:p>
    <w:p w14:paraId="27660C75" w14:textId="77777777" w:rsidR="002667AE" w:rsidRPr="009B4ED2" w:rsidRDefault="002667AE" w:rsidP="002667AE">
      <w:pPr>
        <w:numPr>
          <w:ilvl w:val="0"/>
          <w:numId w:val="7"/>
        </w:numPr>
        <w:rPr>
          <w:rFonts w:cstheme="minorHAnsi"/>
          <w:sz w:val="24"/>
          <w:szCs w:val="24"/>
        </w:rPr>
      </w:pPr>
      <w:r w:rsidRPr="009B4ED2">
        <w:rPr>
          <w:rFonts w:cstheme="minorHAnsi"/>
          <w:b/>
          <w:bCs/>
          <w:sz w:val="24"/>
          <w:szCs w:val="24"/>
        </w:rPr>
        <w:t>District Schools</w:t>
      </w:r>
      <w:r w:rsidRPr="009B4ED2">
        <w:rPr>
          <w:rFonts w:cstheme="minorHAnsi"/>
          <w:sz w:val="24"/>
          <w:szCs w:val="24"/>
        </w:rPr>
        <w:t xml:space="preserve"> generally have larger budgets, with schools like </w:t>
      </w:r>
      <w:r w:rsidRPr="009B4ED2">
        <w:rPr>
          <w:rFonts w:cstheme="minorHAnsi"/>
          <w:b/>
          <w:bCs/>
          <w:sz w:val="24"/>
          <w:szCs w:val="24"/>
        </w:rPr>
        <w:t>Bailey High School</w:t>
      </w:r>
      <w:r w:rsidRPr="009B4ED2">
        <w:rPr>
          <w:rFonts w:cstheme="minorHAnsi"/>
          <w:sz w:val="24"/>
          <w:szCs w:val="24"/>
        </w:rPr>
        <w:t xml:space="preserve"> ($3,124,928) and </w:t>
      </w:r>
      <w:r w:rsidRPr="009B4ED2">
        <w:rPr>
          <w:rFonts w:cstheme="minorHAnsi"/>
          <w:b/>
          <w:bCs/>
          <w:sz w:val="24"/>
          <w:szCs w:val="24"/>
        </w:rPr>
        <w:t>Huang High School</w:t>
      </w:r>
      <w:r w:rsidRPr="009B4ED2">
        <w:rPr>
          <w:rFonts w:cstheme="minorHAnsi"/>
          <w:sz w:val="24"/>
          <w:szCs w:val="24"/>
        </w:rPr>
        <w:t xml:space="preserve"> ($3,022,020) at the higher end.</w:t>
      </w:r>
    </w:p>
    <w:p w14:paraId="10F8A8C4" w14:textId="77777777" w:rsidR="002667AE" w:rsidRPr="009B4ED2" w:rsidRDefault="002667AE" w:rsidP="002667AE">
      <w:pPr>
        <w:numPr>
          <w:ilvl w:val="0"/>
          <w:numId w:val="7"/>
        </w:numPr>
        <w:rPr>
          <w:rFonts w:cstheme="minorHAnsi"/>
          <w:sz w:val="24"/>
          <w:szCs w:val="24"/>
        </w:rPr>
      </w:pPr>
      <w:r w:rsidRPr="009B4ED2">
        <w:rPr>
          <w:rFonts w:cstheme="minorHAnsi"/>
          <w:b/>
          <w:bCs/>
          <w:sz w:val="24"/>
          <w:szCs w:val="24"/>
        </w:rPr>
        <w:t>Charter Schools</w:t>
      </w:r>
      <w:r w:rsidRPr="009B4ED2">
        <w:rPr>
          <w:rFonts w:cstheme="minorHAnsi"/>
          <w:sz w:val="24"/>
          <w:szCs w:val="24"/>
        </w:rPr>
        <w:t xml:space="preserve"> tend to have smaller budgets on average, with </w:t>
      </w:r>
      <w:r w:rsidRPr="009B4ED2">
        <w:rPr>
          <w:rFonts w:cstheme="minorHAnsi"/>
          <w:b/>
          <w:bCs/>
          <w:sz w:val="24"/>
          <w:szCs w:val="24"/>
        </w:rPr>
        <w:t>Pena High School</w:t>
      </w:r>
      <w:r w:rsidRPr="009B4ED2">
        <w:rPr>
          <w:rFonts w:cstheme="minorHAnsi"/>
          <w:sz w:val="24"/>
          <w:szCs w:val="24"/>
        </w:rPr>
        <w:t xml:space="preserve"> ($1,319,574) and </w:t>
      </w:r>
      <w:r w:rsidRPr="009B4ED2">
        <w:rPr>
          <w:rFonts w:cstheme="minorHAnsi"/>
          <w:b/>
          <w:bCs/>
          <w:sz w:val="24"/>
          <w:szCs w:val="24"/>
        </w:rPr>
        <w:t>Holden High School</w:t>
      </w:r>
      <w:r w:rsidRPr="009B4ED2">
        <w:rPr>
          <w:rFonts w:cstheme="minorHAnsi"/>
          <w:sz w:val="24"/>
          <w:szCs w:val="24"/>
        </w:rPr>
        <w:t xml:space="preserve"> ($1,049,400) among the lower end, though some charter schools like </w:t>
      </w:r>
      <w:r w:rsidRPr="009B4ED2">
        <w:rPr>
          <w:rFonts w:cstheme="minorHAnsi"/>
          <w:b/>
          <w:bCs/>
          <w:sz w:val="24"/>
          <w:szCs w:val="24"/>
        </w:rPr>
        <w:t>Wilson High School</w:t>
      </w:r>
      <w:r w:rsidRPr="009B4ED2">
        <w:rPr>
          <w:rFonts w:cstheme="minorHAnsi"/>
          <w:sz w:val="24"/>
          <w:szCs w:val="24"/>
        </w:rPr>
        <w:t xml:space="preserve"> ($1,910,635) and </w:t>
      </w:r>
      <w:r w:rsidRPr="009B4ED2">
        <w:rPr>
          <w:rFonts w:cstheme="minorHAnsi"/>
          <w:b/>
          <w:bCs/>
          <w:sz w:val="24"/>
          <w:szCs w:val="24"/>
        </w:rPr>
        <w:t>Cabrera High School</w:t>
      </w:r>
      <w:r w:rsidRPr="009B4ED2">
        <w:rPr>
          <w:rFonts w:cstheme="minorHAnsi"/>
          <w:sz w:val="24"/>
          <w:szCs w:val="24"/>
        </w:rPr>
        <w:t xml:space="preserve"> ($3,094,650) have comparatively larger budgets.</w:t>
      </w:r>
    </w:p>
    <w:p w14:paraId="2E6F2CE3" w14:textId="77777777" w:rsidR="002667AE" w:rsidRPr="009B4ED2" w:rsidRDefault="002667AE" w:rsidP="002667AE">
      <w:pPr>
        <w:numPr>
          <w:ilvl w:val="0"/>
          <w:numId w:val="7"/>
        </w:numPr>
        <w:rPr>
          <w:rFonts w:cstheme="minorHAnsi"/>
          <w:sz w:val="24"/>
          <w:szCs w:val="24"/>
        </w:rPr>
      </w:pPr>
      <w:r w:rsidRPr="009B4ED2">
        <w:rPr>
          <w:rFonts w:cstheme="minorHAnsi"/>
          <w:sz w:val="24"/>
          <w:szCs w:val="24"/>
        </w:rPr>
        <w:t xml:space="preserve">On a per-student basis, most schools fall between </w:t>
      </w:r>
      <w:r w:rsidRPr="009B4ED2">
        <w:rPr>
          <w:rFonts w:cstheme="minorHAnsi"/>
          <w:b/>
          <w:bCs/>
          <w:sz w:val="24"/>
          <w:szCs w:val="24"/>
        </w:rPr>
        <w:t>$578</w:t>
      </w:r>
      <w:r w:rsidRPr="009B4ED2">
        <w:rPr>
          <w:rFonts w:cstheme="minorHAnsi"/>
          <w:sz w:val="24"/>
          <w:szCs w:val="24"/>
        </w:rPr>
        <w:t xml:space="preserve"> and </w:t>
      </w:r>
      <w:r w:rsidRPr="009B4ED2">
        <w:rPr>
          <w:rFonts w:cstheme="minorHAnsi"/>
          <w:b/>
          <w:bCs/>
          <w:sz w:val="24"/>
          <w:szCs w:val="24"/>
        </w:rPr>
        <w:t>$655</w:t>
      </w:r>
      <w:r w:rsidRPr="009B4ED2">
        <w:rPr>
          <w:rFonts w:cstheme="minorHAnsi"/>
          <w:sz w:val="24"/>
          <w:szCs w:val="24"/>
        </w:rPr>
        <w:t xml:space="preserve">, with </w:t>
      </w:r>
      <w:r w:rsidRPr="009B4ED2">
        <w:rPr>
          <w:rFonts w:cstheme="minorHAnsi"/>
          <w:b/>
          <w:bCs/>
          <w:sz w:val="24"/>
          <w:szCs w:val="24"/>
        </w:rPr>
        <w:t>Holden High School</w:t>
      </w:r>
      <w:r w:rsidRPr="009B4ED2">
        <w:rPr>
          <w:rFonts w:cstheme="minorHAnsi"/>
          <w:sz w:val="24"/>
          <w:szCs w:val="24"/>
        </w:rPr>
        <w:t xml:space="preserve"> (Charter) at the lowest end ($578) and </w:t>
      </w:r>
      <w:r w:rsidRPr="009B4ED2">
        <w:rPr>
          <w:rFonts w:cstheme="minorHAnsi"/>
          <w:b/>
          <w:bCs/>
          <w:sz w:val="24"/>
          <w:szCs w:val="24"/>
        </w:rPr>
        <w:t>Huang High School</w:t>
      </w:r>
      <w:r w:rsidRPr="009B4ED2">
        <w:rPr>
          <w:rFonts w:cstheme="minorHAnsi"/>
          <w:sz w:val="24"/>
          <w:szCs w:val="24"/>
        </w:rPr>
        <w:t xml:space="preserve"> (District) at the highest ($652).</w:t>
      </w:r>
    </w:p>
    <w:p w14:paraId="4BCC2AFF" w14:textId="77777777" w:rsidR="002667AE" w:rsidRPr="009F34C2" w:rsidRDefault="002667AE" w:rsidP="00DD0E7B">
      <w:pPr>
        <w:rPr>
          <w:rFonts w:cstheme="minorHAnsi"/>
          <w:sz w:val="24"/>
          <w:szCs w:val="24"/>
        </w:rPr>
      </w:pPr>
    </w:p>
    <w:p w14:paraId="1B6A263F" w14:textId="77777777" w:rsidR="003E63F8" w:rsidRPr="009B4ED2" w:rsidRDefault="003E63F8" w:rsidP="003E63F8">
      <w:pPr>
        <w:rPr>
          <w:rFonts w:cstheme="minorHAnsi"/>
          <w:b/>
          <w:bCs/>
          <w:color w:val="002060"/>
          <w:sz w:val="24"/>
          <w:szCs w:val="24"/>
          <w:u w:val="single"/>
        </w:rPr>
      </w:pPr>
      <w:r w:rsidRPr="009B4ED2">
        <w:rPr>
          <w:rFonts w:cstheme="minorHAnsi"/>
          <w:b/>
          <w:bCs/>
          <w:color w:val="002060"/>
          <w:sz w:val="24"/>
          <w:szCs w:val="24"/>
          <w:u w:val="single"/>
        </w:rPr>
        <w:t>Performance Data:</w:t>
      </w:r>
    </w:p>
    <w:p w14:paraId="5249F6A2" w14:textId="77777777" w:rsidR="003E63F8" w:rsidRPr="009B4ED2" w:rsidRDefault="003E63F8" w:rsidP="003E63F8">
      <w:pPr>
        <w:numPr>
          <w:ilvl w:val="0"/>
          <w:numId w:val="8"/>
        </w:numPr>
        <w:rPr>
          <w:rFonts w:cstheme="minorHAnsi"/>
          <w:sz w:val="24"/>
          <w:szCs w:val="24"/>
        </w:rPr>
      </w:pPr>
      <w:r w:rsidRPr="009B4ED2">
        <w:rPr>
          <w:rFonts w:cstheme="minorHAnsi"/>
          <w:b/>
          <w:bCs/>
          <w:sz w:val="24"/>
          <w:szCs w:val="24"/>
        </w:rPr>
        <w:t>Pass Rates in Math &amp; Reading</w:t>
      </w:r>
      <w:r w:rsidRPr="009B4ED2">
        <w:rPr>
          <w:rFonts w:cstheme="minorHAnsi"/>
          <w:sz w:val="24"/>
          <w:szCs w:val="24"/>
        </w:rPr>
        <w:t>:</w:t>
      </w:r>
    </w:p>
    <w:p w14:paraId="7A878415" w14:textId="77777777" w:rsidR="003E63F8" w:rsidRPr="009B4ED2" w:rsidRDefault="003E63F8" w:rsidP="003E63F8">
      <w:pPr>
        <w:rPr>
          <w:rFonts w:cstheme="minorHAnsi"/>
          <w:sz w:val="24"/>
          <w:szCs w:val="24"/>
        </w:rPr>
      </w:pPr>
      <w:r w:rsidRPr="009B4ED2">
        <w:rPr>
          <w:rFonts w:cstheme="minorHAnsi"/>
          <w:b/>
          <w:bCs/>
          <w:sz w:val="24"/>
          <w:szCs w:val="24"/>
        </w:rPr>
        <w:t>District Schools</w:t>
      </w:r>
      <w:r w:rsidRPr="009B4ED2">
        <w:rPr>
          <w:rFonts w:cstheme="minorHAnsi"/>
          <w:sz w:val="24"/>
          <w:szCs w:val="24"/>
        </w:rPr>
        <w:t xml:space="preserve"> tend to have more variability in their pass rates, with some schools performing well (e.g., </w:t>
      </w:r>
      <w:r w:rsidRPr="009B4ED2">
        <w:rPr>
          <w:rFonts w:cstheme="minorHAnsi"/>
          <w:b/>
          <w:bCs/>
          <w:sz w:val="24"/>
          <w:szCs w:val="24"/>
        </w:rPr>
        <w:t>Johnson High School</w:t>
      </w:r>
      <w:r w:rsidRPr="009B4ED2">
        <w:rPr>
          <w:rFonts w:cstheme="minorHAnsi"/>
          <w:sz w:val="24"/>
          <w:szCs w:val="24"/>
        </w:rPr>
        <w:t xml:space="preserve"> with </w:t>
      </w:r>
      <w:r w:rsidRPr="009B4ED2">
        <w:rPr>
          <w:rFonts w:cstheme="minorHAnsi"/>
          <w:b/>
          <w:bCs/>
          <w:sz w:val="24"/>
          <w:szCs w:val="24"/>
        </w:rPr>
        <w:t>94.13%</w:t>
      </w:r>
      <w:r w:rsidRPr="009B4ED2">
        <w:rPr>
          <w:rFonts w:cstheme="minorHAnsi"/>
          <w:sz w:val="24"/>
          <w:szCs w:val="24"/>
        </w:rPr>
        <w:t xml:space="preserve"> in Math and </w:t>
      </w:r>
      <w:r w:rsidRPr="009B4ED2">
        <w:rPr>
          <w:rFonts w:cstheme="minorHAnsi"/>
          <w:b/>
          <w:bCs/>
          <w:sz w:val="24"/>
          <w:szCs w:val="24"/>
        </w:rPr>
        <w:t>97.03%</w:t>
      </w:r>
      <w:r w:rsidRPr="009B4ED2">
        <w:rPr>
          <w:rFonts w:cstheme="minorHAnsi"/>
          <w:sz w:val="24"/>
          <w:szCs w:val="24"/>
        </w:rPr>
        <w:t xml:space="preserve"> in Reading) and others showing lower scores (e.g., </w:t>
      </w:r>
      <w:r w:rsidRPr="009B4ED2">
        <w:rPr>
          <w:rFonts w:cstheme="minorHAnsi"/>
          <w:b/>
          <w:bCs/>
          <w:sz w:val="24"/>
          <w:szCs w:val="24"/>
        </w:rPr>
        <w:t>Bailey High School</w:t>
      </w:r>
      <w:r w:rsidRPr="009B4ED2">
        <w:rPr>
          <w:rFonts w:cstheme="minorHAnsi"/>
          <w:sz w:val="24"/>
          <w:szCs w:val="24"/>
        </w:rPr>
        <w:t xml:space="preserve"> with </w:t>
      </w:r>
      <w:r w:rsidRPr="009B4ED2">
        <w:rPr>
          <w:rFonts w:cstheme="minorHAnsi"/>
          <w:b/>
          <w:bCs/>
          <w:sz w:val="24"/>
          <w:szCs w:val="24"/>
        </w:rPr>
        <w:t>66.68%</w:t>
      </w:r>
      <w:r w:rsidRPr="009B4ED2">
        <w:rPr>
          <w:rFonts w:cstheme="minorHAnsi"/>
          <w:sz w:val="24"/>
          <w:szCs w:val="24"/>
        </w:rPr>
        <w:t xml:space="preserve"> in Math and </w:t>
      </w:r>
      <w:r w:rsidRPr="009B4ED2">
        <w:rPr>
          <w:rFonts w:cstheme="minorHAnsi"/>
          <w:b/>
          <w:bCs/>
          <w:sz w:val="24"/>
          <w:szCs w:val="24"/>
        </w:rPr>
        <w:t>81.93%</w:t>
      </w:r>
      <w:r w:rsidRPr="009B4ED2">
        <w:rPr>
          <w:rFonts w:cstheme="minorHAnsi"/>
          <w:sz w:val="24"/>
          <w:szCs w:val="24"/>
        </w:rPr>
        <w:t xml:space="preserve"> in Reading).</w:t>
      </w:r>
    </w:p>
    <w:p w14:paraId="3BE314A9" w14:textId="77777777" w:rsidR="003E63F8" w:rsidRPr="009B4ED2" w:rsidRDefault="003E63F8" w:rsidP="003E63F8">
      <w:pPr>
        <w:rPr>
          <w:rFonts w:cstheme="minorHAnsi"/>
          <w:sz w:val="24"/>
          <w:szCs w:val="24"/>
        </w:rPr>
      </w:pPr>
      <w:r w:rsidRPr="009B4ED2">
        <w:rPr>
          <w:rFonts w:cstheme="minorHAnsi"/>
          <w:b/>
          <w:bCs/>
          <w:sz w:val="24"/>
          <w:szCs w:val="24"/>
        </w:rPr>
        <w:t>Charter Schools</w:t>
      </w:r>
      <w:r w:rsidRPr="009B4ED2">
        <w:rPr>
          <w:rFonts w:cstheme="minorHAnsi"/>
          <w:sz w:val="24"/>
          <w:szCs w:val="24"/>
        </w:rPr>
        <w:t xml:space="preserve">, on the other hand, typically show high performance across the board, especially in </w:t>
      </w:r>
      <w:r w:rsidRPr="009B4ED2">
        <w:rPr>
          <w:rFonts w:cstheme="minorHAnsi"/>
          <w:b/>
          <w:bCs/>
          <w:sz w:val="24"/>
          <w:szCs w:val="24"/>
        </w:rPr>
        <w:t>Math</w:t>
      </w:r>
      <w:r w:rsidRPr="009B4ED2">
        <w:rPr>
          <w:rFonts w:cstheme="minorHAnsi"/>
          <w:sz w:val="24"/>
          <w:szCs w:val="24"/>
        </w:rPr>
        <w:t xml:space="preserve"> and </w:t>
      </w:r>
      <w:r w:rsidRPr="009B4ED2">
        <w:rPr>
          <w:rFonts w:cstheme="minorHAnsi"/>
          <w:b/>
          <w:bCs/>
          <w:sz w:val="24"/>
          <w:szCs w:val="24"/>
        </w:rPr>
        <w:t>Reading</w:t>
      </w:r>
      <w:r w:rsidRPr="009B4ED2">
        <w:rPr>
          <w:rFonts w:cstheme="minorHAnsi"/>
          <w:sz w:val="24"/>
          <w:szCs w:val="24"/>
        </w:rPr>
        <w:t xml:space="preserve">. Schools like </w:t>
      </w:r>
      <w:r w:rsidRPr="009B4ED2">
        <w:rPr>
          <w:rFonts w:cstheme="minorHAnsi"/>
          <w:b/>
          <w:bCs/>
          <w:sz w:val="24"/>
          <w:szCs w:val="24"/>
        </w:rPr>
        <w:t>Wright High School</w:t>
      </w:r>
      <w:r w:rsidRPr="009B4ED2">
        <w:rPr>
          <w:rFonts w:cstheme="minorHAnsi"/>
          <w:sz w:val="24"/>
          <w:szCs w:val="24"/>
        </w:rPr>
        <w:t xml:space="preserve"> (Charter) achieve high pass rates (</w:t>
      </w:r>
      <w:r w:rsidRPr="009B4ED2">
        <w:rPr>
          <w:rFonts w:cstheme="minorHAnsi"/>
          <w:b/>
          <w:bCs/>
          <w:sz w:val="24"/>
          <w:szCs w:val="24"/>
        </w:rPr>
        <w:t>94.59%</w:t>
      </w:r>
      <w:r w:rsidRPr="009B4ED2">
        <w:rPr>
          <w:rFonts w:cstheme="minorHAnsi"/>
          <w:sz w:val="24"/>
          <w:szCs w:val="24"/>
        </w:rPr>
        <w:t xml:space="preserve"> in Math and </w:t>
      </w:r>
      <w:r w:rsidRPr="009B4ED2">
        <w:rPr>
          <w:rFonts w:cstheme="minorHAnsi"/>
          <w:b/>
          <w:bCs/>
          <w:sz w:val="24"/>
          <w:szCs w:val="24"/>
        </w:rPr>
        <w:t>95.94%</w:t>
      </w:r>
      <w:r w:rsidRPr="009B4ED2">
        <w:rPr>
          <w:rFonts w:cstheme="minorHAnsi"/>
          <w:sz w:val="24"/>
          <w:szCs w:val="24"/>
        </w:rPr>
        <w:t xml:space="preserve"> in Reading), with many others following closely behind, such as </w:t>
      </w:r>
      <w:r w:rsidRPr="009B4ED2">
        <w:rPr>
          <w:rFonts w:cstheme="minorHAnsi"/>
          <w:b/>
          <w:bCs/>
          <w:sz w:val="24"/>
          <w:szCs w:val="24"/>
        </w:rPr>
        <w:t>Griffin High School</w:t>
      </w:r>
      <w:r w:rsidRPr="009B4ED2">
        <w:rPr>
          <w:rFonts w:cstheme="minorHAnsi"/>
          <w:sz w:val="24"/>
          <w:szCs w:val="24"/>
        </w:rPr>
        <w:t xml:space="preserve"> (</w:t>
      </w:r>
      <w:r w:rsidRPr="009B4ED2">
        <w:rPr>
          <w:rFonts w:cstheme="minorHAnsi"/>
          <w:b/>
          <w:bCs/>
          <w:sz w:val="24"/>
          <w:szCs w:val="24"/>
        </w:rPr>
        <w:t>93.27%</w:t>
      </w:r>
      <w:r w:rsidRPr="009B4ED2">
        <w:rPr>
          <w:rFonts w:cstheme="minorHAnsi"/>
          <w:sz w:val="24"/>
          <w:szCs w:val="24"/>
        </w:rPr>
        <w:t xml:space="preserve"> in Math and </w:t>
      </w:r>
      <w:r w:rsidRPr="009B4ED2">
        <w:rPr>
          <w:rFonts w:cstheme="minorHAnsi"/>
          <w:b/>
          <w:bCs/>
          <w:sz w:val="24"/>
          <w:szCs w:val="24"/>
        </w:rPr>
        <w:t>97.30%</w:t>
      </w:r>
      <w:r w:rsidRPr="009B4ED2">
        <w:rPr>
          <w:rFonts w:cstheme="minorHAnsi"/>
          <w:sz w:val="24"/>
          <w:szCs w:val="24"/>
        </w:rPr>
        <w:t xml:space="preserve"> in Reading).</w:t>
      </w:r>
    </w:p>
    <w:p w14:paraId="119C7B21" w14:textId="77777777" w:rsidR="003E63F8" w:rsidRPr="009B4ED2" w:rsidRDefault="003E63F8" w:rsidP="003E63F8">
      <w:pPr>
        <w:numPr>
          <w:ilvl w:val="0"/>
          <w:numId w:val="8"/>
        </w:numPr>
        <w:rPr>
          <w:rFonts w:cstheme="minorHAnsi"/>
          <w:sz w:val="24"/>
          <w:szCs w:val="24"/>
        </w:rPr>
      </w:pPr>
      <w:r w:rsidRPr="009B4ED2">
        <w:rPr>
          <w:rFonts w:cstheme="minorHAnsi"/>
          <w:b/>
          <w:bCs/>
          <w:sz w:val="24"/>
          <w:szCs w:val="24"/>
        </w:rPr>
        <w:t>Math and Reading Scores</w:t>
      </w:r>
      <w:r w:rsidRPr="009B4ED2">
        <w:rPr>
          <w:rFonts w:cstheme="minorHAnsi"/>
          <w:sz w:val="24"/>
          <w:szCs w:val="24"/>
        </w:rPr>
        <w:t>:</w:t>
      </w:r>
    </w:p>
    <w:p w14:paraId="3B2C4B66" w14:textId="77777777" w:rsidR="003E63F8" w:rsidRPr="009B4ED2" w:rsidRDefault="003E63F8" w:rsidP="003E63F8">
      <w:pPr>
        <w:rPr>
          <w:rFonts w:cstheme="minorHAnsi"/>
          <w:sz w:val="24"/>
          <w:szCs w:val="24"/>
        </w:rPr>
      </w:pPr>
      <w:r w:rsidRPr="009B4ED2">
        <w:rPr>
          <w:rFonts w:cstheme="minorHAnsi"/>
          <w:b/>
          <w:bCs/>
          <w:sz w:val="24"/>
          <w:szCs w:val="24"/>
        </w:rPr>
        <w:t>Math</w:t>
      </w:r>
      <w:r w:rsidRPr="009B4ED2">
        <w:rPr>
          <w:rFonts w:cstheme="minorHAnsi"/>
          <w:sz w:val="24"/>
          <w:szCs w:val="24"/>
        </w:rPr>
        <w:t xml:space="preserve"> scores across the board generally range between </w:t>
      </w:r>
      <w:r w:rsidRPr="009B4ED2">
        <w:rPr>
          <w:rFonts w:cstheme="minorHAnsi"/>
          <w:b/>
          <w:bCs/>
          <w:sz w:val="24"/>
          <w:szCs w:val="24"/>
        </w:rPr>
        <w:t>76%</w:t>
      </w:r>
      <w:r w:rsidRPr="009B4ED2">
        <w:rPr>
          <w:rFonts w:cstheme="minorHAnsi"/>
          <w:sz w:val="24"/>
          <w:szCs w:val="24"/>
        </w:rPr>
        <w:t xml:space="preserve"> and </w:t>
      </w:r>
      <w:r w:rsidRPr="009B4ED2">
        <w:rPr>
          <w:rFonts w:cstheme="minorHAnsi"/>
          <w:b/>
          <w:bCs/>
          <w:sz w:val="24"/>
          <w:szCs w:val="24"/>
        </w:rPr>
        <w:t>84%</w:t>
      </w:r>
      <w:r w:rsidRPr="009B4ED2">
        <w:rPr>
          <w:rFonts w:cstheme="minorHAnsi"/>
          <w:sz w:val="24"/>
          <w:szCs w:val="24"/>
        </w:rPr>
        <w:t xml:space="preserve">, with </w:t>
      </w:r>
      <w:r w:rsidRPr="009B4ED2">
        <w:rPr>
          <w:rFonts w:cstheme="minorHAnsi"/>
          <w:b/>
          <w:bCs/>
          <w:sz w:val="24"/>
          <w:szCs w:val="24"/>
        </w:rPr>
        <w:t>Johnson High School</w:t>
      </w:r>
      <w:r w:rsidRPr="009B4ED2">
        <w:rPr>
          <w:rFonts w:cstheme="minorHAnsi"/>
          <w:sz w:val="24"/>
          <w:szCs w:val="24"/>
        </w:rPr>
        <w:t xml:space="preserve"> standing out with the highest score (</w:t>
      </w:r>
      <w:r w:rsidRPr="009B4ED2">
        <w:rPr>
          <w:rFonts w:cstheme="minorHAnsi"/>
          <w:b/>
          <w:bCs/>
          <w:sz w:val="24"/>
          <w:szCs w:val="24"/>
        </w:rPr>
        <w:t>83.06%</w:t>
      </w:r>
      <w:r w:rsidRPr="009B4ED2">
        <w:rPr>
          <w:rFonts w:cstheme="minorHAnsi"/>
          <w:sz w:val="24"/>
          <w:szCs w:val="24"/>
        </w:rPr>
        <w:t>).</w:t>
      </w:r>
    </w:p>
    <w:p w14:paraId="2D555A8D" w14:textId="44AF3209" w:rsidR="003E63F8" w:rsidRPr="009B4ED2" w:rsidRDefault="003E63F8" w:rsidP="003E63F8">
      <w:pPr>
        <w:rPr>
          <w:rFonts w:cstheme="minorHAnsi"/>
          <w:sz w:val="24"/>
          <w:szCs w:val="24"/>
        </w:rPr>
      </w:pPr>
      <w:r w:rsidRPr="009B4ED2">
        <w:rPr>
          <w:rFonts w:cstheme="minorHAnsi"/>
          <w:b/>
          <w:bCs/>
          <w:sz w:val="24"/>
          <w:szCs w:val="24"/>
        </w:rPr>
        <w:t>Reading</w:t>
      </w:r>
      <w:r w:rsidRPr="009B4ED2">
        <w:rPr>
          <w:rFonts w:cstheme="minorHAnsi"/>
          <w:sz w:val="24"/>
          <w:szCs w:val="24"/>
        </w:rPr>
        <w:t xml:space="preserve"> scores also vary, generally ranging from </w:t>
      </w:r>
      <w:r w:rsidRPr="009B4ED2">
        <w:rPr>
          <w:rFonts w:cstheme="minorHAnsi"/>
          <w:b/>
          <w:bCs/>
          <w:sz w:val="24"/>
          <w:szCs w:val="24"/>
        </w:rPr>
        <w:t>80%</w:t>
      </w:r>
      <w:r w:rsidRPr="009B4ED2">
        <w:rPr>
          <w:rFonts w:cstheme="minorHAnsi"/>
          <w:sz w:val="24"/>
          <w:szCs w:val="24"/>
        </w:rPr>
        <w:t xml:space="preserve"> to </w:t>
      </w:r>
      <w:r w:rsidRPr="009B4ED2">
        <w:rPr>
          <w:rFonts w:cstheme="minorHAnsi"/>
          <w:b/>
          <w:bCs/>
          <w:sz w:val="24"/>
          <w:szCs w:val="24"/>
        </w:rPr>
        <w:t>84%</w:t>
      </w:r>
      <w:r w:rsidRPr="009B4ED2">
        <w:rPr>
          <w:rFonts w:cstheme="minorHAnsi"/>
          <w:sz w:val="24"/>
          <w:szCs w:val="24"/>
        </w:rPr>
        <w:t xml:space="preserve">, with </w:t>
      </w:r>
      <w:r w:rsidRPr="009B4ED2">
        <w:rPr>
          <w:rFonts w:cstheme="minorHAnsi"/>
          <w:b/>
          <w:bCs/>
          <w:sz w:val="24"/>
          <w:szCs w:val="24"/>
        </w:rPr>
        <w:t>Wright High School</w:t>
      </w:r>
      <w:r w:rsidRPr="009B4ED2">
        <w:rPr>
          <w:rFonts w:cstheme="minorHAnsi"/>
          <w:sz w:val="24"/>
          <w:szCs w:val="24"/>
        </w:rPr>
        <w:t xml:space="preserve"> again standing out (</w:t>
      </w:r>
      <w:r w:rsidRPr="009B4ED2">
        <w:rPr>
          <w:rFonts w:cstheme="minorHAnsi"/>
          <w:b/>
          <w:bCs/>
          <w:sz w:val="24"/>
          <w:szCs w:val="24"/>
        </w:rPr>
        <w:t>84.04%</w:t>
      </w:r>
      <w:r w:rsidRPr="009F34C2">
        <w:rPr>
          <w:rFonts w:cstheme="minorHAnsi"/>
          <w:b/>
          <w:bCs/>
          <w:sz w:val="24"/>
          <w:szCs w:val="24"/>
        </w:rPr>
        <w:t>).</w:t>
      </w:r>
    </w:p>
    <w:p w14:paraId="3E7FAC8A" w14:textId="4044E42B" w:rsidR="003E63F8" w:rsidRPr="009F34C2" w:rsidRDefault="009F34C2" w:rsidP="003E63F8">
      <w:pPr>
        <w:rPr>
          <w:rFonts w:cstheme="minorHAnsi"/>
          <w:color w:val="FF0000"/>
          <w:sz w:val="24"/>
          <w:szCs w:val="24"/>
          <w:u w:val="single"/>
        </w:rPr>
      </w:pPr>
      <w:r w:rsidRPr="009F34C2">
        <w:rPr>
          <w:rFonts w:cstheme="minorHAnsi"/>
          <w:color w:val="FF0000"/>
          <w:sz w:val="24"/>
          <w:szCs w:val="24"/>
          <w:u w:val="single"/>
        </w:rPr>
        <w:t xml:space="preserve">Part </w:t>
      </w:r>
      <w:proofErr w:type="gramStart"/>
      <w:r w:rsidRPr="009F34C2">
        <w:rPr>
          <w:rFonts w:cstheme="minorHAnsi"/>
          <w:color w:val="FF0000"/>
          <w:sz w:val="24"/>
          <w:szCs w:val="24"/>
          <w:u w:val="single"/>
        </w:rPr>
        <w:t>3 :</w:t>
      </w:r>
      <w:proofErr w:type="gramEnd"/>
    </w:p>
    <w:p w14:paraId="4F996704" w14:textId="77777777" w:rsidR="009F34C2" w:rsidRPr="006832DC" w:rsidRDefault="009F34C2" w:rsidP="009F34C2">
      <w:pPr>
        <w:rPr>
          <w:b/>
          <w:bCs/>
          <w:sz w:val="24"/>
          <w:szCs w:val="24"/>
        </w:rPr>
      </w:pPr>
      <w:r w:rsidRPr="00565940">
        <w:rPr>
          <w:b/>
          <w:bCs/>
          <w:color w:val="002060"/>
          <w:sz w:val="24"/>
          <w:szCs w:val="24"/>
          <w:u w:val="single"/>
        </w:rPr>
        <w:t>Scores by School Spending</w:t>
      </w:r>
      <w:r w:rsidRPr="006832DC">
        <w:rPr>
          <w:b/>
          <w:bCs/>
          <w:sz w:val="24"/>
          <w:szCs w:val="24"/>
        </w:rPr>
        <w:t>:</w:t>
      </w:r>
    </w:p>
    <w:p w14:paraId="4B11D454" w14:textId="77777777" w:rsidR="009F34C2" w:rsidRPr="00565940" w:rsidRDefault="009F34C2" w:rsidP="009F34C2">
      <w:pPr>
        <w:rPr>
          <w:sz w:val="24"/>
          <w:szCs w:val="24"/>
        </w:rPr>
      </w:pPr>
      <w:r w:rsidRPr="00565940">
        <w:rPr>
          <w:sz w:val="24"/>
          <w:szCs w:val="24"/>
        </w:rPr>
        <w:t>The data shows that schools with higher spending per student generally perform better in both math and reading scores, as well as overall passing rates. Specifically:</w:t>
      </w:r>
    </w:p>
    <w:p w14:paraId="060B73FC" w14:textId="77777777" w:rsidR="009F34C2" w:rsidRPr="00565940" w:rsidRDefault="009F34C2" w:rsidP="009F34C2">
      <w:pPr>
        <w:numPr>
          <w:ilvl w:val="0"/>
          <w:numId w:val="9"/>
        </w:numPr>
        <w:rPr>
          <w:sz w:val="24"/>
          <w:szCs w:val="24"/>
        </w:rPr>
      </w:pPr>
      <w:r w:rsidRPr="00565940">
        <w:rPr>
          <w:sz w:val="24"/>
          <w:szCs w:val="24"/>
        </w:rPr>
        <w:t>Schools spending less than $585 per student have the highest average scores and passing percentages in all categories.</w:t>
      </w:r>
    </w:p>
    <w:p w14:paraId="006D3962" w14:textId="77777777" w:rsidR="009F34C2" w:rsidRPr="00565940" w:rsidRDefault="009F34C2" w:rsidP="009F34C2">
      <w:pPr>
        <w:numPr>
          <w:ilvl w:val="0"/>
          <w:numId w:val="9"/>
        </w:numPr>
        <w:rPr>
          <w:sz w:val="24"/>
          <w:szCs w:val="24"/>
        </w:rPr>
      </w:pPr>
      <w:r w:rsidRPr="00565940">
        <w:rPr>
          <w:sz w:val="24"/>
          <w:szCs w:val="24"/>
        </w:rPr>
        <w:t>As spending increases, both the average math and reading scores, as well as the passing rates, tend to decrease.</w:t>
      </w:r>
    </w:p>
    <w:p w14:paraId="793F05DE" w14:textId="77777777" w:rsidR="009F34C2" w:rsidRPr="00565940" w:rsidRDefault="009F34C2" w:rsidP="009F34C2">
      <w:pPr>
        <w:numPr>
          <w:ilvl w:val="0"/>
          <w:numId w:val="9"/>
        </w:numPr>
        <w:rPr>
          <w:sz w:val="24"/>
          <w:szCs w:val="24"/>
        </w:rPr>
      </w:pPr>
      <w:r w:rsidRPr="00565940">
        <w:rPr>
          <w:sz w:val="24"/>
          <w:szCs w:val="24"/>
        </w:rPr>
        <w:t>Schools in the $630-645 range and above show lower performance metrics in comparison, with a significant drop in overall passing percentages.</w:t>
      </w:r>
    </w:p>
    <w:p w14:paraId="01D1085E" w14:textId="77777777" w:rsidR="009F34C2" w:rsidRPr="006832DC" w:rsidRDefault="009F34C2" w:rsidP="009F34C2">
      <w:pPr>
        <w:rPr>
          <w:sz w:val="24"/>
          <w:szCs w:val="24"/>
        </w:rPr>
      </w:pPr>
      <w:r w:rsidRPr="00565940">
        <w:rPr>
          <w:sz w:val="24"/>
          <w:szCs w:val="24"/>
        </w:rPr>
        <w:t>In summary, there seems to be an inverse relationship between spending per student and academic performance, with lower spending correlating with better outcomes.</w:t>
      </w:r>
    </w:p>
    <w:p w14:paraId="4B3AC0C2" w14:textId="77777777" w:rsidR="009F34C2" w:rsidRPr="00565940" w:rsidRDefault="009F34C2" w:rsidP="009F34C2">
      <w:pPr>
        <w:rPr>
          <w:b/>
          <w:bCs/>
          <w:color w:val="002060"/>
          <w:sz w:val="24"/>
          <w:szCs w:val="24"/>
          <w:u w:val="single"/>
        </w:rPr>
      </w:pPr>
      <w:r w:rsidRPr="00565940">
        <w:rPr>
          <w:b/>
          <w:bCs/>
          <w:color w:val="002060"/>
          <w:sz w:val="24"/>
          <w:szCs w:val="24"/>
          <w:u w:val="single"/>
        </w:rPr>
        <w:t>Scores by School Size</w:t>
      </w:r>
      <w:r w:rsidRPr="009F34C2">
        <w:rPr>
          <w:b/>
          <w:bCs/>
          <w:color w:val="002060"/>
          <w:sz w:val="24"/>
          <w:szCs w:val="24"/>
          <w:u w:val="single"/>
        </w:rPr>
        <w:t>:</w:t>
      </w:r>
    </w:p>
    <w:p w14:paraId="2801BEAD" w14:textId="77777777" w:rsidR="009F34C2" w:rsidRPr="00565940" w:rsidRDefault="009F34C2" w:rsidP="009F34C2">
      <w:pPr>
        <w:rPr>
          <w:sz w:val="24"/>
          <w:szCs w:val="24"/>
        </w:rPr>
      </w:pPr>
      <w:r w:rsidRPr="00565940">
        <w:rPr>
          <w:sz w:val="24"/>
          <w:szCs w:val="24"/>
        </w:rPr>
        <w:t>The data suggests that smaller and medium-sized schools tend to outperform large schools in all categories:</w:t>
      </w:r>
    </w:p>
    <w:p w14:paraId="65FCC86A" w14:textId="77777777" w:rsidR="009F34C2" w:rsidRPr="00565940" w:rsidRDefault="009F34C2" w:rsidP="009F34C2">
      <w:pPr>
        <w:numPr>
          <w:ilvl w:val="0"/>
          <w:numId w:val="10"/>
        </w:numPr>
        <w:rPr>
          <w:sz w:val="24"/>
          <w:szCs w:val="24"/>
        </w:rPr>
      </w:pPr>
      <w:r w:rsidRPr="00565940">
        <w:rPr>
          <w:b/>
          <w:bCs/>
          <w:sz w:val="24"/>
          <w:szCs w:val="24"/>
        </w:rPr>
        <w:t>Small schools (&lt;1000 students)</w:t>
      </w:r>
      <w:r w:rsidRPr="00565940">
        <w:rPr>
          <w:sz w:val="24"/>
          <w:szCs w:val="24"/>
        </w:rPr>
        <w:t xml:space="preserve"> have the highest average scores in both math and reading, as well as the highest passing rates.</w:t>
      </w:r>
    </w:p>
    <w:p w14:paraId="2DA174FB" w14:textId="77777777" w:rsidR="009F34C2" w:rsidRPr="00565940" w:rsidRDefault="009F34C2" w:rsidP="009F34C2">
      <w:pPr>
        <w:numPr>
          <w:ilvl w:val="0"/>
          <w:numId w:val="10"/>
        </w:numPr>
        <w:rPr>
          <w:sz w:val="24"/>
          <w:szCs w:val="24"/>
        </w:rPr>
      </w:pPr>
      <w:r w:rsidRPr="00565940">
        <w:rPr>
          <w:b/>
          <w:bCs/>
          <w:sz w:val="24"/>
          <w:szCs w:val="24"/>
        </w:rPr>
        <w:t>Medium schools (1000-2000 students)</w:t>
      </w:r>
      <w:r w:rsidRPr="00565940">
        <w:rPr>
          <w:sz w:val="24"/>
          <w:szCs w:val="24"/>
        </w:rPr>
        <w:t xml:space="preserve"> also perform very well, with only slightly lower scores and passing rates compared to small schools.</w:t>
      </w:r>
    </w:p>
    <w:p w14:paraId="26119F4C" w14:textId="77777777" w:rsidR="009F34C2" w:rsidRPr="00565940" w:rsidRDefault="009F34C2" w:rsidP="009F34C2">
      <w:pPr>
        <w:numPr>
          <w:ilvl w:val="0"/>
          <w:numId w:val="10"/>
        </w:numPr>
        <w:rPr>
          <w:sz w:val="24"/>
          <w:szCs w:val="24"/>
        </w:rPr>
      </w:pPr>
      <w:r w:rsidRPr="00565940">
        <w:rPr>
          <w:b/>
          <w:bCs/>
          <w:sz w:val="24"/>
          <w:szCs w:val="24"/>
        </w:rPr>
        <w:lastRenderedPageBreak/>
        <w:t>Large schools (2000-5000 students)</w:t>
      </w:r>
      <w:r w:rsidRPr="00565940">
        <w:rPr>
          <w:sz w:val="24"/>
          <w:szCs w:val="24"/>
        </w:rPr>
        <w:t xml:space="preserve"> show significantly lower performance across the board, with notably lower passing rates and average scores.</w:t>
      </w:r>
    </w:p>
    <w:p w14:paraId="0D18DF7C" w14:textId="77777777" w:rsidR="009F34C2" w:rsidRPr="00565940" w:rsidRDefault="009F34C2" w:rsidP="009F34C2">
      <w:pPr>
        <w:rPr>
          <w:sz w:val="24"/>
          <w:szCs w:val="24"/>
        </w:rPr>
      </w:pPr>
      <w:r w:rsidRPr="00565940">
        <w:rPr>
          <w:sz w:val="24"/>
          <w:szCs w:val="24"/>
        </w:rPr>
        <w:t>In conclusion, smaller schools, particularly those with fewer than 1000 students, seem to have a clear advantage in terms of academic achievement and passing rates.</w:t>
      </w:r>
    </w:p>
    <w:p w14:paraId="0E42465B" w14:textId="77777777" w:rsidR="009F34C2" w:rsidRPr="009F34C2" w:rsidRDefault="009F34C2" w:rsidP="009F34C2">
      <w:pPr>
        <w:rPr>
          <w:b/>
          <w:bCs/>
          <w:color w:val="002060"/>
          <w:sz w:val="24"/>
          <w:szCs w:val="24"/>
          <w:u w:val="single"/>
        </w:rPr>
      </w:pPr>
      <w:r w:rsidRPr="006832DC">
        <w:rPr>
          <w:b/>
          <w:bCs/>
          <w:color w:val="002060"/>
          <w:sz w:val="24"/>
          <w:szCs w:val="24"/>
          <w:u w:val="single"/>
        </w:rPr>
        <w:t>Scores by School Type</w:t>
      </w:r>
      <w:r w:rsidRPr="009F34C2">
        <w:rPr>
          <w:b/>
          <w:bCs/>
          <w:color w:val="002060"/>
          <w:sz w:val="24"/>
          <w:szCs w:val="24"/>
          <w:u w:val="single"/>
        </w:rPr>
        <w:t>:</w:t>
      </w:r>
    </w:p>
    <w:p w14:paraId="1F91CE47" w14:textId="77777777" w:rsidR="009F34C2" w:rsidRPr="006832DC" w:rsidRDefault="009F34C2" w:rsidP="009F34C2">
      <w:pPr>
        <w:rPr>
          <w:sz w:val="24"/>
          <w:szCs w:val="24"/>
        </w:rPr>
      </w:pPr>
      <w:r w:rsidRPr="006832DC">
        <w:rPr>
          <w:sz w:val="24"/>
          <w:szCs w:val="24"/>
        </w:rPr>
        <w:t xml:space="preserve">The data indicates that </w:t>
      </w:r>
      <w:r w:rsidRPr="006832DC">
        <w:rPr>
          <w:b/>
          <w:bCs/>
          <w:sz w:val="24"/>
          <w:szCs w:val="24"/>
        </w:rPr>
        <w:t>charter schools</w:t>
      </w:r>
      <w:r w:rsidRPr="006832DC">
        <w:rPr>
          <w:sz w:val="24"/>
          <w:szCs w:val="24"/>
        </w:rPr>
        <w:t xml:space="preserve"> outperform </w:t>
      </w:r>
      <w:r w:rsidRPr="006832DC">
        <w:rPr>
          <w:b/>
          <w:bCs/>
          <w:sz w:val="24"/>
          <w:szCs w:val="24"/>
        </w:rPr>
        <w:t>district schools</w:t>
      </w:r>
      <w:r w:rsidRPr="006832DC">
        <w:rPr>
          <w:sz w:val="24"/>
          <w:szCs w:val="24"/>
        </w:rPr>
        <w:t xml:space="preserve"> across all academic measures:</w:t>
      </w:r>
    </w:p>
    <w:p w14:paraId="37A33CA1" w14:textId="77777777" w:rsidR="009F34C2" w:rsidRPr="006832DC" w:rsidRDefault="009F34C2" w:rsidP="009F34C2">
      <w:pPr>
        <w:numPr>
          <w:ilvl w:val="0"/>
          <w:numId w:val="11"/>
        </w:numPr>
        <w:rPr>
          <w:sz w:val="24"/>
          <w:szCs w:val="24"/>
        </w:rPr>
      </w:pPr>
      <w:r w:rsidRPr="006832DC">
        <w:rPr>
          <w:b/>
          <w:bCs/>
          <w:sz w:val="24"/>
          <w:szCs w:val="24"/>
        </w:rPr>
        <w:t>Charter schools</w:t>
      </w:r>
      <w:r w:rsidRPr="006832DC">
        <w:rPr>
          <w:sz w:val="24"/>
          <w:szCs w:val="24"/>
        </w:rPr>
        <w:t xml:space="preserve"> have higher average scores in both math and reading, as well as significantly higher passing rates and overall performance.</w:t>
      </w:r>
    </w:p>
    <w:p w14:paraId="0C59C73B" w14:textId="77777777" w:rsidR="009F34C2" w:rsidRPr="006832DC" w:rsidRDefault="009F34C2" w:rsidP="009F34C2">
      <w:pPr>
        <w:numPr>
          <w:ilvl w:val="0"/>
          <w:numId w:val="11"/>
        </w:numPr>
        <w:rPr>
          <w:sz w:val="24"/>
          <w:szCs w:val="24"/>
        </w:rPr>
      </w:pPr>
      <w:r w:rsidRPr="006832DC">
        <w:rPr>
          <w:b/>
          <w:bCs/>
          <w:sz w:val="24"/>
          <w:szCs w:val="24"/>
        </w:rPr>
        <w:t>District schools</w:t>
      </w:r>
      <w:r w:rsidRPr="006832DC">
        <w:rPr>
          <w:sz w:val="24"/>
          <w:szCs w:val="24"/>
        </w:rPr>
        <w:t xml:space="preserve"> show lower average scores and passing rates, with a particularly large gap in the percentage of students passing math and overall passing.</w:t>
      </w:r>
    </w:p>
    <w:p w14:paraId="6B3CD4A2" w14:textId="77777777" w:rsidR="009F34C2" w:rsidRPr="006832DC" w:rsidRDefault="009F34C2" w:rsidP="009F34C2">
      <w:pPr>
        <w:rPr>
          <w:sz w:val="24"/>
          <w:szCs w:val="24"/>
        </w:rPr>
      </w:pPr>
      <w:r w:rsidRPr="006832DC">
        <w:rPr>
          <w:sz w:val="24"/>
          <w:szCs w:val="24"/>
        </w:rPr>
        <w:t>In conclusion, charter schools appear to offer better academic outcomes compared to district schools in this data set.</w:t>
      </w:r>
    </w:p>
    <w:p w14:paraId="3CF8448A" w14:textId="77777777" w:rsidR="003E63F8" w:rsidRPr="009F34C2" w:rsidRDefault="003E63F8" w:rsidP="00DD0E7B">
      <w:pPr>
        <w:rPr>
          <w:rFonts w:cstheme="minorHAnsi"/>
          <w:sz w:val="24"/>
          <w:szCs w:val="24"/>
        </w:rPr>
      </w:pPr>
    </w:p>
    <w:sectPr w:rsidR="003E63F8" w:rsidRPr="009F34C2" w:rsidSect="005751D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964FE" w14:textId="77777777" w:rsidR="00A674B6" w:rsidRDefault="00A674B6" w:rsidP="00A65208">
      <w:pPr>
        <w:spacing w:after="0" w:line="240" w:lineRule="auto"/>
      </w:pPr>
      <w:r>
        <w:separator/>
      </w:r>
    </w:p>
  </w:endnote>
  <w:endnote w:type="continuationSeparator" w:id="0">
    <w:p w14:paraId="055B254B" w14:textId="77777777" w:rsidR="00A674B6" w:rsidRDefault="00A674B6" w:rsidP="00A65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160990"/>
      <w:docPartObj>
        <w:docPartGallery w:val="Page Numbers (Bottom of Page)"/>
        <w:docPartUnique/>
      </w:docPartObj>
    </w:sdtPr>
    <w:sdtEndPr>
      <w:rPr>
        <w:color w:val="7F7F7F" w:themeColor="background1" w:themeShade="7F"/>
        <w:spacing w:val="60"/>
      </w:rPr>
    </w:sdtEndPr>
    <w:sdtContent>
      <w:p w14:paraId="48D7C0D2" w14:textId="251B7074" w:rsidR="00A65208" w:rsidRDefault="00A6520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0AE87E" w14:textId="77777777" w:rsidR="00A65208" w:rsidRDefault="00A65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502F6" w14:textId="77777777" w:rsidR="00A674B6" w:rsidRDefault="00A674B6" w:rsidP="00A65208">
      <w:pPr>
        <w:spacing w:after="0" w:line="240" w:lineRule="auto"/>
      </w:pPr>
      <w:r>
        <w:separator/>
      </w:r>
    </w:p>
  </w:footnote>
  <w:footnote w:type="continuationSeparator" w:id="0">
    <w:p w14:paraId="73AB718C" w14:textId="77777777" w:rsidR="00A674B6" w:rsidRDefault="00A674B6" w:rsidP="00A65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B76DB"/>
    <w:multiLevelType w:val="multilevel"/>
    <w:tmpl w:val="143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3272F"/>
    <w:multiLevelType w:val="multilevel"/>
    <w:tmpl w:val="024C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13B95"/>
    <w:multiLevelType w:val="multilevel"/>
    <w:tmpl w:val="1CEA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E6CC1"/>
    <w:multiLevelType w:val="hybridMultilevel"/>
    <w:tmpl w:val="2794C3C0"/>
    <w:lvl w:ilvl="0" w:tplc="285A4DCE">
      <w:start w:val="1"/>
      <w:numFmt w:val="decimal"/>
      <w:lvlText w:val="%1."/>
      <w:lvlJc w:val="left"/>
      <w:pPr>
        <w:ind w:left="720" w:hanging="36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A38A4"/>
    <w:multiLevelType w:val="multilevel"/>
    <w:tmpl w:val="3E24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5453C"/>
    <w:multiLevelType w:val="multilevel"/>
    <w:tmpl w:val="97C015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7F22BA"/>
    <w:multiLevelType w:val="multilevel"/>
    <w:tmpl w:val="C5AE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B29EC"/>
    <w:multiLevelType w:val="hybridMultilevel"/>
    <w:tmpl w:val="BFEC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507617">
    <w:abstractNumId w:val="5"/>
  </w:num>
  <w:num w:numId="2" w16cid:durableId="66463276">
    <w:abstractNumId w:val="5"/>
    <w:lvlOverride w:ilvl="1">
      <w:lvl w:ilvl="1">
        <w:numFmt w:val="decimal"/>
        <w:lvlText w:val="%2."/>
        <w:lvlJc w:val="left"/>
      </w:lvl>
    </w:lvlOverride>
  </w:num>
  <w:num w:numId="3" w16cid:durableId="2049910230">
    <w:abstractNumId w:val="5"/>
    <w:lvlOverride w:ilvl="0">
      <w:lvl w:ilvl="0">
        <w:start w:val="1"/>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bullet"/>
        <w:lvlText w:val=""/>
        <w:lvlJc w:val="left"/>
        <w:pPr>
          <w:tabs>
            <w:tab w:val="num" w:pos="2160"/>
          </w:tabs>
          <w:ind w:left="2160" w:hanging="360"/>
        </w:pPr>
        <w:rPr>
          <w:rFonts w:ascii="Symbol" w:hAnsi="Symbol" w:hint="default"/>
          <w:sz w:val="20"/>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16cid:durableId="1076708819">
    <w:abstractNumId w:val="5"/>
    <w:lvlOverride w:ilvl="1">
      <w:lvl w:ilvl="1">
        <w:numFmt w:val="decimal"/>
        <w:lvlText w:val="%2."/>
        <w:lvlJc w:val="left"/>
      </w:lvl>
    </w:lvlOverride>
  </w:num>
  <w:num w:numId="5" w16cid:durableId="1736391249">
    <w:abstractNumId w:val="7"/>
  </w:num>
  <w:num w:numId="6" w16cid:durableId="445471279">
    <w:abstractNumId w:val="3"/>
  </w:num>
  <w:num w:numId="7" w16cid:durableId="1952930802">
    <w:abstractNumId w:val="6"/>
  </w:num>
  <w:num w:numId="8" w16cid:durableId="1510871001">
    <w:abstractNumId w:val="2"/>
  </w:num>
  <w:num w:numId="9" w16cid:durableId="1842237707">
    <w:abstractNumId w:val="0"/>
  </w:num>
  <w:num w:numId="10" w16cid:durableId="756947641">
    <w:abstractNumId w:val="4"/>
  </w:num>
  <w:num w:numId="11" w16cid:durableId="2034842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7B"/>
    <w:rsid w:val="002667AE"/>
    <w:rsid w:val="00284A09"/>
    <w:rsid w:val="003E63F8"/>
    <w:rsid w:val="005751D6"/>
    <w:rsid w:val="00606BD9"/>
    <w:rsid w:val="007A27A6"/>
    <w:rsid w:val="007A4B08"/>
    <w:rsid w:val="008964F6"/>
    <w:rsid w:val="009D20CD"/>
    <w:rsid w:val="009F34C2"/>
    <w:rsid w:val="00A12174"/>
    <w:rsid w:val="00A65208"/>
    <w:rsid w:val="00A674B6"/>
    <w:rsid w:val="00AA4BF4"/>
    <w:rsid w:val="00AD542D"/>
    <w:rsid w:val="00BB6897"/>
    <w:rsid w:val="00C02915"/>
    <w:rsid w:val="00D37FE5"/>
    <w:rsid w:val="00DA5730"/>
    <w:rsid w:val="00DD0E7B"/>
    <w:rsid w:val="00F7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3BEF"/>
  <w15:chartTrackingRefBased/>
  <w15:docId w15:val="{7FCB3087-20DB-4186-8FED-4C73F648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FE5"/>
    <w:pPr>
      <w:ind w:left="720"/>
      <w:contextualSpacing/>
    </w:pPr>
  </w:style>
  <w:style w:type="table" w:styleId="TableGrid">
    <w:name w:val="Table Grid"/>
    <w:basedOn w:val="TableNormal"/>
    <w:uiPriority w:val="39"/>
    <w:rsid w:val="009D2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12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2174"/>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A65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08"/>
  </w:style>
  <w:style w:type="paragraph" w:styleId="Footer">
    <w:name w:val="footer"/>
    <w:basedOn w:val="Normal"/>
    <w:link w:val="FooterChar"/>
    <w:uiPriority w:val="99"/>
    <w:unhideWhenUsed/>
    <w:rsid w:val="00A65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482753">
      <w:bodyDiv w:val="1"/>
      <w:marLeft w:val="0"/>
      <w:marRight w:val="0"/>
      <w:marTop w:val="0"/>
      <w:marBottom w:val="0"/>
      <w:divBdr>
        <w:top w:val="none" w:sz="0" w:space="0" w:color="auto"/>
        <w:left w:val="none" w:sz="0" w:space="0" w:color="auto"/>
        <w:bottom w:val="none" w:sz="0" w:space="0" w:color="auto"/>
        <w:right w:val="none" w:sz="0" w:space="0" w:color="auto"/>
      </w:divBdr>
    </w:div>
    <w:div w:id="607859316">
      <w:bodyDiv w:val="1"/>
      <w:marLeft w:val="0"/>
      <w:marRight w:val="0"/>
      <w:marTop w:val="0"/>
      <w:marBottom w:val="0"/>
      <w:divBdr>
        <w:top w:val="none" w:sz="0" w:space="0" w:color="auto"/>
        <w:left w:val="none" w:sz="0" w:space="0" w:color="auto"/>
        <w:bottom w:val="none" w:sz="0" w:space="0" w:color="auto"/>
        <w:right w:val="none" w:sz="0" w:space="0" w:color="auto"/>
      </w:divBdr>
      <w:divsChild>
        <w:div w:id="1710570672">
          <w:marLeft w:val="0"/>
          <w:marRight w:val="0"/>
          <w:marTop w:val="0"/>
          <w:marBottom w:val="0"/>
          <w:divBdr>
            <w:top w:val="single" w:sz="2" w:space="0" w:color="E3E3E3"/>
            <w:left w:val="single" w:sz="2" w:space="0" w:color="E3E3E3"/>
            <w:bottom w:val="single" w:sz="2" w:space="0" w:color="E3E3E3"/>
            <w:right w:val="single" w:sz="2" w:space="0" w:color="E3E3E3"/>
          </w:divBdr>
          <w:divsChild>
            <w:div w:id="965088710">
              <w:marLeft w:val="0"/>
              <w:marRight w:val="0"/>
              <w:marTop w:val="0"/>
              <w:marBottom w:val="0"/>
              <w:divBdr>
                <w:top w:val="single" w:sz="2" w:space="0" w:color="E3E3E3"/>
                <w:left w:val="single" w:sz="2" w:space="0" w:color="E3E3E3"/>
                <w:bottom w:val="single" w:sz="2" w:space="0" w:color="E3E3E3"/>
                <w:right w:val="single" w:sz="2" w:space="0" w:color="E3E3E3"/>
              </w:divBdr>
              <w:divsChild>
                <w:div w:id="809173170">
                  <w:marLeft w:val="0"/>
                  <w:marRight w:val="0"/>
                  <w:marTop w:val="0"/>
                  <w:marBottom w:val="0"/>
                  <w:divBdr>
                    <w:top w:val="single" w:sz="2" w:space="0" w:color="E3E3E3"/>
                    <w:left w:val="single" w:sz="2" w:space="0" w:color="E3E3E3"/>
                    <w:bottom w:val="single" w:sz="2" w:space="0" w:color="E3E3E3"/>
                    <w:right w:val="single" w:sz="2" w:space="0" w:color="E3E3E3"/>
                  </w:divBdr>
                  <w:divsChild>
                    <w:div w:id="1495951375">
                      <w:marLeft w:val="0"/>
                      <w:marRight w:val="0"/>
                      <w:marTop w:val="0"/>
                      <w:marBottom w:val="0"/>
                      <w:divBdr>
                        <w:top w:val="single" w:sz="2" w:space="0" w:color="E3E3E3"/>
                        <w:left w:val="single" w:sz="2" w:space="0" w:color="E3E3E3"/>
                        <w:bottom w:val="single" w:sz="2" w:space="0" w:color="E3E3E3"/>
                        <w:right w:val="single" w:sz="2" w:space="0" w:color="E3E3E3"/>
                      </w:divBdr>
                      <w:divsChild>
                        <w:div w:id="281739683">
                          <w:marLeft w:val="0"/>
                          <w:marRight w:val="0"/>
                          <w:marTop w:val="0"/>
                          <w:marBottom w:val="0"/>
                          <w:divBdr>
                            <w:top w:val="single" w:sz="2" w:space="0" w:color="E3E3E3"/>
                            <w:left w:val="single" w:sz="2" w:space="0" w:color="E3E3E3"/>
                            <w:bottom w:val="single" w:sz="2" w:space="0" w:color="E3E3E3"/>
                            <w:right w:val="single" w:sz="2" w:space="0" w:color="E3E3E3"/>
                          </w:divBdr>
                          <w:divsChild>
                            <w:div w:id="1489861544">
                              <w:marLeft w:val="0"/>
                              <w:marRight w:val="0"/>
                              <w:marTop w:val="0"/>
                              <w:marBottom w:val="0"/>
                              <w:divBdr>
                                <w:top w:val="single" w:sz="2" w:space="2" w:color="E3E3E3"/>
                                <w:left w:val="single" w:sz="2" w:space="0" w:color="E3E3E3"/>
                                <w:bottom w:val="single" w:sz="2" w:space="0" w:color="E3E3E3"/>
                                <w:right w:val="single" w:sz="2" w:space="0" w:color="E3E3E3"/>
                              </w:divBdr>
                              <w:divsChild>
                                <w:div w:id="1969430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83443584">
          <w:marLeft w:val="0"/>
          <w:marRight w:val="0"/>
          <w:marTop w:val="0"/>
          <w:marBottom w:val="0"/>
          <w:divBdr>
            <w:top w:val="single" w:sz="2" w:space="0" w:color="E3E3E3"/>
            <w:left w:val="single" w:sz="2" w:space="0" w:color="E3E3E3"/>
            <w:bottom w:val="single" w:sz="2" w:space="0" w:color="E3E3E3"/>
            <w:right w:val="single" w:sz="2" w:space="0" w:color="E3E3E3"/>
          </w:divBdr>
          <w:divsChild>
            <w:div w:id="1511946817">
              <w:marLeft w:val="0"/>
              <w:marRight w:val="0"/>
              <w:marTop w:val="0"/>
              <w:marBottom w:val="0"/>
              <w:divBdr>
                <w:top w:val="single" w:sz="2" w:space="0" w:color="E3E3E3"/>
                <w:left w:val="single" w:sz="2" w:space="0" w:color="E3E3E3"/>
                <w:bottom w:val="single" w:sz="2" w:space="0" w:color="E3E3E3"/>
                <w:right w:val="single" w:sz="2" w:space="0" w:color="E3E3E3"/>
              </w:divBdr>
              <w:divsChild>
                <w:div w:id="1085221713">
                  <w:marLeft w:val="0"/>
                  <w:marRight w:val="0"/>
                  <w:marTop w:val="0"/>
                  <w:marBottom w:val="0"/>
                  <w:divBdr>
                    <w:top w:val="single" w:sz="2" w:space="0" w:color="E3E3E3"/>
                    <w:left w:val="single" w:sz="2" w:space="0" w:color="E3E3E3"/>
                    <w:bottom w:val="single" w:sz="2" w:space="0" w:color="E3E3E3"/>
                    <w:right w:val="single" w:sz="2" w:space="0" w:color="E3E3E3"/>
                  </w:divBdr>
                  <w:divsChild>
                    <w:div w:id="64632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9241869">
      <w:bodyDiv w:val="1"/>
      <w:marLeft w:val="0"/>
      <w:marRight w:val="0"/>
      <w:marTop w:val="0"/>
      <w:marBottom w:val="0"/>
      <w:divBdr>
        <w:top w:val="none" w:sz="0" w:space="0" w:color="auto"/>
        <w:left w:val="none" w:sz="0" w:space="0" w:color="auto"/>
        <w:bottom w:val="none" w:sz="0" w:space="0" w:color="auto"/>
        <w:right w:val="none" w:sz="0" w:space="0" w:color="auto"/>
      </w:divBdr>
    </w:div>
    <w:div w:id="2126610073">
      <w:bodyDiv w:val="1"/>
      <w:marLeft w:val="0"/>
      <w:marRight w:val="0"/>
      <w:marTop w:val="0"/>
      <w:marBottom w:val="0"/>
      <w:divBdr>
        <w:top w:val="none" w:sz="0" w:space="0" w:color="auto"/>
        <w:left w:val="none" w:sz="0" w:space="0" w:color="auto"/>
        <w:bottom w:val="none" w:sz="0" w:space="0" w:color="auto"/>
        <w:right w:val="none" w:sz="0" w:space="0" w:color="auto"/>
      </w:divBdr>
      <w:divsChild>
        <w:div w:id="829247857">
          <w:marLeft w:val="0"/>
          <w:marRight w:val="0"/>
          <w:marTop w:val="0"/>
          <w:marBottom w:val="0"/>
          <w:divBdr>
            <w:top w:val="single" w:sz="2" w:space="0" w:color="E3E3E3"/>
            <w:left w:val="single" w:sz="2" w:space="0" w:color="E3E3E3"/>
            <w:bottom w:val="single" w:sz="2" w:space="0" w:color="E3E3E3"/>
            <w:right w:val="single" w:sz="2" w:space="0" w:color="E3E3E3"/>
          </w:divBdr>
          <w:divsChild>
            <w:div w:id="854685475">
              <w:marLeft w:val="0"/>
              <w:marRight w:val="0"/>
              <w:marTop w:val="0"/>
              <w:marBottom w:val="0"/>
              <w:divBdr>
                <w:top w:val="single" w:sz="2" w:space="0" w:color="E3E3E3"/>
                <w:left w:val="single" w:sz="2" w:space="0" w:color="E3E3E3"/>
                <w:bottom w:val="single" w:sz="2" w:space="0" w:color="E3E3E3"/>
                <w:right w:val="single" w:sz="2" w:space="0" w:color="E3E3E3"/>
              </w:divBdr>
              <w:divsChild>
                <w:div w:id="876285023">
                  <w:marLeft w:val="0"/>
                  <w:marRight w:val="0"/>
                  <w:marTop w:val="0"/>
                  <w:marBottom w:val="0"/>
                  <w:divBdr>
                    <w:top w:val="single" w:sz="2" w:space="0" w:color="E3E3E3"/>
                    <w:left w:val="single" w:sz="2" w:space="0" w:color="E3E3E3"/>
                    <w:bottom w:val="single" w:sz="2" w:space="0" w:color="E3E3E3"/>
                    <w:right w:val="single" w:sz="2" w:space="0" w:color="E3E3E3"/>
                  </w:divBdr>
                  <w:divsChild>
                    <w:div w:id="1269702396">
                      <w:marLeft w:val="0"/>
                      <w:marRight w:val="0"/>
                      <w:marTop w:val="0"/>
                      <w:marBottom w:val="0"/>
                      <w:divBdr>
                        <w:top w:val="single" w:sz="2" w:space="0" w:color="E3E3E3"/>
                        <w:left w:val="single" w:sz="2" w:space="0" w:color="E3E3E3"/>
                        <w:bottom w:val="single" w:sz="2" w:space="0" w:color="E3E3E3"/>
                        <w:right w:val="single" w:sz="2" w:space="0" w:color="E3E3E3"/>
                      </w:divBdr>
                      <w:divsChild>
                        <w:div w:id="856193565">
                          <w:marLeft w:val="0"/>
                          <w:marRight w:val="0"/>
                          <w:marTop w:val="0"/>
                          <w:marBottom w:val="0"/>
                          <w:divBdr>
                            <w:top w:val="single" w:sz="2" w:space="0" w:color="E3E3E3"/>
                            <w:left w:val="single" w:sz="2" w:space="0" w:color="E3E3E3"/>
                            <w:bottom w:val="single" w:sz="2" w:space="0" w:color="E3E3E3"/>
                            <w:right w:val="single" w:sz="2" w:space="0" w:color="E3E3E3"/>
                          </w:divBdr>
                          <w:divsChild>
                            <w:div w:id="696539564">
                              <w:marLeft w:val="0"/>
                              <w:marRight w:val="0"/>
                              <w:marTop w:val="0"/>
                              <w:marBottom w:val="0"/>
                              <w:divBdr>
                                <w:top w:val="single" w:sz="2" w:space="2" w:color="E3E3E3"/>
                                <w:left w:val="single" w:sz="2" w:space="0" w:color="E3E3E3"/>
                                <w:bottom w:val="single" w:sz="2" w:space="0" w:color="E3E3E3"/>
                                <w:right w:val="single" w:sz="2" w:space="0" w:color="E3E3E3"/>
                              </w:divBdr>
                              <w:divsChild>
                                <w:div w:id="49233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760894">
          <w:marLeft w:val="0"/>
          <w:marRight w:val="0"/>
          <w:marTop w:val="0"/>
          <w:marBottom w:val="0"/>
          <w:divBdr>
            <w:top w:val="single" w:sz="2" w:space="0" w:color="E3E3E3"/>
            <w:left w:val="single" w:sz="2" w:space="0" w:color="E3E3E3"/>
            <w:bottom w:val="single" w:sz="2" w:space="0" w:color="E3E3E3"/>
            <w:right w:val="single" w:sz="2" w:space="0" w:color="E3E3E3"/>
          </w:divBdr>
          <w:divsChild>
            <w:div w:id="1742095168">
              <w:marLeft w:val="0"/>
              <w:marRight w:val="0"/>
              <w:marTop w:val="0"/>
              <w:marBottom w:val="0"/>
              <w:divBdr>
                <w:top w:val="single" w:sz="2" w:space="0" w:color="E3E3E3"/>
                <w:left w:val="single" w:sz="2" w:space="0" w:color="E3E3E3"/>
                <w:bottom w:val="single" w:sz="2" w:space="0" w:color="E3E3E3"/>
                <w:right w:val="single" w:sz="2" w:space="0" w:color="E3E3E3"/>
              </w:divBdr>
              <w:divsChild>
                <w:div w:id="1293907622">
                  <w:marLeft w:val="0"/>
                  <w:marRight w:val="0"/>
                  <w:marTop w:val="0"/>
                  <w:marBottom w:val="0"/>
                  <w:divBdr>
                    <w:top w:val="single" w:sz="2" w:space="0" w:color="E3E3E3"/>
                    <w:left w:val="single" w:sz="2" w:space="0" w:color="E3E3E3"/>
                    <w:bottom w:val="single" w:sz="2" w:space="0" w:color="E3E3E3"/>
                    <w:right w:val="single" w:sz="2" w:space="0" w:color="E3E3E3"/>
                  </w:divBdr>
                  <w:divsChild>
                    <w:div w:id="1270504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98B1E-2ABB-47D9-9D62-81DAAB8CB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kaouther Abid</dc:creator>
  <cp:keywords/>
  <dc:description/>
  <cp:lastModifiedBy>kaouther Abid</cp:lastModifiedBy>
  <cp:revision>8</cp:revision>
  <dcterms:created xsi:type="dcterms:W3CDTF">2024-11-13T05:30:00Z</dcterms:created>
  <dcterms:modified xsi:type="dcterms:W3CDTF">2024-11-13T08:25:00Z</dcterms:modified>
</cp:coreProperties>
</file>