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229F3" w14:textId="77777777" w:rsidR="003B5453" w:rsidRPr="003B5453" w:rsidRDefault="003B5453" w:rsidP="0077083F">
      <w:pPr>
        <w:ind w:right="-426"/>
        <w:jc w:val="center"/>
        <w:rPr>
          <w:rFonts w:ascii="Arial" w:hAnsi="Arial" w:cs="Arial"/>
          <w:b/>
          <w:color w:val="C00000"/>
        </w:rPr>
      </w:pPr>
      <w:r w:rsidRPr="003B5453">
        <w:rPr>
          <w:rFonts w:ascii="Arial" w:hAnsi="Arial" w:cs="Arial"/>
          <w:b/>
          <w:color w:val="C00000"/>
        </w:rPr>
        <w:t>Program szkolenia</w:t>
      </w:r>
    </w:p>
    <w:p w14:paraId="47D0181C" w14:textId="77777777" w:rsidR="003B5453" w:rsidRPr="00F44AC0" w:rsidRDefault="003B5453" w:rsidP="003B5453">
      <w:pPr>
        <w:rPr>
          <w:rFonts w:ascii="Arial" w:hAnsi="Arial" w:cs="Arial"/>
          <w:color w:val="C00000"/>
          <w:sz w:val="18"/>
        </w:rPr>
      </w:pPr>
      <w:r w:rsidRPr="00F44AC0">
        <w:rPr>
          <w:rFonts w:ascii="Arial" w:hAnsi="Arial" w:cs="Arial"/>
          <w:noProof/>
          <w:color w:val="C00000"/>
          <w:sz w:val="18"/>
          <w:lang w:eastAsia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9241C9" wp14:editId="15F299AF">
                <wp:simplePos x="0" y="0"/>
                <wp:positionH relativeFrom="column">
                  <wp:posOffset>-123825</wp:posOffset>
                </wp:positionH>
                <wp:positionV relativeFrom="paragraph">
                  <wp:posOffset>62230</wp:posOffset>
                </wp:positionV>
                <wp:extent cx="6257925" cy="647700"/>
                <wp:effectExtent l="0" t="0" r="28575" b="19050"/>
                <wp:wrapNone/>
                <wp:docPr id="2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7925" cy="647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05B77C" w14:textId="4D85517A" w:rsidR="003B5453" w:rsidRPr="004E15CD" w:rsidRDefault="00995720" w:rsidP="00C5218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</w:rPr>
                            </w:pPr>
                            <w:r w:rsidRPr="00995720">
                              <w:rPr>
                                <w:rFonts w:ascii="Arial" w:hAnsi="Arial" w:cs="Arial"/>
                                <w:b/>
                                <w:color w:val="000000" w:themeColor="text1"/>
                              </w:rPr>
                              <w:t>„</w:t>
                            </w:r>
                            <w:r w:rsidR="00C86C4E" w:rsidRPr="00C86C4E">
                              <w:rPr>
                                <w:rFonts w:ascii="Arial" w:hAnsi="Arial" w:cs="Arial"/>
                                <w:b/>
                                <w:color w:val="000000" w:themeColor="text1"/>
                              </w:rPr>
                              <w:t>Zamówienia publiczne a naruszenie dyscypliny finansów publicznych</w:t>
                            </w:r>
                            <w:r w:rsidRPr="00995720">
                              <w:rPr>
                                <w:rFonts w:ascii="Arial" w:hAnsi="Arial" w:cs="Arial"/>
                                <w:b/>
                                <w:color w:val="000000" w:themeColor="text1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9241C9" id="Prostokąt 2" o:spid="_x0000_s1026" style="position:absolute;margin-left:-9.75pt;margin-top:4.9pt;width:492.75pt;height:5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" fillcolor="#d8d8d8 [2732]" strokecolor="#a5a5a5 [2092]" strokeweight="1pt">
                <v:textbox>
                  <w:txbxContent>
                    <w:p w14:paraId="3205B77C" w14:textId="4D85517A" w:rsidR="003B5453" w:rsidRPr="004E15CD" w:rsidRDefault="00995720" w:rsidP="00C52189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</w:rPr>
                      </w:pPr>
                      <w:r w:rsidRPr="00995720">
                        <w:rPr>
                          <w:rFonts w:ascii="Arial" w:hAnsi="Arial" w:cs="Arial"/>
                          <w:b/>
                          <w:color w:val="000000" w:themeColor="text1"/>
                        </w:rPr>
                        <w:t>„</w:t>
                      </w:r>
                      <w:r w:rsidR="00C86C4E" w:rsidRPr="00C86C4E">
                        <w:rPr>
                          <w:rFonts w:ascii="Arial" w:hAnsi="Arial" w:cs="Arial"/>
                          <w:b/>
                          <w:color w:val="000000" w:themeColor="text1"/>
                        </w:rPr>
                        <w:t>Zamówienia publiczne a naruszenie dyscypliny finansów publicznych</w:t>
                      </w:r>
                      <w:r w:rsidRPr="00995720">
                        <w:rPr>
                          <w:rFonts w:ascii="Arial" w:hAnsi="Arial" w:cs="Arial"/>
                          <w:b/>
                          <w:color w:val="000000" w:themeColor="text1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</w:p>
    <w:p w14:paraId="1539B2EE" w14:textId="77777777" w:rsidR="003B5453" w:rsidRPr="00F44AC0" w:rsidRDefault="003B5453" w:rsidP="003B5453">
      <w:pPr>
        <w:jc w:val="both"/>
        <w:rPr>
          <w:rFonts w:ascii="Arial" w:hAnsi="Arial" w:cs="Arial"/>
          <w:b/>
          <w:bCs/>
          <w:color w:val="C00000"/>
          <w:sz w:val="18"/>
        </w:rPr>
      </w:pPr>
    </w:p>
    <w:p w14:paraId="6192163F" w14:textId="77777777" w:rsidR="00A361EE" w:rsidRDefault="00A361EE"/>
    <w:p w14:paraId="6D0AA2C7" w14:textId="77777777" w:rsidR="00995720" w:rsidRPr="00995720" w:rsidRDefault="00995720" w:rsidP="00995720">
      <w:pPr>
        <w:suppressAutoHyphens w:val="0"/>
        <w:rPr>
          <w:lang w:eastAsia="pl-PL"/>
        </w:rPr>
      </w:pPr>
    </w:p>
    <w:p w14:paraId="31A90026" w14:textId="77777777" w:rsidR="00C86C4E" w:rsidRDefault="00C86C4E" w:rsidP="00C86C4E">
      <w:pPr>
        <w:suppressAutoHyphens w:val="0"/>
        <w:spacing w:after="120"/>
        <w:ind w:right="-426"/>
        <w:jc w:val="center"/>
        <w:rPr>
          <w:rFonts w:ascii="Corbel" w:hAnsi="Corbel" w:cstheme="minorHAnsi"/>
          <w:b/>
          <w:sz w:val="26"/>
          <w:szCs w:val="26"/>
          <w:lang w:eastAsia="pl-PL"/>
        </w:rPr>
      </w:pPr>
    </w:p>
    <w:p w14:paraId="58FA32F1" w14:textId="60477788" w:rsidR="00C86C4E" w:rsidRPr="00C86C4E" w:rsidRDefault="00175B71" w:rsidP="00175B71">
      <w:pPr>
        <w:suppressAutoHyphens w:val="0"/>
        <w:spacing w:after="120"/>
        <w:ind w:left="142" w:right="1" w:hanging="142"/>
        <w:jc w:val="both"/>
        <w:rPr>
          <w:rFonts w:ascii="Corbel" w:hAnsi="Corbel" w:cstheme="minorHAnsi"/>
          <w:sz w:val="26"/>
          <w:szCs w:val="26"/>
          <w:lang w:eastAsia="pl-PL"/>
        </w:rPr>
      </w:pPr>
      <w:r>
        <w:rPr>
          <w:rFonts w:ascii="Corbel" w:hAnsi="Corbel" w:cstheme="minorHAnsi"/>
          <w:b/>
          <w:bCs/>
          <w:sz w:val="26"/>
          <w:szCs w:val="26"/>
          <w:lang w:eastAsia="pl-PL"/>
        </w:rPr>
        <w:t>D</w:t>
      </w:r>
      <w:r w:rsidR="00C86C4E" w:rsidRPr="00C86C4E">
        <w:rPr>
          <w:rFonts w:ascii="Corbel" w:hAnsi="Corbel" w:cstheme="minorHAnsi"/>
          <w:b/>
          <w:bCs/>
          <w:sz w:val="26"/>
          <w:szCs w:val="26"/>
          <w:lang w:eastAsia="pl-PL"/>
        </w:rPr>
        <w:t>zień I</w:t>
      </w:r>
    </w:p>
    <w:p w14:paraId="11813852" w14:textId="77777777" w:rsidR="00C86C4E" w:rsidRPr="00C86C4E" w:rsidRDefault="00C86C4E" w:rsidP="00175B71">
      <w:pPr>
        <w:suppressAutoHyphens w:val="0"/>
        <w:spacing w:after="120"/>
        <w:ind w:left="142" w:right="1" w:hanging="142"/>
        <w:jc w:val="both"/>
        <w:rPr>
          <w:rFonts w:ascii="Corbel" w:hAnsi="Corbel" w:cstheme="minorHAnsi"/>
          <w:sz w:val="26"/>
          <w:szCs w:val="26"/>
          <w:lang w:eastAsia="pl-PL"/>
        </w:rPr>
      </w:pPr>
      <w:r w:rsidRPr="00C86C4E">
        <w:rPr>
          <w:rFonts w:ascii="Corbel" w:hAnsi="Corbel" w:cstheme="minorHAnsi"/>
          <w:sz w:val="26"/>
          <w:szCs w:val="26"/>
          <w:lang w:eastAsia="pl-PL"/>
        </w:rPr>
        <w:t>1.             Krótka informacja - Czym jest dyscyplina finansów publicznych oraz organizacje i zasady powoływania organów właściwych w sprawach o naruszenie dyscypliny finansów publicznych;</w:t>
      </w:r>
    </w:p>
    <w:p w14:paraId="255A636E" w14:textId="1EA8EA2F" w:rsidR="00C86C4E" w:rsidRPr="00C86C4E" w:rsidRDefault="00C86C4E" w:rsidP="00175B71">
      <w:pPr>
        <w:suppressAutoHyphens w:val="0"/>
        <w:spacing w:after="120"/>
        <w:ind w:left="142" w:right="1" w:hanging="142"/>
        <w:jc w:val="both"/>
        <w:rPr>
          <w:rFonts w:ascii="Corbel" w:hAnsi="Corbel" w:cstheme="minorHAnsi"/>
          <w:sz w:val="26"/>
          <w:szCs w:val="26"/>
          <w:lang w:eastAsia="pl-PL"/>
        </w:rPr>
      </w:pPr>
      <w:r w:rsidRPr="00C86C4E">
        <w:rPr>
          <w:rFonts w:ascii="Corbel" w:hAnsi="Corbel" w:cstheme="minorHAnsi"/>
          <w:sz w:val="26"/>
          <w:szCs w:val="26"/>
          <w:lang w:eastAsia="pl-PL"/>
        </w:rPr>
        <w:t>2.           Zakres podmiotowy – kto podlega.</w:t>
      </w:r>
    </w:p>
    <w:p w14:paraId="366CE09A" w14:textId="17DB795D" w:rsidR="00C86C4E" w:rsidRPr="00C86C4E" w:rsidRDefault="00C86C4E" w:rsidP="00175B71">
      <w:pPr>
        <w:suppressAutoHyphens w:val="0"/>
        <w:spacing w:after="120"/>
        <w:ind w:left="142" w:right="1" w:hanging="142"/>
        <w:jc w:val="both"/>
        <w:rPr>
          <w:rFonts w:ascii="Corbel" w:hAnsi="Corbel" w:cstheme="minorHAnsi"/>
          <w:sz w:val="26"/>
          <w:szCs w:val="26"/>
          <w:lang w:eastAsia="pl-PL"/>
        </w:rPr>
      </w:pPr>
      <w:r w:rsidRPr="00C86C4E">
        <w:rPr>
          <w:rFonts w:ascii="Corbel" w:hAnsi="Corbel" w:cstheme="minorHAnsi"/>
          <w:sz w:val="26"/>
          <w:szCs w:val="26"/>
          <w:lang w:eastAsia="pl-PL"/>
        </w:rPr>
        <w:t>3.            Zakres przedmiotowy - czyny stanowiące naruszenie dyscypliny finansów publicznych związane z realizacją zamówień publicznych, w szczególności przy realizacji umów inwestycyjnych</w:t>
      </w:r>
    </w:p>
    <w:p w14:paraId="09F13C41" w14:textId="4AAB14F4" w:rsidR="00C86C4E" w:rsidRPr="00175B71" w:rsidRDefault="00C86C4E" w:rsidP="00175B71">
      <w:pPr>
        <w:pStyle w:val="Akapitzlist"/>
        <w:numPr>
          <w:ilvl w:val="0"/>
          <w:numId w:val="3"/>
        </w:numPr>
        <w:suppressAutoHyphens w:val="0"/>
        <w:spacing w:after="120"/>
        <w:ind w:right="1"/>
        <w:jc w:val="both"/>
        <w:rPr>
          <w:rFonts w:ascii="Corbel" w:hAnsi="Corbel" w:cstheme="minorHAnsi"/>
          <w:sz w:val="26"/>
          <w:szCs w:val="26"/>
          <w:lang w:eastAsia="pl-PL"/>
        </w:rPr>
      </w:pPr>
      <w:r w:rsidRPr="00175B71">
        <w:rPr>
          <w:rFonts w:ascii="Corbel" w:hAnsi="Corbel" w:cstheme="minorHAnsi"/>
          <w:sz w:val="26"/>
          <w:szCs w:val="26"/>
          <w:lang w:eastAsia="pl-PL"/>
        </w:rPr>
        <w:t>Niezgodne z przepisami o zamówieniach publicznych opisanie przedmiotu zamówienia publicznego w sposób, który mógłby utrudniać uczciwą konkurencję. Przykłady nieprawidłowości, orzecznictwo  – wyniki kontroli</w:t>
      </w:r>
    </w:p>
    <w:p w14:paraId="06A147F5" w14:textId="1C73BDD6" w:rsidR="00C86C4E" w:rsidRPr="00175B71" w:rsidRDefault="00C86C4E" w:rsidP="00175B71">
      <w:pPr>
        <w:pStyle w:val="Akapitzlist"/>
        <w:numPr>
          <w:ilvl w:val="0"/>
          <w:numId w:val="3"/>
        </w:numPr>
        <w:suppressAutoHyphens w:val="0"/>
        <w:spacing w:after="120"/>
        <w:ind w:right="1"/>
        <w:jc w:val="both"/>
        <w:rPr>
          <w:rFonts w:ascii="Corbel" w:hAnsi="Corbel" w:cstheme="minorHAnsi"/>
          <w:sz w:val="26"/>
          <w:szCs w:val="26"/>
          <w:lang w:eastAsia="pl-PL"/>
        </w:rPr>
      </w:pPr>
      <w:r w:rsidRPr="00175B71">
        <w:rPr>
          <w:rFonts w:ascii="Corbel" w:hAnsi="Corbel" w:cstheme="minorHAnsi"/>
          <w:sz w:val="26"/>
          <w:szCs w:val="26"/>
          <w:lang w:eastAsia="pl-PL"/>
        </w:rPr>
        <w:t>Niezgodne z przepisami o zamówieniach publicznych ustalenie wartości zamówienia publicznego lub jego części lub konkursu, jeżeli miało wpływ na obowiązek stosowania przepisów o zamówieniach publicznych albo na zastosowanie przepisów dotyczących zamówienia publicznego o niższej wartości.</w:t>
      </w:r>
    </w:p>
    <w:p w14:paraId="74523A46" w14:textId="19364594" w:rsidR="00C86C4E" w:rsidRPr="00175B71" w:rsidRDefault="00C86C4E" w:rsidP="00175B71">
      <w:pPr>
        <w:pStyle w:val="Akapitzlist"/>
        <w:numPr>
          <w:ilvl w:val="0"/>
          <w:numId w:val="3"/>
        </w:numPr>
        <w:suppressAutoHyphens w:val="0"/>
        <w:spacing w:after="120"/>
        <w:ind w:right="1"/>
        <w:jc w:val="both"/>
        <w:rPr>
          <w:rFonts w:ascii="Corbel" w:hAnsi="Corbel" w:cstheme="minorHAnsi"/>
          <w:sz w:val="26"/>
          <w:szCs w:val="26"/>
          <w:lang w:eastAsia="pl-PL"/>
        </w:rPr>
      </w:pPr>
      <w:r w:rsidRPr="00175B71">
        <w:rPr>
          <w:rFonts w:ascii="Corbel" w:hAnsi="Corbel" w:cstheme="minorHAnsi"/>
          <w:sz w:val="26"/>
          <w:szCs w:val="26"/>
          <w:lang w:eastAsia="pl-PL"/>
        </w:rPr>
        <w:t>Łączenie zamówień albo dzielenie zamówienia na odrębne zamówienia publiczne skutkujące uniknięciem stosowania przepisów ustawy</w:t>
      </w:r>
      <w:r w:rsidRPr="00175B71">
        <w:rPr>
          <w:rFonts w:ascii="Corbel" w:hAnsi="Corbel" w:cstheme="minorHAnsi"/>
          <w:sz w:val="26"/>
          <w:szCs w:val="26"/>
          <w:lang w:eastAsia="pl-PL"/>
        </w:rPr>
        <w:br/>
        <w:t>Przykłady nieprawidłowości, orzecznictwo – wyniki kontroli</w:t>
      </w:r>
      <w:r w:rsidRPr="00175B71">
        <w:rPr>
          <w:rFonts w:ascii="Corbel" w:hAnsi="Corbel" w:cstheme="minorHAnsi"/>
          <w:sz w:val="26"/>
          <w:szCs w:val="26"/>
          <w:lang w:eastAsia="pl-PL"/>
        </w:rPr>
        <w:br/>
        <w:t>Ćwiczenia – szacowanie wartości zamówienia.</w:t>
      </w:r>
    </w:p>
    <w:p w14:paraId="11927915" w14:textId="17B8B437" w:rsidR="00C86C4E" w:rsidRPr="00175B71" w:rsidRDefault="00C86C4E" w:rsidP="00175B71">
      <w:pPr>
        <w:pStyle w:val="Akapitzlist"/>
        <w:numPr>
          <w:ilvl w:val="0"/>
          <w:numId w:val="3"/>
        </w:numPr>
        <w:suppressAutoHyphens w:val="0"/>
        <w:spacing w:after="120"/>
        <w:ind w:right="1"/>
        <w:jc w:val="both"/>
        <w:rPr>
          <w:rFonts w:ascii="Corbel" w:hAnsi="Corbel" w:cstheme="minorHAnsi"/>
          <w:sz w:val="26"/>
          <w:szCs w:val="26"/>
          <w:lang w:eastAsia="pl-PL"/>
        </w:rPr>
      </w:pPr>
      <w:r w:rsidRPr="00175B71">
        <w:rPr>
          <w:rFonts w:ascii="Corbel" w:hAnsi="Corbel" w:cstheme="minorHAnsi"/>
          <w:sz w:val="26"/>
          <w:szCs w:val="26"/>
          <w:lang w:eastAsia="pl-PL"/>
        </w:rPr>
        <w:t>Niezgodne z przepisami o zamówieniach publicznych określenie warunków udziału w postępowaniu o udzielenie zamówienia publicznego lub wymaganych od wykonawców środków dowodowych w sposób niezwiązany z przedmiotem zamówienia lub nieproporcjonalny do przedmiotu zamówienia.</w:t>
      </w:r>
    </w:p>
    <w:p w14:paraId="3B3BD29A" w14:textId="77777777" w:rsidR="00C86C4E" w:rsidRPr="00C86C4E" w:rsidRDefault="00C86C4E" w:rsidP="00175B71">
      <w:pPr>
        <w:suppressAutoHyphens w:val="0"/>
        <w:spacing w:after="120"/>
        <w:ind w:left="142" w:right="1" w:hanging="142"/>
        <w:jc w:val="both"/>
        <w:rPr>
          <w:rFonts w:ascii="Corbel" w:hAnsi="Corbel" w:cstheme="minorHAnsi"/>
          <w:sz w:val="26"/>
          <w:szCs w:val="26"/>
          <w:lang w:eastAsia="pl-PL"/>
        </w:rPr>
      </w:pPr>
      <w:r w:rsidRPr="00C86C4E">
        <w:rPr>
          <w:rFonts w:ascii="Corbel" w:hAnsi="Corbel" w:cstheme="minorHAnsi"/>
          <w:sz w:val="26"/>
          <w:szCs w:val="26"/>
          <w:lang w:eastAsia="pl-PL"/>
        </w:rPr>
        <w:t> </w:t>
      </w:r>
    </w:p>
    <w:p w14:paraId="010B2BBA" w14:textId="1A9E82CA" w:rsidR="00C86C4E" w:rsidRPr="00C86C4E" w:rsidRDefault="00175B71" w:rsidP="00175B71">
      <w:pPr>
        <w:suppressAutoHyphens w:val="0"/>
        <w:spacing w:after="120"/>
        <w:ind w:left="142" w:right="1" w:hanging="142"/>
        <w:jc w:val="both"/>
        <w:rPr>
          <w:rFonts w:ascii="Corbel" w:hAnsi="Corbel" w:cstheme="minorHAnsi"/>
          <w:sz w:val="26"/>
          <w:szCs w:val="26"/>
          <w:lang w:eastAsia="pl-PL"/>
        </w:rPr>
      </w:pPr>
      <w:r>
        <w:rPr>
          <w:rFonts w:ascii="Corbel" w:hAnsi="Corbel" w:cstheme="minorHAnsi"/>
          <w:b/>
          <w:bCs/>
          <w:sz w:val="26"/>
          <w:szCs w:val="26"/>
          <w:lang w:eastAsia="pl-PL"/>
        </w:rPr>
        <w:t>D</w:t>
      </w:r>
      <w:r w:rsidR="00C86C4E" w:rsidRPr="00C86C4E">
        <w:rPr>
          <w:rFonts w:ascii="Corbel" w:hAnsi="Corbel" w:cstheme="minorHAnsi"/>
          <w:b/>
          <w:bCs/>
          <w:sz w:val="26"/>
          <w:szCs w:val="26"/>
          <w:lang w:eastAsia="pl-PL"/>
        </w:rPr>
        <w:t>zień II</w:t>
      </w:r>
    </w:p>
    <w:p w14:paraId="24992084" w14:textId="77777777" w:rsidR="00C86C4E" w:rsidRPr="00C86C4E" w:rsidRDefault="00C86C4E" w:rsidP="00175B71">
      <w:pPr>
        <w:suppressAutoHyphens w:val="0"/>
        <w:spacing w:after="120"/>
        <w:ind w:left="142" w:right="1" w:hanging="142"/>
        <w:jc w:val="both"/>
        <w:rPr>
          <w:rFonts w:ascii="Corbel" w:hAnsi="Corbel" w:cstheme="minorHAnsi"/>
          <w:sz w:val="26"/>
          <w:szCs w:val="26"/>
          <w:lang w:eastAsia="pl-PL"/>
        </w:rPr>
      </w:pPr>
      <w:r w:rsidRPr="00C86C4E">
        <w:rPr>
          <w:rFonts w:ascii="Corbel" w:hAnsi="Corbel" w:cstheme="minorHAnsi"/>
          <w:sz w:val="26"/>
          <w:szCs w:val="26"/>
          <w:lang w:eastAsia="pl-PL"/>
        </w:rPr>
        <w:t>1.     Udzielenie zamówienia publicznego wykonawcy:</w:t>
      </w:r>
    </w:p>
    <w:p w14:paraId="2181264C" w14:textId="07101D99" w:rsidR="00C86C4E" w:rsidRPr="00175B71" w:rsidRDefault="00C86C4E" w:rsidP="00175B71">
      <w:pPr>
        <w:pStyle w:val="Akapitzlist"/>
        <w:numPr>
          <w:ilvl w:val="0"/>
          <w:numId w:val="5"/>
        </w:numPr>
        <w:suppressAutoHyphens w:val="0"/>
        <w:spacing w:after="120"/>
        <w:ind w:right="1"/>
        <w:jc w:val="both"/>
        <w:rPr>
          <w:rFonts w:ascii="Corbel" w:hAnsi="Corbel" w:cstheme="minorHAnsi"/>
          <w:sz w:val="26"/>
          <w:szCs w:val="26"/>
          <w:lang w:eastAsia="pl-PL"/>
        </w:rPr>
      </w:pPr>
      <w:r w:rsidRPr="00175B71">
        <w:rPr>
          <w:rFonts w:ascii="Corbel" w:hAnsi="Corbel" w:cstheme="minorHAnsi"/>
          <w:sz w:val="26"/>
          <w:szCs w:val="26"/>
          <w:lang w:eastAsia="pl-PL"/>
        </w:rPr>
        <w:t>który nie został wybrany w trybie lub procedurze, określonych w przepisach o zamówieniach publicznych,</w:t>
      </w:r>
    </w:p>
    <w:p w14:paraId="0A20828A" w14:textId="3FB6C466" w:rsidR="00C86C4E" w:rsidRPr="00175B71" w:rsidRDefault="00C86C4E" w:rsidP="00175B71">
      <w:pPr>
        <w:pStyle w:val="Akapitzlist"/>
        <w:numPr>
          <w:ilvl w:val="0"/>
          <w:numId w:val="5"/>
        </w:numPr>
        <w:suppressAutoHyphens w:val="0"/>
        <w:spacing w:after="120"/>
        <w:ind w:right="1"/>
        <w:jc w:val="both"/>
        <w:rPr>
          <w:rFonts w:ascii="Corbel" w:hAnsi="Corbel" w:cstheme="minorHAnsi"/>
          <w:sz w:val="26"/>
          <w:szCs w:val="26"/>
          <w:lang w:eastAsia="pl-PL"/>
        </w:rPr>
      </w:pPr>
      <w:r w:rsidRPr="00175B71">
        <w:rPr>
          <w:rFonts w:ascii="Corbel" w:hAnsi="Corbel" w:cstheme="minorHAnsi"/>
          <w:sz w:val="26"/>
          <w:szCs w:val="26"/>
          <w:lang w:eastAsia="pl-PL"/>
        </w:rPr>
        <w:t>z naruszeniem przepisów o zamówieniach publicznych dotyczących przesłanek stosowania trybu negocjacji bez ogłoszenia lub zamówienia z wolnej ręki,</w:t>
      </w:r>
    </w:p>
    <w:p w14:paraId="1C3CA068" w14:textId="77777777" w:rsidR="00C86C4E" w:rsidRPr="00C86C4E" w:rsidRDefault="00C86C4E" w:rsidP="00175B71">
      <w:pPr>
        <w:suppressAutoHyphens w:val="0"/>
        <w:spacing w:after="120"/>
        <w:ind w:left="142" w:right="1" w:hanging="142"/>
        <w:jc w:val="both"/>
        <w:rPr>
          <w:rFonts w:ascii="Corbel" w:hAnsi="Corbel" w:cstheme="minorHAnsi"/>
          <w:sz w:val="26"/>
          <w:szCs w:val="26"/>
          <w:lang w:eastAsia="pl-PL"/>
        </w:rPr>
      </w:pPr>
      <w:r w:rsidRPr="00C86C4E">
        <w:rPr>
          <w:rFonts w:ascii="Corbel" w:hAnsi="Corbel" w:cstheme="minorHAnsi"/>
          <w:sz w:val="26"/>
          <w:szCs w:val="26"/>
          <w:lang w:eastAsia="pl-PL"/>
        </w:rPr>
        <w:lastRenderedPageBreak/>
        <w:t>2.     Zawarcie umowy ramowej:</w:t>
      </w:r>
    </w:p>
    <w:p w14:paraId="5CE27911" w14:textId="1481E116" w:rsidR="00C86C4E" w:rsidRPr="00175B71" w:rsidRDefault="00C86C4E" w:rsidP="00175B71">
      <w:pPr>
        <w:pStyle w:val="Akapitzlist"/>
        <w:numPr>
          <w:ilvl w:val="0"/>
          <w:numId w:val="7"/>
        </w:numPr>
        <w:suppressAutoHyphens w:val="0"/>
        <w:spacing w:after="120"/>
        <w:ind w:right="1"/>
        <w:jc w:val="both"/>
        <w:rPr>
          <w:rFonts w:ascii="Corbel" w:hAnsi="Corbel" w:cstheme="minorHAnsi"/>
          <w:sz w:val="26"/>
          <w:szCs w:val="26"/>
          <w:lang w:eastAsia="pl-PL"/>
        </w:rPr>
      </w:pPr>
      <w:r w:rsidRPr="00175B71">
        <w:rPr>
          <w:rFonts w:ascii="Corbel" w:hAnsi="Corbel" w:cstheme="minorHAnsi"/>
          <w:sz w:val="26"/>
          <w:szCs w:val="26"/>
          <w:lang w:eastAsia="pl-PL"/>
        </w:rPr>
        <w:t>bez przeprowadzenia postępowania w trybie określonym w przepisach o zamówieniach publicznych,</w:t>
      </w:r>
    </w:p>
    <w:p w14:paraId="774B5F5C" w14:textId="14C4AF97" w:rsidR="00C86C4E" w:rsidRPr="00175B71" w:rsidRDefault="00C86C4E" w:rsidP="00175B71">
      <w:pPr>
        <w:pStyle w:val="Akapitzlist"/>
        <w:numPr>
          <w:ilvl w:val="0"/>
          <w:numId w:val="7"/>
        </w:numPr>
        <w:suppressAutoHyphens w:val="0"/>
        <w:spacing w:after="120"/>
        <w:ind w:right="1"/>
        <w:jc w:val="both"/>
        <w:rPr>
          <w:rFonts w:ascii="Corbel" w:hAnsi="Corbel" w:cstheme="minorHAnsi"/>
          <w:sz w:val="26"/>
          <w:szCs w:val="26"/>
          <w:lang w:eastAsia="pl-PL"/>
        </w:rPr>
      </w:pPr>
      <w:r w:rsidRPr="00175B71">
        <w:rPr>
          <w:rFonts w:ascii="Corbel" w:hAnsi="Corbel" w:cstheme="minorHAnsi"/>
          <w:sz w:val="26"/>
          <w:szCs w:val="26"/>
          <w:lang w:eastAsia="pl-PL"/>
        </w:rPr>
        <w:t>z naruszeniem przepisów o zamówieniach publicznych dotyczących przesłanek stosowania trybu negocjacji bez ogłoszenia lub trybu zamówienia z wolnej ręki,</w:t>
      </w:r>
    </w:p>
    <w:p w14:paraId="219632A0" w14:textId="77777777" w:rsidR="00C86C4E" w:rsidRPr="00C86C4E" w:rsidRDefault="00C86C4E" w:rsidP="00175B71">
      <w:pPr>
        <w:suppressAutoHyphens w:val="0"/>
        <w:spacing w:after="120"/>
        <w:ind w:left="142" w:right="1" w:hanging="142"/>
        <w:jc w:val="both"/>
        <w:rPr>
          <w:rFonts w:ascii="Corbel" w:hAnsi="Corbel" w:cstheme="minorHAnsi"/>
          <w:sz w:val="26"/>
          <w:szCs w:val="26"/>
          <w:lang w:eastAsia="pl-PL"/>
        </w:rPr>
      </w:pPr>
      <w:r w:rsidRPr="00C86C4E">
        <w:rPr>
          <w:rFonts w:ascii="Corbel" w:hAnsi="Corbel" w:cstheme="minorHAnsi"/>
          <w:sz w:val="26"/>
          <w:szCs w:val="26"/>
          <w:lang w:eastAsia="pl-PL"/>
        </w:rPr>
        <w:t>3.             Przykłady nieprawidłowości, orzecznictwo  – wyniki kontroli.</w:t>
      </w:r>
    </w:p>
    <w:p w14:paraId="1A20F4AD" w14:textId="77777777" w:rsidR="00C86C4E" w:rsidRPr="00C86C4E" w:rsidRDefault="00C86C4E" w:rsidP="00175B71">
      <w:pPr>
        <w:suppressAutoHyphens w:val="0"/>
        <w:spacing w:after="120"/>
        <w:ind w:left="142" w:right="1" w:hanging="142"/>
        <w:jc w:val="both"/>
        <w:rPr>
          <w:rFonts w:ascii="Corbel" w:hAnsi="Corbel" w:cstheme="minorHAnsi"/>
          <w:sz w:val="26"/>
          <w:szCs w:val="26"/>
          <w:lang w:eastAsia="pl-PL"/>
        </w:rPr>
      </w:pPr>
      <w:r w:rsidRPr="00C86C4E">
        <w:rPr>
          <w:rFonts w:ascii="Corbel" w:hAnsi="Corbel" w:cstheme="minorHAnsi"/>
          <w:sz w:val="26"/>
          <w:szCs w:val="26"/>
          <w:lang w:eastAsia="pl-PL"/>
        </w:rPr>
        <w:t>4.              Rozstrzygnięcie konkursu bez przeprowadzenia postępowania w trybie określonym w przepisach o zamówieniach publicznych.</w:t>
      </w:r>
    </w:p>
    <w:p w14:paraId="7D574E6F" w14:textId="77777777" w:rsidR="00C86C4E" w:rsidRPr="00C86C4E" w:rsidRDefault="00C86C4E" w:rsidP="00175B71">
      <w:pPr>
        <w:suppressAutoHyphens w:val="0"/>
        <w:spacing w:after="120"/>
        <w:ind w:left="142" w:right="1" w:hanging="142"/>
        <w:jc w:val="both"/>
        <w:rPr>
          <w:rFonts w:ascii="Corbel" w:hAnsi="Corbel" w:cstheme="minorHAnsi"/>
          <w:sz w:val="26"/>
          <w:szCs w:val="26"/>
          <w:lang w:eastAsia="pl-PL"/>
        </w:rPr>
      </w:pPr>
      <w:r w:rsidRPr="00C86C4E">
        <w:rPr>
          <w:rFonts w:ascii="Corbel" w:hAnsi="Corbel" w:cstheme="minorHAnsi"/>
          <w:sz w:val="26"/>
          <w:szCs w:val="26"/>
          <w:lang w:eastAsia="pl-PL"/>
        </w:rPr>
        <w:t>5.             Zawarcie umowy na usługi społeczne i inne szczególne usługi bez przeprowadzenia postępowania w trybie określonym w przepisach o zamówieniach publicznych.</w:t>
      </w:r>
    </w:p>
    <w:p w14:paraId="1969045E" w14:textId="77777777" w:rsidR="00C86C4E" w:rsidRPr="00C86C4E" w:rsidRDefault="00C86C4E" w:rsidP="00175B71">
      <w:pPr>
        <w:suppressAutoHyphens w:val="0"/>
        <w:spacing w:after="120"/>
        <w:ind w:left="142" w:right="1" w:hanging="142"/>
        <w:jc w:val="both"/>
        <w:rPr>
          <w:rFonts w:ascii="Corbel" w:hAnsi="Corbel" w:cstheme="minorHAnsi"/>
          <w:sz w:val="26"/>
          <w:szCs w:val="26"/>
          <w:lang w:eastAsia="pl-PL"/>
        </w:rPr>
      </w:pPr>
      <w:r w:rsidRPr="00C86C4E">
        <w:rPr>
          <w:rFonts w:ascii="Corbel" w:hAnsi="Corbel" w:cstheme="minorHAnsi"/>
          <w:sz w:val="26"/>
          <w:szCs w:val="26"/>
          <w:lang w:eastAsia="pl-PL"/>
        </w:rPr>
        <w:t>6.             Naruszenie dyscypliny finansów publicznych w związku z zawarciem umowy lub umowy ramowej – katalog czynów.</w:t>
      </w:r>
    </w:p>
    <w:p w14:paraId="6CD9505B" w14:textId="77777777" w:rsidR="00C86C4E" w:rsidRPr="00C86C4E" w:rsidRDefault="00C86C4E" w:rsidP="00175B71">
      <w:pPr>
        <w:suppressAutoHyphens w:val="0"/>
        <w:spacing w:after="120"/>
        <w:ind w:left="142" w:right="1" w:hanging="142"/>
        <w:jc w:val="both"/>
        <w:rPr>
          <w:rFonts w:ascii="Corbel" w:hAnsi="Corbel" w:cstheme="minorHAnsi"/>
          <w:sz w:val="26"/>
          <w:szCs w:val="26"/>
          <w:lang w:eastAsia="pl-PL"/>
        </w:rPr>
      </w:pPr>
      <w:r w:rsidRPr="00C86C4E">
        <w:rPr>
          <w:rFonts w:ascii="Corbel" w:hAnsi="Corbel" w:cstheme="minorHAnsi"/>
          <w:sz w:val="26"/>
          <w:szCs w:val="26"/>
          <w:lang w:eastAsia="pl-PL"/>
        </w:rPr>
        <w:t>7.             Naruszenie dyscypliny finansów publicznych w związku z unieważnieniem postępowania – katalog czynów.</w:t>
      </w:r>
    </w:p>
    <w:p w14:paraId="67EC9477" w14:textId="77777777" w:rsidR="00C86C4E" w:rsidRPr="00C86C4E" w:rsidRDefault="00C86C4E" w:rsidP="00175B71">
      <w:pPr>
        <w:suppressAutoHyphens w:val="0"/>
        <w:spacing w:after="120"/>
        <w:ind w:left="142" w:right="1" w:hanging="142"/>
        <w:jc w:val="both"/>
        <w:rPr>
          <w:rFonts w:ascii="Corbel" w:hAnsi="Corbel" w:cstheme="minorHAnsi"/>
          <w:sz w:val="26"/>
          <w:szCs w:val="26"/>
          <w:lang w:eastAsia="pl-PL"/>
        </w:rPr>
      </w:pPr>
      <w:r w:rsidRPr="00C86C4E">
        <w:rPr>
          <w:rFonts w:ascii="Corbel" w:hAnsi="Corbel" w:cstheme="minorHAnsi"/>
          <w:sz w:val="26"/>
          <w:szCs w:val="26"/>
          <w:lang w:eastAsia="pl-PL"/>
        </w:rPr>
        <w:t>8.             Przykłady nieprawidłowości, orzecznictwo  – wyniki kontroli.</w:t>
      </w:r>
    </w:p>
    <w:p w14:paraId="7A087829" w14:textId="77777777" w:rsidR="00C86C4E" w:rsidRPr="00C86C4E" w:rsidRDefault="00C86C4E" w:rsidP="00175B71">
      <w:pPr>
        <w:suppressAutoHyphens w:val="0"/>
        <w:spacing w:after="120"/>
        <w:ind w:left="142" w:right="1" w:hanging="142"/>
        <w:jc w:val="both"/>
        <w:rPr>
          <w:rFonts w:ascii="Corbel" w:hAnsi="Corbel" w:cstheme="minorHAnsi"/>
          <w:sz w:val="26"/>
          <w:szCs w:val="26"/>
          <w:lang w:eastAsia="pl-PL"/>
        </w:rPr>
      </w:pPr>
      <w:r w:rsidRPr="00C86C4E">
        <w:rPr>
          <w:rFonts w:ascii="Corbel" w:hAnsi="Corbel" w:cstheme="minorHAnsi"/>
          <w:sz w:val="26"/>
          <w:szCs w:val="26"/>
          <w:lang w:eastAsia="pl-PL"/>
        </w:rPr>
        <w:t>9.             Pozostały katalog czynów skutkujących naruszeniem dyscypliny finansów publicznych.</w:t>
      </w:r>
    </w:p>
    <w:p w14:paraId="628D50B8" w14:textId="4DB524A7" w:rsidR="00C86C4E" w:rsidRPr="00C86C4E" w:rsidRDefault="00C86C4E" w:rsidP="00175B71">
      <w:pPr>
        <w:suppressAutoHyphens w:val="0"/>
        <w:spacing w:after="120"/>
        <w:ind w:left="142" w:right="1" w:hanging="142"/>
        <w:jc w:val="both"/>
        <w:rPr>
          <w:rFonts w:ascii="Corbel" w:hAnsi="Corbel" w:cstheme="minorHAnsi"/>
          <w:sz w:val="26"/>
          <w:szCs w:val="26"/>
          <w:lang w:eastAsia="pl-PL"/>
        </w:rPr>
      </w:pPr>
      <w:r w:rsidRPr="00C86C4E">
        <w:rPr>
          <w:rFonts w:ascii="Corbel" w:hAnsi="Corbel" w:cstheme="minorHAnsi"/>
          <w:sz w:val="26"/>
          <w:szCs w:val="26"/>
          <w:lang w:eastAsia="pl-PL"/>
        </w:rPr>
        <w:t>10.         Postępowanie w sprawach o naruszenie dyscypliny finansów, publicznych oraz kontrola sądowa prawomocnych rozstrzygnięć kończących postępowanie w toku instancji</w:t>
      </w:r>
      <w:r w:rsidR="00175B71">
        <w:rPr>
          <w:rFonts w:ascii="Corbel" w:hAnsi="Corbel" w:cstheme="minorHAnsi"/>
          <w:sz w:val="26"/>
          <w:szCs w:val="26"/>
          <w:lang w:eastAsia="pl-PL"/>
        </w:rPr>
        <w:t>.</w:t>
      </w:r>
    </w:p>
    <w:p w14:paraId="625E987B" w14:textId="77777777" w:rsidR="00C86C4E" w:rsidRPr="00C86C4E" w:rsidRDefault="00C86C4E" w:rsidP="00175B71">
      <w:pPr>
        <w:suppressAutoHyphens w:val="0"/>
        <w:spacing w:after="120"/>
        <w:ind w:left="142" w:right="1" w:hanging="142"/>
        <w:jc w:val="both"/>
        <w:rPr>
          <w:rFonts w:ascii="Corbel" w:hAnsi="Corbel" w:cstheme="minorHAnsi"/>
          <w:sz w:val="26"/>
          <w:szCs w:val="26"/>
          <w:lang w:eastAsia="pl-PL"/>
        </w:rPr>
      </w:pPr>
      <w:r w:rsidRPr="00C86C4E">
        <w:rPr>
          <w:rFonts w:ascii="Corbel" w:hAnsi="Corbel" w:cstheme="minorHAnsi"/>
          <w:sz w:val="26"/>
          <w:szCs w:val="26"/>
          <w:lang w:eastAsia="pl-PL"/>
        </w:rPr>
        <w:t>11.         Kary za naruszenie dyscypliny finansów publicznych oraz ich wymiar.</w:t>
      </w:r>
    </w:p>
    <w:p w14:paraId="620C8744" w14:textId="77777777" w:rsidR="00C86C4E" w:rsidRPr="00C86C4E" w:rsidRDefault="00C86C4E" w:rsidP="00175B71">
      <w:pPr>
        <w:suppressAutoHyphens w:val="0"/>
        <w:spacing w:after="120"/>
        <w:ind w:left="142" w:right="1" w:hanging="142"/>
        <w:jc w:val="both"/>
        <w:rPr>
          <w:rFonts w:ascii="Corbel" w:hAnsi="Corbel" w:cstheme="minorHAnsi"/>
          <w:sz w:val="26"/>
          <w:szCs w:val="26"/>
          <w:lang w:eastAsia="pl-PL"/>
        </w:rPr>
      </w:pPr>
      <w:r w:rsidRPr="00C86C4E">
        <w:rPr>
          <w:rFonts w:ascii="Corbel" w:hAnsi="Corbel" w:cstheme="minorHAnsi"/>
          <w:sz w:val="26"/>
          <w:szCs w:val="26"/>
          <w:lang w:eastAsia="pl-PL"/>
        </w:rPr>
        <w:t>12.         Zasady postępowania w sprawach o naruszenie dyscypliny finansów.</w:t>
      </w:r>
    </w:p>
    <w:p w14:paraId="15AE1AB7" w14:textId="77777777" w:rsidR="00C86C4E" w:rsidRPr="00C86C4E" w:rsidRDefault="00C86C4E" w:rsidP="00175B71">
      <w:pPr>
        <w:suppressAutoHyphens w:val="0"/>
        <w:spacing w:after="120"/>
        <w:ind w:left="142" w:right="1" w:hanging="142"/>
        <w:jc w:val="both"/>
        <w:rPr>
          <w:rFonts w:ascii="Corbel" w:hAnsi="Corbel" w:cstheme="minorHAnsi"/>
          <w:sz w:val="26"/>
          <w:szCs w:val="26"/>
          <w:lang w:eastAsia="pl-PL"/>
        </w:rPr>
      </w:pPr>
      <w:r w:rsidRPr="00C86C4E">
        <w:rPr>
          <w:rFonts w:ascii="Corbel" w:hAnsi="Corbel" w:cstheme="minorHAnsi"/>
          <w:sz w:val="26"/>
          <w:szCs w:val="26"/>
          <w:lang w:eastAsia="pl-PL"/>
        </w:rPr>
        <w:t>13.         Przykłady nieprawidłowości w szczególności w zakresie umów inwestycyjnych (roboty budowlane, usługa nadzoru inwestorskiego, usługa projektowania).</w:t>
      </w:r>
    </w:p>
    <w:p w14:paraId="1D977281" w14:textId="41DA0C7B" w:rsidR="00C86C4E" w:rsidRPr="00C86C4E" w:rsidRDefault="00C86C4E" w:rsidP="00175B71">
      <w:pPr>
        <w:suppressAutoHyphens w:val="0"/>
        <w:spacing w:after="120"/>
        <w:ind w:left="142" w:right="1" w:hanging="142"/>
        <w:jc w:val="both"/>
        <w:rPr>
          <w:rFonts w:ascii="Corbel" w:hAnsi="Corbel" w:cstheme="minorHAnsi"/>
          <w:sz w:val="26"/>
          <w:szCs w:val="26"/>
          <w:lang w:eastAsia="pl-PL"/>
        </w:rPr>
      </w:pPr>
      <w:r w:rsidRPr="00C86C4E">
        <w:rPr>
          <w:rFonts w:ascii="Corbel" w:hAnsi="Corbel" w:cstheme="minorHAnsi"/>
          <w:sz w:val="26"/>
          <w:szCs w:val="26"/>
          <w:lang w:eastAsia="pl-PL"/>
        </w:rPr>
        <w:t xml:space="preserve">14.         </w:t>
      </w:r>
      <w:r w:rsidRPr="00C86C4E">
        <w:rPr>
          <w:rFonts w:ascii="Corbel" w:hAnsi="Corbel" w:cstheme="minorHAnsi"/>
          <w:b/>
          <w:sz w:val="26"/>
          <w:szCs w:val="26"/>
          <w:lang w:eastAsia="pl-PL"/>
        </w:rPr>
        <w:t>Panel dyskusyjny</w:t>
      </w:r>
      <w:r w:rsidRPr="00C86C4E">
        <w:rPr>
          <w:rFonts w:ascii="Corbel" w:hAnsi="Corbel" w:cstheme="minorHAnsi"/>
          <w:sz w:val="26"/>
          <w:szCs w:val="26"/>
          <w:lang w:eastAsia="pl-PL"/>
        </w:rPr>
        <w:t xml:space="preserve"> – odpowiedzi na pytania zadawane przez uczestników szkolenia. Podsumowanie szkolenia. </w:t>
      </w:r>
    </w:p>
    <w:p w14:paraId="23D079AD" w14:textId="18E53F7F" w:rsidR="00621F5B" w:rsidRPr="00926520" w:rsidRDefault="00621F5B" w:rsidP="00C86C4E">
      <w:pPr>
        <w:suppressAutoHyphens w:val="0"/>
        <w:spacing w:before="100" w:beforeAutospacing="1" w:after="100" w:afterAutospacing="1"/>
        <w:ind w:right="-426"/>
        <w:jc w:val="both"/>
        <w:rPr>
          <w:rFonts w:ascii="Corbel" w:hAnsi="Corbel" w:cstheme="minorHAnsi"/>
          <w:sz w:val="26"/>
          <w:szCs w:val="26"/>
          <w:lang w:eastAsia="pl-PL"/>
        </w:rPr>
      </w:pPr>
    </w:p>
    <w:sectPr w:rsidR="00621F5B" w:rsidRPr="00926520" w:rsidSect="00175B71">
      <w:headerReference w:type="default" r:id="rId7"/>
      <w:footerReference w:type="default" r:id="rId8"/>
      <w:pgSz w:w="11906" w:h="16838"/>
      <w:pgMar w:top="1417" w:right="849" w:bottom="567" w:left="1417" w:header="1531" w:footer="17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7966F" w14:textId="77777777" w:rsidR="00F7313B" w:rsidRDefault="00F7313B" w:rsidP="00A361EE">
      <w:r>
        <w:separator/>
      </w:r>
    </w:p>
  </w:endnote>
  <w:endnote w:type="continuationSeparator" w:id="0">
    <w:p w14:paraId="489D1112" w14:textId="77777777" w:rsidR="00F7313B" w:rsidRDefault="00F7313B" w:rsidP="00A36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EE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81A54" w14:textId="77777777" w:rsidR="00A361EE" w:rsidRDefault="00C52189" w:rsidP="00C52189">
    <w:pPr>
      <w:pStyle w:val="Stopka"/>
      <w:jc w:val="center"/>
    </w:pPr>
    <w:r>
      <w:rPr>
        <w:color w:val="7F7F7F" w:themeColor="background1" w:themeShade="7F"/>
        <w:spacing w:val="60"/>
      </w:rPr>
      <w:t>Strona</w:t>
    </w:r>
    <w:r>
      <w:t xml:space="preserve"> | </w:t>
    </w:r>
    <w:r>
      <w:fldChar w:fldCharType="begin"/>
    </w:r>
    <w:r>
      <w:instrText>PAGE   \* MERGEFORMAT</w:instrText>
    </w:r>
    <w: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1F1DC7F4" wp14:editId="548C9961">
              <wp:simplePos x="0" y="0"/>
              <wp:positionH relativeFrom="column">
                <wp:posOffset>-728534</wp:posOffset>
              </wp:positionH>
              <wp:positionV relativeFrom="paragraph">
                <wp:posOffset>526819</wp:posOffset>
              </wp:positionV>
              <wp:extent cx="3816985" cy="1404620"/>
              <wp:effectExtent l="0" t="0" r="0" b="2540"/>
              <wp:wrapSquare wrapText="bothSides"/>
              <wp:docPr id="217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698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129E297" w14:textId="77777777" w:rsidR="00E05E2F" w:rsidRPr="00E05E2F" w:rsidRDefault="00E05E2F" w:rsidP="00E05E2F">
                          <w:pPr>
                            <w:rPr>
                              <w:color w:val="A6A6A6" w:themeColor="background1" w:themeShade="A6"/>
                            </w:rPr>
                          </w:pPr>
                          <w:r w:rsidRPr="00E05E2F">
                            <w:rPr>
                              <w:color w:val="A6A6A6" w:themeColor="background1" w:themeShade="A6"/>
                            </w:rPr>
                            <w:t>Centrum Organizacji Szkoleń i Konferencji SEMPER</w:t>
                          </w:r>
                        </w:p>
                        <w:p w14:paraId="7EE68CC0" w14:textId="77777777" w:rsidR="00E05E2F" w:rsidRPr="00E05E2F" w:rsidRDefault="00E05E2F" w:rsidP="00E05E2F">
                          <w:pPr>
                            <w:rPr>
                              <w:color w:val="A6A6A6" w:themeColor="background1" w:themeShade="A6"/>
                            </w:rPr>
                          </w:pPr>
                          <w:r w:rsidRPr="00E05E2F">
                            <w:rPr>
                              <w:color w:val="A6A6A6" w:themeColor="background1" w:themeShade="A6"/>
                            </w:rPr>
                            <w:t>NIP 7772616176 REGON 301265926</w:t>
                          </w:r>
                        </w:p>
                        <w:p w14:paraId="6DB2900B" w14:textId="77777777" w:rsidR="00E05E2F" w:rsidRPr="00E05E2F" w:rsidRDefault="00E05E2F" w:rsidP="00E05E2F">
                          <w:pPr>
                            <w:rPr>
                              <w:color w:val="A6A6A6" w:themeColor="background1" w:themeShade="A6"/>
                            </w:rPr>
                          </w:pPr>
                          <w:r w:rsidRPr="00E05E2F">
                            <w:rPr>
                              <w:color w:val="A6A6A6" w:themeColor="background1" w:themeShade="A6"/>
                            </w:rPr>
                            <w:t>ul. Libelta 1a/2, 61-706 Poznań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F1DC7F4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-57.35pt;margin-top:41.5pt;width:300.55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" filled="f" stroked="f">
              <v:textbox style="mso-fit-shape-to-text:t">
                <w:txbxContent>
                  <w:p w14:paraId="4129E297" w14:textId="77777777" w:rsidR="00E05E2F" w:rsidRPr="00E05E2F" w:rsidRDefault="00E05E2F" w:rsidP="00E05E2F">
                    <w:pPr>
                      <w:rPr>
                        <w:color w:val="A6A6A6" w:themeColor="background1" w:themeShade="A6"/>
                      </w:rPr>
                    </w:pPr>
                    <w:r w:rsidRPr="00E05E2F">
                      <w:rPr>
                        <w:color w:val="A6A6A6" w:themeColor="background1" w:themeShade="A6"/>
                      </w:rPr>
                      <w:t>Centrum Organizacji Szkoleń i Konferencji SEMPER</w:t>
                    </w:r>
                  </w:p>
                  <w:p w14:paraId="7EE68CC0" w14:textId="77777777" w:rsidR="00E05E2F" w:rsidRPr="00E05E2F" w:rsidRDefault="00E05E2F" w:rsidP="00E05E2F">
                    <w:pPr>
                      <w:rPr>
                        <w:color w:val="A6A6A6" w:themeColor="background1" w:themeShade="A6"/>
                      </w:rPr>
                    </w:pPr>
                    <w:r w:rsidRPr="00E05E2F">
                      <w:rPr>
                        <w:color w:val="A6A6A6" w:themeColor="background1" w:themeShade="A6"/>
                      </w:rPr>
                      <w:t>NIP 7772616176 REGON 301265926</w:t>
                    </w:r>
                  </w:p>
                  <w:p w14:paraId="6DB2900B" w14:textId="77777777" w:rsidR="00E05E2F" w:rsidRPr="00E05E2F" w:rsidRDefault="00E05E2F" w:rsidP="00E05E2F">
                    <w:pPr>
                      <w:rPr>
                        <w:color w:val="A6A6A6" w:themeColor="background1" w:themeShade="A6"/>
                      </w:rPr>
                    </w:pPr>
                    <w:r w:rsidRPr="00E05E2F">
                      <w:rPr>
                        <w:color w:val="A6A6A6" w:themeColor="background1" w:themeShade="A6"/>
                      </w:rPr>
                      <w:t>ul. Libelta 1a/2, 61-706 Poznań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E05E2F" w:rsidRPr="00126D8D">
      <w:rPr>
        <w:rFonts w:asciiTheme="minorHAnsi" w:hAnsiTheme="minorHAnsi" w:cstheme="minorHAnsi"/>
        <w:noProof/>
        <w:color w:val="FFFFFF" w:themeColor="background1"/>
        <w:sz w:val="20"/>
        <w:szCs w:val="20"/>
        <w:lang w:eastAsia="pl-PL"/>
      </w:rPr>
      <w:drawing>
        <wp:anchor distT="0" distB="0" distL="114300" distR="114300" simplePos="0" relativeHeight="251676672" behindDoc="0" locked="0" layoutInCell="1" allowOverlap="1" wp14:anchorId="30E511DB" wp14:editId="5EEABC73">
          <wp:simplePos x="0" y="0"/>
          <wp:positionH relativeFrom="margin">
            <wp:posOffset>4830445</wp:posOffset>
          </wp:positionH>
          <wp:positionV relativeFrom="paragraph">
            <wp:posOffset>-545512</wp:posOffset>
          </wp:positionV>
          <wp:extent cx="1676400" cy="1158240"/>
          <wp:effectExtent l="0" t="0" r="0" b="3810"/>
          <wp:wrapNone/>
          <wp:docPr id="27" name="Obraz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05E2F">
      <w:rPr>
        <w:noProof/>
      </w:rPr>
      <mc:AlternateContent>
        <mc:Choice Requires="wps">
          <w:drawing>
            <wp:anchor distT="45720" distB="45720" distL="114300" distR="114300" simplePos="0" relativeHeight="251680768" behindDoc="0" locked="0" layoutInCell="1" allowOverlap="1" wp14:anchorId="6E4C62F6" wp14:editId="037D79BF">
              <wp:simplePos x="0" y="0"/>
              <wp:positionH relativeFrom="column">
                <wp:posOffset>3816501</wp:posOffset>
              </wp:positionH>
              <wp:positionV relativeFrom="paragraph">
                <wp:posOffset>537532</wp:posOffset>
              </wp:positionV>
              <wp:extent cx="2790825" cy="271145"/>
              <wp:effectExtent l="0" t="0" r="0" b="0"/>
              <wp:wrapSquare wrapText="bothSides"/>
              <wp:docPr id="11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0825" cy="2711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DF5FDA8" w14:textId="77777777" w:rsidR="00E05E2F" w:rsidRPr="00E05E2F" w:rsidRDefault="00E05E2F">
                          <w:pPr>
                            <w:rPr>
                              <w:color w:val="A6A6A6" w:themeColor="background1" w:themeShade="A6"/>
                            </w:rPr>
                          </w:pPr>
                          <w:r w:rsidRPr="00E05E2F">
                            <w:rPr>
                              <w:color w:val="A6A6A6" w:themeColor="background1" w:themeShade="A6"/>
                            </w:rPr>
                            <w:t>Szkolenia | Inspiracje | Rozwój Osobisty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4C62F6" id="_x0000_s1031" type="#_x0000_t202" style="position:absolute;left:0;text-align:left;margin-left:300.5pt;margin-top:42.35pt;width:219.75pt;height:21.3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" filled="f" stroked="f">
              <v:textbox>
                <w:txbxContent>
                  <w:p w14:paraId="7DF5FDA8" w14:textId="77777777" w:rsidR="00E05E2F" w:rsidRPr="00E05E2F" w:rsidRDefault="00E05E2F">
                    <w:pPr>
                      <w:rPr>
                        <w:color w:val="A6A6A6" w:themeColor="background1" w:themeShade="A6"/>
                      </w:rPr>
                    </w:pPr>
                    <w:r w:rsidRPr="00E05E2F">
                      <w:rPr>
                        <w:color w:val="A6A6A6" w:themeColor="background1" w:themeShade="A6"/>
                      </w:rPr>
                      <w:t>Szkolenia | Inspiracje | Rozwój Osobisty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C088F" w:rsidRPr="00A361EE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FB449F5" wp14:editId="42863756">
              <wp:simplePos x="0" y="0"/>
              <wp:positionH relativeFrom="margin">
                <wp:posOffset>-925830</wp:posOffset>
              </wp:positionH>
              <wp:positionV relativeFrom="margin">
                <wp:posOffset>8634095</wp:posOffset>
              </wp:positionV>
              <wp:extent cx="7600950" cy="885825"/>
              <wp:effectExtent l="0" t="0" r="0" b="9525"/>
              <wp:wrapSquare wrapText="bothSides"/>
              <wp:docPr id="1" name="Prostokąt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0950" cy="88582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accent3">
                              <a:lumMod val="5000"/>
                              <a:lumOff val="95000"/>
                            </a:schemeClr>
                          </a:gs>
                          <a:gs pos="74000">
                            <a:schemeClr val="accent3">
                              <a:lumMod val="45000"/>
                              <a:lumOff val="55000"/>
                            </a:schemeClr>
                          </a:gs>
                          <a:gs pos="83000">
                            <a:schemeClr val="accent3">
                              <a:lumMod val="45000"/>
                              <a:lumOff val="55000"/>
                            </a:schemeClr>
                          </a:gs>
                          <a:gs pos="100000">
                            <a:schemeClr val="accent3">
                              <a:lumMod val="30000"/>
                              <a:lumOff val="70000"/>
                            </a:schemeClr>
                          </a:gs>
                        </a:gsLst>
                        <a:lin ang="5400000" scaled="1"/>
                        <a:tileRect/>
                      </a:gradFill>
                      <a:ln>
                        <a:noFill/>
                      </a:ln>
                      <a:effectLst>
                        <a:softEdge rad="6350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3C42E5AC" id="Prostokąt 15" o:spid="_x0000_s1026" style="position:absolute;margin-left:-72.9pt;margin-top:679.85pt;width:598.5pt;height:69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" fillcolor="#fafafa [182]" stroked="f" strokeweight="1pt">
              <v:fill color2="#e4e4e4 [982]" rotate="t" colors="0 #fafafa;48497f #d7d7d7;54395f #d7d7d7;1 #e4e4e4" focus="100%" type="gradient"/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EB24C" w14:textId="77777777" w:rsidR="00F7313B" w:rsidRDefault="00F7313B" w:rsidP="00A361EE">
      <w:r>
        <w:separator/>
      </w:r>
    </w:p>
  </w:footnote>
  <w:footnote w:type="continuationSeparator" w:id="0">
    <w:p w14:paraId="235E8FC9" w14:textId="77777777" w:rsidR="00F7313B" w:rsidRDefault="00F7313B" w:rsidP="00A361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9DD57" w14:textId="77777777" w:rsidR="00A361EE" w:rsidRDefault="003B5453">
    <w:pPr>
      <w:pStyle w:val="Nagwek"/>
    </w:pPr>
    <w:r>
      <w:rPr>
        <w:noProof/>
      </w:rPr>
      <mc:AlternateContent>
        <mc:Choice Requires="wps">
          <w:drawing>
            <wp:anchor distT="45720" distB="45720" distL="114300" distR="114300" simplePos="0" relativeHeight="251672576" behindDoc="0" locked="0" layoutInCell="1" allowOverlap="1" wp14:anchorId="7DAA64EE" wp14:editId="0CEEF1B4">
              <wp:simplePos x="0" y="0"/>
              <wp:positionH relativeFrom="column">
                <wp:posOffset>2000526</wp:posOffset>
              </wp:positionH>
              <wp:positionV relativeFrom="paragraph">
                <wp:posOffset>-682730</wp:posOffset>
              </wp:positionV>
              <wp:extent cx="1823085" cy="1404620"/>
              <wp:effectExtent l="0" t="0" r="0" b="6350"/>
              <wp:wrapSquare wrapText="bothSides"/>
              <wp:docPr id="7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308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306BA63" w14:textId="77777777" w:rsidR="003B5453" w:rsidRPr="00E05E2F" w:rsidRDefault="003B5453" w:rsidP="003B5453">
                          <w:pPr>
                            <w:jc w:val="center"/>
                            <w:rPr>
                              <w:color w:val="A6A6A6" w:themeColor="background1" w:themeShade="A6"/>
                            </w:rPr>
                          </w:pPr>
                          <w:r w:rsidRPr="00E05E2F">
                            <w:rPr>
                              <w:color w:val="A6A6A6" w:themeColor="background1" w:themeShade="A6"/>
                            </w:rPr>
                            <w:t xml:space="preserve">tel.: 61/ 8 102 194 </w:t>
                          </w:r>
                        </w:p>
                        <w:p w14:paraId="14294FE5" w14:textId="77777777" w:rsidR="003B5453" w:rsidRPr="00E05E2F" w:rsidRDefault="003B5453" w:rsidP="003B5453">
                          <w:pPr>
                            <w:jc w:val="center"/>
                            <w:rPr>
                              <w:color w:val="A6A6A6" w:themeColor="background1" w:themeShade="A6"/>
                            </w:rPr>
                          </w:pPr>
                          <w:r w:rsidRPr="00E05E2F">
                            <w:rPr>
                              <w:color w:val="A6A6A6" w:themeColor="background1" w:themeShade="A6"/>
                            </w:rPr>
                            <w:t>fax: 61/ 6 247 936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DAA64EE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7" type="#_x0000_t202" style="position:absolute;margin-left:157.5pt;margin-top:-53.75pt;width:143.55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" filled="f" stroked="f">
              <v:textbox style="mso-fit-shape-to-text:t">
                <w:txbxContent>
                  <w:p w14:paraId="6306BA63" w14:textId="77777777" w:rsidR="003B5453" w:rsidRPr="00E05E2F" w:rsidRDefault="003B5453" w:rsidP="003B5453">
                    <w:pPr>
                      <w:jc w:val="center"/>
                      <w:rPr>
                        <w:color w:val="A6A6A6" w:themeColor="background1" w:themeShade="A6"/>
                      </w:rPr>
                    </w:pPr>
                    <w:r w:rsidRPr="00E05E2F">
                      <w:rPr>
                        <w:color w:val="A6A6A6" w:themeColor="background1" w:themeShade="A6"/>
                      </w:rPr>
                      <w:t xml:space="preserve">tel.: 61/ 8 102 194 </w:t>
                    </w:r>
                  </w:p>
                  <w:p w14:paraId="14294FE5" w14:textId="77777777" w:rsidR="003B5453" w:rsidRPr="00E05E2F" w:rsidRDefault="003B5453" w:rsidP="003B5453">
                    <w:pPr>
                      <w:jc w:val="center"/>
                      <w:rPr>
                        <w:color w:val="A6A6A6" w:themeColor="background1" w:themeShade="A6"/>
                      </w:rPr>
                    </w:pPr>
                    <w:r w:rsidRPr="00E05E2F">
                      <w:rPr>
                        <w:color w:val="A6A6A6" w:themeColor="background1" w:themeShade="A6"/>
                      </w:rPr>
                      <w:t>fax: 61/ 6 247 936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5BB47F4" wp14:editId="3CC43302">
              <wp:simplePos x="0" y="0"/>
              <wp:positionH relativeFrom="column">
                <wp:posOffset>2197306</wp:posOffset>
              </wp:positionH>
              <wp:positionV relativeFrom="paragraph">
                <wp:posOffset>-671207</wp:posOffset>
              </wp:positionV>
              <wp:extent cx="0" cy="409517"/>
              <wp:effectExtent l="0" t="0" r="38100" b="29210"/>
              <wp:wrapNone/>
              <wp:docPr id="8" name="Łącznik prosty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09517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76CDFEC8" id="Łącznik prosty 8" o:spid="_x0000_s1026" style="position:absolute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3pt,-52.85pt" to="173pt,-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" strokecolor="#a5a5a5 [2092]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4DE5A59F" wp14:editId="7E0FB30D">
              <wp:simplePos x="0" y="0"/>
              <wp:positionH relativeFrom="column">
                <wp:posOffset>306070</wp:posOffset>
              </wp:positionH>
              <wp:positionV relativeFrom="paragraph">
                <wp:posOffset>-669290</wp:posOffset>
              </wp:positionV>
              <wp:extent cx="1823085" cy="1404620"/>
              <wp:effectExtent l="0" t="0" r="0" b="6350"/>
              <wp:wrapSquare wrapText="bothSides"/>
              <wp:docPr id="6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308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361110" w14:textId="77777777" w:rsidR="003B5453" w:rsidRPr="00E05E2F" w:rsidRDefault="003B5453" w:rsidP="003B5453">
                          <w:pPr>
                            <w:jc w:val="center"/>
                            <w:rPr>
                              <w:color w:val="A6A6A6" w:themeColor="background1" w:themeShade="A6"/>
                            </w:rPr>
                          </w:pPr>
                          <w:r w:rsidRPr="004E0183">
                            <w:rPr>
                              <w:color w:val="A6A6A6" w:themeColor="background1" w:themeShade="A6"/>
                            </w:rPr>
                            <w:t>www.szkolenia-semper.pl</w:t>
                          </w:r>
                        </w:p>
                        <w:p w14:paraId="47395ABE" w14:textId="77777777" w:rsidR="003B5453" w:rsidRPr="00E05E2F" w:rsidRDefault="003B5453" w:rsidP="003B5453">
                          <w:pPr>
                            <w:jc w:val="center"/>
                            <w:rPr>
                              <w:color w:val="A6A6A6" w:themeColor="background1" w:themeShade="A6"/>
                            </w:rPr>
                          </w:pPr>
                          <w:r w:rsidRPr="00E05E2F">
                            <w:rPr>
                              <w:color w:val="A6A6A6" w:themeColor="background1" w:themeShade="A6"/>
                            </w:rPr>
                            <w:t>info@szkolenia-semper.pl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4DE5A59F" id="_x0000_s1028" type="#_x0000_t202" style="position:absolute;margin-left:24.1pt;margin-top:-52.7pt;width:143.55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" filled="f" stroked="f">
              <v:textbox style="mso-fit-shape-to-text:t">
                <w:txbxContent>
                  <w:p w14:paraId="3A361110" w14:textId="77777777" w:rsidR="003B5453" w:rsidRPr="00E05E2F" w:rsidRDefault="003B5453" w:rsidP="003B5453">
                    <w:pPr>
                      <w:jc w:val="center"/>
                      <w:rPr>
                        <w:color w:val="A6A6A6" w:themeColor="background1" w:themeShade="A6"/>
                      </w:rPr>
                    </w:pPr>
                    <w:r w:rsidRPr="004E0183">
                      <w:rPr>
                        <w:color w:val="A6A6A6" w:themeColor="background1" w:themeShade="A6"/>
                      </w:rPr>
                      <w:t>www.szkolenia-semper.pl</w:t>
                    </w:r>
                  </w:p>
                  <w:p w14:paraId="47395ABE" w14:textId="77777777" w:rsidR="003B5453" w:rsidRPr="00E05E2F" w:rsidRDefault="003B5453" w:rsidP="003B5453">
                    <w:pPr>
                      <w:jc w:val="center"/>
                      <w:rPr>
                        <w:color w:val="A6A6A6" w:themeColor="background1" w:themeShade="A6"/>
                      </w:rPr>
                    </w:pPr>
                    <w:r w:rsidRPr="00E05E2F">
                      <w:rPr>
                        <w:color w:val="A6A6A6" w:themeColor="background1" w:themeShade="A6"/>
                      </w:rPr>
                      <w:t>info@szkolenia-semper.pl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B550850" wp14:editId="482CB204">
              <wp:simplePos x="0" y="0"/>
              <wp:positionH relativeFrom="column">
                <wp:posOffset>261196</wp:posOffset>
              </wp:positionH>
              <wp:positionV relativeFrom="paragraph">
                <wp:posOffset>-672134</wp:posOffset>
              </wp:positionV>
              <wp:extent cx="0" cy="409517"/>
              <wp:effectExtent l="0" t="0" r="38100" b="29210"/>
              <wp:wrapNone/>
              <wp:docPr id="5" name="Łącznik prosty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09517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4892E860" id="Łącznik prosty 5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.55pt,-52.9pt" to="20.55pt,-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" strokecolor="#a5a5a5 [2092]" strokeweight="1.5pt">
              <v:stroke joinstyle="miter"/>
            </v:line>
          </w:pict>
        </mc:Fallback>
      </mc:AlternateContent>
    </w:r>
    <w:r>
      <w:rPr>
        <w:noProof/>
        <w:color w:val="307AA5"/>
        <w:lang w:eastAsia="pl-P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5B60BD5" wp14:editId="63F0D60D">
              <wp:simplePos x="0" y="0"/>
              <wp:positionH relativeFrom="column">
                <wp:posOffset>-737032</wp:posOffset>
              </wp:positionH>
              <wp:positionV relativeFrom="paragraph">
                <wp:posOffset>-618035</wp:posOffset>
              </wp:positionV>
              <wp:extent cx="1114425" cy="354965"/>
              <wp:effectExtent l="0" t="0" r="0" b="6985"/>
              <wp:wrapNone/>
              <wp:docPr id="3" name="Pole tekstow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4425" cy="3549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6FE4B21" w14:textId="77777777" w:rsidR="003B5453" w:rsidRPr="00E05E2F" w:rsidRDefault="003B5453" w:rsidP="003B5453">
                          <w:pPr>
                            <w:jc w:val="center"/>
                            <w:rPr>
                              <w:color w:val="A6A6A6" w:themeColor="background1" w:themeShade="A6"/>
                              <w:sz w:val="28"/>
                              <w:szCs w:val="28"/>
                            </w:rPr>
                          </w:pPr>
                          <w:r w:rsidRPr="00E05E2F">
                            <w:rPr>
                              <w:rFonts w:asciiTheme="minorHAnsi" w:hAnsiTheme="minorHAnsi" w:cstheme="minorHAnsi"/>
                              <w:color w:val="A6A6A6" w:themeColor="background1" w:themeShade="A6"/>
                              <w:sz w:val="28"/>
                              <w:szCs w:val="28"/>
                            </w:rPr>
                            <w:t>Kontakt: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B60BD5" id="Pole tekstowe 3" o:spid="_x0000_s1029" type="#_x0000_t202" style="position:absolute;margin-left:-58.05pt;margin-top:-48.65pt;width:87.75pt;height:27.9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" filled="f" stroked="f" strokeweight=".5pt">
              <v:textbox>
                <w:txbxContent>
                  <w:p w14:paraId="06FE4B21" w14:textId="77777777" w:rsidR="003B5453" w:rsidRPr="00E05E2F" w:rsidRDefault="003B5453" w:rsidP="003B5453">
                    <w:pPr>
                      <w:jc w:val="center"/>
                      <w:rPr>
                        <w:color w:val="A6A6A6" w:themeColor="background1" w:themeShade="A6"/>
                        <w:sz w:val="28"/>
                        <w:szCs w:val="28"/>
                      </w:rPr>
                    </w:pPr>
                    <w:r w:rsidRPr="00E05E2F">
                      <w:rPr>
                        <w:rFonts w:asciiTheme="minorHAnsi" w:hAnsiTheme="minorHAnsi" w:cstheme="minorHAnsi"/>
                        <w:color w:val="A6A6A6" w:themeColor="background1" w:themeShade="A6"/>
                        <w:sz w:val="28"/>
                        <w:szCs w:val="28"/>
                      </w:rPr>
                      <w:t>Kontakt:</w:t>
                    </w:r>
                  </w:p>
                </w:txbxContent>
              </v:textbox>
            </v:shape>
          </w:pict>
        </mc:Fallback>
      </mc:AlternateContent>
    </w:r>
    <w:r w:rsidR="004C088F" w:rsidRPr="00A361EE">
      <w:rPr>
        <w:noProof/>
      </w:rPr>
      <mc:AlternateContent>
        <mc:Choice Requires="wps">
          <w:drawing>
            <wp:anchor distT="0" distB="0" distL="114300" distR="114300" simplePos="0" relativeHeight="251659263" behindDoc="0" locked="0" layoutInCell="1" allowOverlap="1" wp14:anchorId="29508B50" wp14:editId="11FD46B2">
              <wp:simplePos x="0" y="0"/>
              <wp:positionH relativeFrom="margin">
                <wp:posOffset>-924560</wp:posOffset>
              </wp:positionH>
              <wp:positionV relativeFrom="margin">
                <wp:posOffset>-1066165</wp:posOffset>
              </wp:positionV>
              <wp:extent cx="7600950" cy="885825"/>
              <wp:effectExtent l="0" t="0" r="0" b="9525"/>
              <wp:wrapSquare wrapText="bothSides"/>
              <wp:docPr id="9" name="Prostokąt 15">
                <a:extLst xmlns:a="http://schemas.openxmlformats.org/drawingml/2006/main">
                  <a:ext uri="{FF2B5EF4-FFF2-40B4-BE49-F238E27FC236}">
                    <a16:creationId xmlns:a16="http://schemas.microsoft.com/office/drawing/2014/main" id="{9D361531-B97B-4BA0-9F4F-8252EED8D1B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0950" cy="88582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accent3">
                              <a:lumMod val="5000"/>
                              <a:lumOff val="95000"/>
                            </a:schemeClr>
                          </a:gs>
                          <a:gs pos="74000">
                            <a:schemeClr val="accent3">
                              <a:lumMod val="45000"/>
                              <a:lumOff val="55000"/>
                            </a:schemeClr>
                          </a:gs>
                          <a:gs pos="83000">
                            <a:schemeClr val="accent3">
                              <a:lumMod val="45000"/>
                              <a:lumOff val="55000"/>
                            </a:schemeClr>
                          </a:gs>
                          <a:gs pos="100000">
                            <a:schemeClr val="accent3">
                              <a:lumMod val="30000"/>
                              <a:lumOff val="70000"/>
                            </a:schemeClr>
                          </a:gs>
                        </a:gsLst>
                        <a:lin ang="5400000" scaled="1"/>
                        <a:tileRect/>
                      </a:gradFill>
                      <a:ln>
                        <a:noFill/>
                      </a:ln>
                      <a:effectLst>
                        <a:softEdge rad="6350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18745025" id="Prostokąt 15" o:spid="_x0000_s1026" style="position:absolute;margin-left:-72.8pt;margin-top:-83.95pt;width:598.5pt;height:69.75pt;z-index:25165926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" fillcolor="#fafafa [182]" stroked="f" strokeweight="1pt">
              <v:fill color2="#e4e4e4 [982]" rotate="t" colors="0 #fafafa;48497f #d7d7d7;54395f #d7d7d7;1 #e4e4e4" focus="100%" type="gradient"/>
              <w10:wrap type="square" anchorx="margin" anchory="margin"/>
            </v:rect>
          </w:pict>
        </mc:Fallback>
      </mc:AlternateContent>
    </w:r>
    <w:r w:rsidR="004C088F" w:rsidRPr="00A361EE">
      <w:rPr>
        <w:noProof/>
      </w:rPr>
      <w:drawing>
        <wp:anchor distT="0" distB="0" distL="114300" distR="114300" simplePos="0" relativeHeight="251660288" behindDoc="1" locked="0" layoutInCell="1" allowOverlap="1" wp14:anchorId="3C8DCAD8" wp14:editId="26AB9271">
          <wp:simplePos x="0" y="0"/>
          <wp:positionH relativeFrom="column">
            <wp:posOffset>5272453</wp:posOffset>
          </wp:positionH>
          <wp:positionV relativeFrom="paragraph">
            <wp:posOffset>-734695</wp:posOffset>
          </wp:positionV>
          <wp:extent cx="1138555" cy="598805"/>
          <wp:effectExtent l="0" t="0" r="4445" b="0"/>
          <wp:wrapTight wrapText="bothSides">
            <wp:wrapPolygon edited="0">
              <wp:start x="2168" y="0"/>
              <wp:lineTo x="0" y="6185"/>
              <wp:lineTo x="0" y="10308"/>
              <wp:lineTo x="361" y="13743"/>
              <wp:lineTo x="3975" y="20615"/>
              <wp:lineTo x="20962" y="20615"/>
              <wp:lineTo x="21323" y="19928"/>
              <wp:lineTo x="20962" y="10995"/>
              <wp:lineTo x="5782" y="0"/>
              <wp:lineTo x="2168" y="0"/>
            </wp:wrapPolygon>
          </wp:wrapTight>
          <wp:docPr id="26" name="Obraz 26">
            <a:extLst xmlns:a="http://schemas.openxmlformats.org/drawingml/2006/main">
              <a:ext uri="{FF2B5EF4-FFF2-40B4-BE49-F238E27FC236}">
                <a16:creationId xmlns:a16="http://schemas.microsoft.com/office/drawing/2014/main" id="{8242F4B9-52D4-8F45-7236-A152E1BCF5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Obraz 16">
                    <a:extLst>
                      <a:ext uri="{FF2B5EF4-FFF2-40B4-BE49-F238E27FC236}">
                        <a16:creationId xmlns:a16="http://schemas.microsoft.com/office/drawing/2014/main" id="{8242F4B9-52D4-8F45-7236-A152E1BCF5A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8555" cy="598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C54CD"/>
    <w:multiLevelType w:val="hybridMultilevel"/>
    <w:tmpl w:val="739ED9C6"/>
    <w:lvl w:ilvl="0" w:tplc="D004A4B6">
      <w:start w:val="1"/>
      <w:numFmt w:val="decimal"/>
      <w:lvlText w:val="%1)"/>
      <w:lvlJc w:val="left"/>
      <w:pPr>
        <w:ind w:left="1110" w:hanging="75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F2E6E"/>
    <w:multiLevelType w:val="hybridMultilevel"/>
    <w:tmpl w:val="8046A48A"/>
    <w:lvl w:ilvl="0" w:tplc="FEE41052">
      <w:start w:val="1"/>
      <w:numFmt w:val="decimal"/>
      <w:lvlText w:val="%1)"/>
      <w:lvlJc w:val="left"/>
      <w:pPr>
        <w:ind w:left="1185" w:hanging="82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E14E2A"/>
    <w:multiLevelType w:val="multilevel"/>
    <w:tmpl w:val="EC46D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725948"/>
    <w:multiLevelType w:val="hybridMultilevel"/>
    <w:tmpl w:val="C332D9D4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95222"/>
    <w:multiLevelType w:val="hybridMultilevel"/>
    <w:tmpl w:val="521215A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ED1C0D"/>
    <w:multiLevelType w:val="hybridMultilevel"/>
    <w:tmpl w:val="AB485692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85160214">
      <w:start w:val="1"/>
      <w:numFmt w:val="decimal"/>
      <w:lvlText w:val="%2)"/>
      <w:lvlJc w:val="left"/>
      <w:pPr>
        <w:ind w:left="1905" w:hanging="825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326CAC"/>
    <w:multiLevelType w:val="multilevel"/>
    <w:tmpl w:val="A3128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1EE"/>
    <w:rsid w:val="000439AC"/>
    <w:rsid w:val="00067820"/>
    <w:rsid w:val="00146CD8"/>
    <w:rsid w:val="00175B71"/>
    <w:rsid w:val="0028701B"/>
    <w:rsid w:val="003464C0"/>
    <w:rsid w:val="003B5453"/>
    <w:rsid w:val="0041181E"/>
    <w:rsid w:val="0048602E"/>
    <w:rsid w:val="004C088F"/>
    <w:rsid w:val="004E0183"/>
    <w:rsid w:val="005B392D"/>
    <w:rsid w:val="0061002A"/>
    <w:rsid w:val="00621F5B"/>
    <w:rsid w:val="0063143D"/>
    <w:rsid w:val="00652F9E"/>
    <w:rsid w:val="0072105C"/>
    <w:rsid w:val="0077083F"/>
    <w:rsid w:val="0078489D"/>
    <w:rsid w:val="007A2577"/>
    <w:rsid w:val="00857FBB"/>
    <w:rsid w:val="00861079"/>
    <w:rsid w:val="008802DF"/>
    <w:rsid w:val="00926520"/>
    <w:rsid w:val="00995720"/>
    <w:rsid w:val="00A13F4B"/>
    <w:rsid w:val="00A1480E"/>
    <w:rsid w:val="00A361EE"/>
    <w:rsid w:val="00A93245"/>
    <w:rsid w:val="00AE674D"/>
    <w:rsid w:val="00B73CE6"/>
    <w:rsid w:val="00BA6252"/>
    <w:rsid w:val="00C05857"/>
    <w:rsid w:val="00C52189"/>
    <w:rsid w:val="00C86C4E"/>
    <w:rsid w:val="00CF251A"/>
    <w:rsid w:val="00D81E33"/>
    <w:rsid w:val="00DC7A96"/>
    <w:rsid w:val="00E05E2F"/>
    <w:rsid w:val="00F73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73459F"/>
  <w15:chartTrackingRefBased/>
  <w15:docId w15:val="{E92F93D2-F7B4-4FC8-A53A-FA4896C0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B545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A361EE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A361EE"/>
  </w:style>
  <w:style w:type="paragraph" w:styleId="Stopka">
    <w:name w:val="footer"/>
    <w:basedOn w:val="Normalny"/>
    <w:link w:val="StopkaZnak"/>
    <w:uiPriority w:val="99"/>
    <w:unhideWhenUsed/>
    <w:rsid w:val="00A361EE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A361EE"/>
  </w:style>
  <w:style w:type="character" w:styleId="Hipercze">
    <w:name w:val="Hyperlink"/>
    <w:basedOn w:val="Domylnaczcionkaakapitu"/>
    <w:uiPriority w:val="99"/>
    <w:unhideWhenUsed/>
    <w:rsid w:val="003B5453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B5453"/>
    <w:rPr>
      <w:color w:val="605E5C"/>
      <w:shd w:val="clear" w:color="auto" w:fill="E1DFDD"/>
    </w:rPr>
  </w:style>
  <w:style w:type="character" w:styleId="Pogrubienie">
    <w:name w:val="Strong"/>
    <w:basedOn w:val="Domylnaczcionkaakapitu"/>
    <w:uiPriority w:val="22"/>
    <w:qFormat/>
    <w:rsid w:val="0048602E"/>
    <w:rPr>
      <w:b/>
      <w:bCs/>
    </w:rPr>
  </w:style>
  <w:style w:type="paragraph" w:styleId="Akapitzlist">
    <w:name w:val="List Paragraph"/>
    <w:basedOn w:val="Normalny"/>
    <w:uiPriority w:val="34"/>
    <w:qFormat/>
    <w:rsid w:val="00B73CE6"/>
    <w:pPr>
      <w:widowControl w:val="0"/>
      <w:ind w:left="720"/>
    </w:pPr>
    <w:rPr>
      <w:rFonts w:ascii="Calibri" w:eastAsia="Calibri" w:hAnsi="Calibri"/>
      <w:color w:val="000000"/>
      <w:lang w:val="en-US" w:eastAsia="en-US" w:bidi="en-US"/>
    </w:rPr>
  </w:style>
  <w:style w:type="table" w:styleId="Tabela-Siatka">
    <w:name w:val="Table Grid"/>
    <w:basedOn w:val="Standardowy"/>
    <w:uiPriority w:val="39"/>
    <w:rsid w:val="00B73C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body">
    <w:name w:val="Text body"/>
    <w:basedOn w:val="Normalny"/>
    <w:rsid w:val="00A93245"/>
    <w:pPr>
      <w:autoSpaceDN w:val="0"/>
      <w:spacing w:after="140" w:line="276" w:lineRule="auto"/>
      <w:textAlignment w:val="baseline"/>
    </w:pPr>
    <w:rPr>
      <w:rFonts w:ascii="Liberation Serif" w:eastAsia="NSimSun" w:hAnsi="Liberation Serif" w:cs="Arial"/>
      <w:kern w:val="3"/>
      <w:lang w:eastAsia="zh-CN" w:bidi="hi-IN"/>
    </w:rPr>
  </w:style>
  <w:style w:type="paragraph" w:customStyle="1" w:styleId="tableparagraph">
    <w:name w:val="tableparagraph"/>
    <w:basedOn w:val="Normalny"/>
    <w:rsid w:val="00A93245"/>
    <w:pPr>
      <w:suppressAutoHyphens w:val="0"/>
      <w:spacing w:before="100" w:beforeAutospacing="1" w:after="100" w:afterAutospacing="1"/>
    </w:pPr>
    <w:rPr>
      <w:lang w:eastAsia="pl-PL"/>
    </w:rPr>
  </w:style>
  <w:style w:type="character" w:customStyle="1" w:styleId="fontstyle01">
    <w:name w:val="fontstyle01"/>
    <w:basedOn w:val="Domylnaczcionkaakapitu"/>
    <w:rsid w:val="00A932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8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492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Katarzyna Maksymowicz</dc:creator>
  <cp:keywords/>
  <dc:description/>
  <cp:lastModifiedBy>Kacper Madej</cp:lastModifiedBy>
  <cp:revision>21</cp:revision>
  <cp:lastPrinted>2022-11-24T13:11:00Z</cp:lastPrinted>
  <dcterms:created xsi:type="dcterms:W3CDTF">2022-10-26T13:13:00Z</dcterms:created>
  <dcterms:modified xsi:type="dcterms:W3CDTF">2026-07-15T21:37:00Z</dcterms:modified>
</cp:coreProperties>
</file>