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F0" w:rsidRPr="00ED15F0" w:rsidRDefault="00ED15F0" w:rsidP="00ED15F0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vanish/>
          <w:sz w:val="24"/>
          <w:szCs w:val="24"/>
        </w:rPr>
      </w:pPr>
    </w:p>
    <w:p w:rsidR="00ED15F0" w:rsidRPr="00ED15F0" w:rsidRDefault="00ED15F0" w:rsidP="00ED15F0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vanish/>
          <w:sz w:val="24"/>
          <w:szCs w:val="24"/>
        </w:rPr>
      </w:pPr>
    </w:p>
    <w:p w:rsidR="008B0428" w:rsidRDefault="008B0428" w:rsidP="00ED15F0">
      <w:pPr>
        <w:pStyle w:val="a3"/>
        <w:numPr>
          <w:ilvl w:val="1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50B">
        <w:rPr>
          <w:rFonts w:ascii="Times New Roman" w:hAnsi="Times New Roman" w:cs="Times New Roman"/>
          <w:b/>
          <w:sz w:val="24"/>
          <w:szCs w:val="24"/>
        </w:rPr>
        <w:t>Топливный цикл без регенерации топлива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B0428" w:rsidRDefault="008B0428" w:rsidP="008B0428">
      <w:pPr>
        <w:pStyle w:val="a3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открытого топливного цикла представлена на рисунке 2.1.</w:t>
      </w:r>
    </w:p>
    <w:p w:rsidR="008B0428" w:rsidRDefault="00ED15F0" w:rsidP="008B0428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object w:dxaOrig="8445" w:dyaOrig="5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63.25pt" o:ole="">
            <v:imagedata r:id="rId6" o:title=""/>
          </v:shape>
          <o:OLEObject Type="Embed" ProgID="Visio.Drawing.15" ShapeID="_x0000_i1025" DrawAspect="Content" ObjectID="_1587444185" r:id="rId7"/>
        </w:object>
      </w:r>
    </w:p>
    <w:p w:rsidR="008B0428" w:rsidRDefault="008B0428" w:rsidP="008B0428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E1E2B">
        <w:rPr>
          <w:rFonts w:ascii="Times New Roman" w:hAnsi="Times New Roman" w:cs="Times New Roman"/>
          <w:b/>
          <w:sz w:val="24"/>
          <w:szCs w:val="24"/>
        </w:rPr>
        <w:t>Рисунок 2.1</w:t>
      </w:r>
      <w:r>
        <w:rPr>
          <w:rFonts w:ascii="Times New Roman" w:hAnsi="Times New Roman" w:cs="Times New Roman"/>
          <w:sz w:val="24"/>
          <w:szCs w:val="24"/>
        </w:rPr>
        <w:t xml:space="preserve"> – Принципиальная схема открытого ЯТЦ для реактора ВВЭР-1000</w:t>
      </w: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Отпущенная электрическая энергия: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=6,9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(2.1.1)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Накопление осколков деления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α= К∙В=47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 оск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 топл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Ежегодный расход топлива: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C178CA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∙365∙φ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∙В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=19,15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Накопление товарного </w:t>
      </w:r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 w:rsidRPr="00A124A2">
        <w:rPr>
          <w:rFonts w:ascii="Times New Roman" w:hAnsi="Times New Roman" w:cs="Times New Roman"/>
          <w:sz w:val="24"/>
          <w:szCs w:val="24"/>
          <w:vertAlign w:val="superscript"/>
        </w:rPr>
        <w:t>239</w:t>
      </w:r>
      <w:r w:rsidRPr="00A124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год: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C178CA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КН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∙α∙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 Ei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=226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накопление товарного </w:t>
      </w:r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 w:rsidRPr="00A124A2">
        <w:rPr>
          <w:rFonts w:ascii="Times New Roman" w:hAnsi="Times New Roman" w:cs="Times New Roman"/>
          <w:sz w:val="24"/>
          <w:szCs w:val="24"/>
          <w:vertAlign w:val="superscript"/>
        </w:rPr>
        <w:t>239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A124A2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=13573,4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кг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Доля </w:t>
      </w:r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>
        <w:rPr>
          <w:rFonts w:ascii="Times New Roman" w:hAnsi="Times New Roman" w:cs="Times New Roman"/>
          <w:sz w:val="24"/>
          <w:szCs w:val="24"/>
        </w:rPr>
        <w:t xml:space="preserve"> в выгружаемом топливе: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8B0428" w:rsidP="00DD6EF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z=КН∙α=118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кг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 топлива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возврата в цикл: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4E2519" w:rsidRDefault="008B0428" w:rsidP="00B77432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КВЦ=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1-α-z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=19,6%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расхода природного урана: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4E2519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=8,17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Ежегодная потребность в природном уране: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4E2519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161,2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Ежегодная потребность в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235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CD6168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5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c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∙c=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1151.2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кг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A6B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A6B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Экономический коэффициент воспроизводства: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340BA" w:rsidRDefault="008B0428" w:rsidP="00ED15F0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КВэк=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=0,35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A6B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CA6B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Кампания топлива: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=3,66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года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A6B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CA6B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Полная потребность в топливе: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к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=1195,7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A6B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CA6B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Полная потребность в природном уране: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=10066,7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A6B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CA6B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Ежегодное накопление отвального урана: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137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A6B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CA6B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накопление отвального урана: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D41BAE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=8574,9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CA6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Потенциалы разделения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8595" w:type="dxa"/>
            <w:vAlign w:val="center"/>
          </w:tcPr>
          <w:p w:rsidR="008B0428" w:rsidRPr="00654602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=2,81</m:t>
                </m:r>
              </m:oMath>
            </m:oMathPara>
          </w:p>
        </w:tc>
        <w:tc>
          <w:tcPr>
            <w:tcW w:w="97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CA6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C178CA" w:rsidTr="00ED15F0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654602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2∙y-1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=6,19</m:t>
                </m:r>
              </m:oMath>
            </m:oMathPara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C178CA" w:rsidRDefault="008B0428" w:rsidP="00CA6B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CA6B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C178CA" w:rsidTr="00ED15F0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654602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2∙c-1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1-c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=4,86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C178CA" w:rsidRDefault="008B0428" w:rsidP="00CA6B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CA6B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Pr="004363EE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Удельная работа разделения: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7,43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A6B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A6B6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Топливная 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D41BAE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1+Ei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хр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=0,0066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A6B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A6B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Амортизационная 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∙А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=0,0070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A6B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A6B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Составляющая зарплаты: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=0,0009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A6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 отпущенной энергии: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142A5C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+3,5∙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=0,049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A6B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A6B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4E72" w:rsidRDefault="00E24E72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Цена топлива: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8595" w:type="dxa"/>
            <w:vAlign w:val="center"/>
          </w:tcPr>
          <w:p w:rsidR="008B0428" w:rsidRPr="00142A5C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топ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=B∙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=7,1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млн 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76" w:type="dxa"/>
            <w:vAlign w:val="center"/>
          </w:tcPr>
          <w:p w:rsidR="008B0428" w:rsidRPr="00C178CA" w:rsidRDefault="008B0428" w:rsidP="00CA6B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A6B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Приведенные затраты на электроэнергию: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63B12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РЗ=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A6B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Default="008B0428" w:rsidP="00ED15F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vAlign w:val="center"/>
          </w:tcPr>
          <w:p w:rsidR="008B0428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0428" w:rsidRDefault="008B0428" w:rsidP="008B0428">
      <w:pPr>
        <w:pStyle w:val="a3"/>
        <w:numPr>
          <w:ilvl w:val="1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7CCB">
        <w:rPr>
          <w:rFonts w:ascii="Times New Roman" w:hAnsi="Times New Roman" w:cs="Times New Roman"/>
          <w:b/>
          <w:sz w:val="24"/>
          <w:szCs w:val="24"/>
        </w:rPr>
        <w:t>Топливный цикл с регенерацией топлива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B0428" w:rsidRDefault="008B0428" w:rsidP="008B0428">
      <w:pPr>
        <w:pStyle w:val="a3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B0428" w:rsidRPr="00287CCB" w:rsidRDefault="008B0428" w:rsidP="008B04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закрытого</w:t>
      </w:r>
      <w:r w:rsidRPr="00287CCB">
        <w:rPr>
          <w:rFonts w:ascii="Times New Roman" w:hAnsi="Times New Roman" w:cs="Times New Roman"/>
          <w:sz w:val="24"/>
          <w:szCs w:val="24"/>
        </w:rPr>
        <w:t xml:space="preserve"> топливного ц</w:t>
      </w:r>
      <w:r>
        <w:rPr>
          <w:rFonts w:ascii="Times New Roman" w:hAnsi="Times New Roman" w:cs="Times New Roman"/>
          <w:sz w:val="24"/>
          <w:szCs w:val="24"/>
        </w:rPr>
        <w:t>икла представлена на рисунке 2.2</w:t>
      </w:r>
      <w:r w:rsidRPr="00287CCB">
        <w:rPr>
          <w:rFonts w:ascii="Times New Roman" w:hAnsi="Times New Roman" w:cs="Times New Roman"/>
          <w:sz w:val="24"/>
          <w:szCs w:val="24"/>
        </w:rPr>
        <w:t>.</w:t>
      </w:r>
    </w:p>
    <w:p w:rsidR="008B0428" w:rsidRDefault="005C27EB" w:rsidP="008B0428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object w:dxaOrig="8745" w:dyaOrig="5460">
          <v:shape id="_x0000_i1026" type="#_x0000_t75" style="width:437.25pt;height:273pt" o:ole="">
            <v:imagedata r:id="rId8" o:title=""/>
          </v:shape>
          <o:OLEObject Type="Embed" ProgID="Visio.Drawing.15" ShapeID="_x0000_i1026" DrawAspect="Content" ObjectID="_1587444186" r:id="rId9"/>
        </w:object>
      </w:r>
    </w:p>
    <w:p w:rsidR="008B0428" w:rsidRDefault="008B0428" w:rsidP="008B0428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E1E2B">
        <w:rPr>
          <w:rFonts w:ascii="Times New Roman" w:hAnsi="Times New Roman" w:cs="Times New Roman"/>
          <w:b/>
          <w:sz w:val="24"/>
          <w:szCs w:val="24"/>
        </w:rPr>
        <w:t>Рисунок 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Принципиальная схема закрытого ЯТЦ для реактора ВВЭР-1000</w:t>
      </w: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Длительность топливного цикла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5803D8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ц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скл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выд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+3∙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=7,62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лет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(2.2.1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Ежегодная потребность в природном уране: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4E2519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∙(1-КВЦ)∙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129,7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(2.2.2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Ежегодная потребность в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235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4E2519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∆G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 c.р.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 c.р.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∙c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926,0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обогащенного до 95%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235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8B0428" w:rsidRPr="00C178CA" w:rsidTr="00ED15F0">
        <w:trPr>
          <w:trHeight w:val="463"/>
        </w:trPr>
        <w:tc>
          <w:tcPr>
            <w:tcW w:w="8715" w:type="dxa"/>
          </w:tcPr>
          <w:p w:rsidR="008B0428" w:rsidRPr="004E2519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=52140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C178CA" w:rsidTr="00ED15F0">
        <w:tblPrEx>
          <w:jc w:val="center"/>
        </w:tblPrEx>
        <w:trPr>
          <w:trHeight w:val="463"/>
          <w:jc w:val="center"/>
        </w:trPr>
        <w:tc>
          <w:tcPr>
            <w:tcW w:w="8715" w:type="dxa"/>
            <w:vAlign w:val="center"/>
          </w:tcPr>
          <w:p w:rsidR="008B0428" w:rsidRPr="004E2519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2∙0,95-1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1-0,95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=2,65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831A40" w:rsidTr="00ED15F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4E2519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=184,4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831A40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31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1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B0428" w:rsidRPr="00831A40" w:rsidTr="00ED15F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831A40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lastRenderedPageBreak/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0,95,y,c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240,5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831A40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31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</w:t>
      </w:r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239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8B0428" w:rsidRPr="00C178CA" w:rsidTr="00ED15F0">
        <w:trPr>
          <w:trHeight w:val="510"/>
          <w:jc w:val="center"/>
        </w:trPr>
        <w:tc>
          <w:tcPr>
            <w:tcW w:w="9002" w:type="dxa"/>
            <w:vAlign w:val="center"/>
          </w:tcPr>
          <w:p w:rsidR="008B0428" w:rsidRPr="004E2519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39105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Топливная 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8B0428" w:rsidRPr="00C178CA" w:rsidTr="00ED15F0">
        <w:trPr>
          <w:trHeight w:val="463"/>
          <w:jc w:val="center"/>
        </w:trPr>
        <w:tc>
          <w:tcPr>
            <w:tcW w:w="8715" w:type="dxa"/>
            <w:vAlign w:val="center"/>
          </w:tcPr>
          <w:p w:rsidR="008B0428" w:rsidRPr="00A63837" w:rsidRDefault="00D02A43" w:rsidP="00DD6EF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 с.р.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∙n(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,y,c)∙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pазд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1-КВЦ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изг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рег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,y,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разд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∙КВЦ∙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=0,0074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C178CA" w:rsidTr="00ED15F0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A63837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=4,67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428" w:rsidRPr="00C178CA" w:rsidTr="00ED15F0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5D3E16" w:rsidRDefault="00D02A43" w:rsidP="00ED15F0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=4,39</m:t>
                </m:r>
              </m:oMath>
            </m:oMathPara>
          </w:p>
          <w:tbl>
            <w:tblPr>
              <w:tblStyle w:val="a6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50"/>
              <w:gridCol w:w="749"/>
            </w:tblGrid>
            <w:tr w:rsidR="008B0428" w:rsidRPr="00C178CA" w:rsidTr="00ED15F0">
              <w:trPr>
                <w:trHeight w:val="463"/>
                <w:jc w:val="center"/>
              </w:trPr>
              <w:tc>
                <w:tcPr>
                  <w:tcW w:w="9002" w:type="dxa"/>
                  <w:vAlign w:val="center"/>
                </w:tcPr>
                <w:p w:rsidR="008B0428" w:rsidRPr="00F94C2E" w:rsidRDefault="008B0428" w:rsidP="00ED15F0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,y,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н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,y,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,y,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 2,8</m:t>
                      </m:r>
                    </m:oMath>
                  </m:oMathPara>
                </w:p>
              </w:tc>
              <w:tc>
                <w:tcPr>
                  <w:tcW w:w="856" w:type="dxa"/>
                  <w:vAlign w:val="center"/>
                </w:tcPr>
                <w:p w:rsidR="008B0428" w:rsidRPr="00C178CA" w:rsidRDefault="008B0428" w:rsidP="00ED15F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B0428" w:rsidRPr="004E2519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0428" w:rsidRPr="000D2439" w:rsidRDefault="008B0428" w:rsidP="008B0428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Топливная составляющая себестоимости для топливного цикла без регенерации ниже топливной составляющей себестоимости для топливного цикла с регенерацией, значит, замыкать цикл не выгодно.</w:t>
      </w: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Долгосрочные оборотные средства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E03EA4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ДОС=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внеш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хк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+b∙z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=100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млн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$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Удельные долгосрочные оборотные средства: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8595" w:type="dxa"/>
            <w:vAlign w:val="center"/>
          </w:tcPr>
          <w:p w:rsidR="008B0428" w:rsidRPr="00F63B12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эл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=100,3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 отпущенной энергии: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142A5C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+3,5∙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=0,050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топлива: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8595" w:type="dxa"/>
            <w:vAlign w:val="center"/>
          </w:tcPr>
          <w:p w:rsidR="008B0428" w:rsidRPr="00142A5C" w:rsidRDefault="00D02A43" w:rsidP="00DD6EF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топ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=B∙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=7,9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млн 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7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Приведенные затраты на электроэнергию: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63B12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РЗ=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8B0428" w:rsidRPr="00D02A43" w:rsidRDefault="008B0428" w:rsidP="008B0428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5C5E27">
        <w:rPr>
          <w:rFonts w:ascii="Times New Roman" w:eastAsiaTheme="minorEastAsia" w:hAnsi="Times New Roman" w:cs="Times New Roman"/>
          <w:b/>
          <w:sz w:val="24"/>
          <w:szCs w:val="24"/>
        </w:rPr>
        <w:t>Расчет ТЭС.</w:t>
      </w:r>
    </w:p>
    <w:p w:rsidR="00D02A43" w:rsidRPr="005C5E27" w:rsidRDefault="00D02A43" w:rsidP="00D02A43">
      <w:pPr>
        <w:pStyle w:val="a3"/>
        <w:spacing w:after="0"/>
        <w:ind w:left="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8B0428" w:rsidRDefault="008B0428" w:rsidP="008B042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Отпущенная электрическая энергия: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=7,07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Ежегодный расход топлива: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1"/>
        <w:gridCol w:w="850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C178CA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=2,7∙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Pr="00C8244E" w:rsidRDefault="008B0428" w:rsidP="008B042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ут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 7000/6400</w:t>
      </w:r>
      <w:r w:rsidRPr="00E46C60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отношение калорийностей условного топлива и угля (теплота сгорания кузнецкого угля ≈ 6400 ккал</w:t>
      </w:r>
      <w:r w:rsidRPr="005E505A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кг, а условного топлива – 7000</w:t>
      </w:r>
      <w:r w:rsidRPr="002D28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ккал</w:t>
      </w:r>
      <w:r w:rsidRPr="005E505A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кг</w:t>
      </w:r>
      <w:r w:rsidRPr="005E505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B0428" w:rsidRDefault="008B0428" w:rsidP="008B042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Полная потребность в топливе: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1"/>
        <w:gridCol w:w="850"/>
      </w:tblGrid>
      <w:tr w:rsidR="008B0428" w:rsidRPr="00C178CA" w:rsidTr="00ED15F0">
        <w:trPr>
          <w:trHeight w:val="340"/>
          <w:jc w:val="center"/>
        </w:trPr>
        <w:tc>
          <w:tcPr>
            <w:tcW w:w="8721" w:type="dxa"/>
            <w:vAlign w:val="center"/>
          </w:tcPr>
          <w:p w:rsidR="008B0428" w:rsidRPr="005E505A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угля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=161,3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50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Амортизационная 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3"/>
        <w:gridCol w:w="848"/>
      </w:tblGrid>
      <w:tr w:rsidR="008B0428" w:rsidRPr="00C178CA" w:rsidTr="00ED15F0">
        <w:trPr>
          <w:trHeight w:val="624"/>
          <w:jc w:val="center"/>
        </w:trPr>
        <w:tc>
          <w:tcPr>
            <w:tcW w:w="9002" w:type="dxa"/>
            <w:vAlign w:val="center"/>
          </w:tcPr>
          <w:p w:rsidR="008B0428" w:rsidRPr="00F94C2E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рен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=0,00537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Составляющая зарплаты: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3"/>
        <w:gridCol w:w="848"/>
      </w:tblGrid>
      <w:tr w:rsidR="008B0428" w:rsidRPr="00C178CA" w:rsidTr="00ED15F0">
        <w:trPr>
          <w:trHeight w:val="510"/>
          <w:jc w:val="center"/>
        </w:trPr>
        <w:tc>
          <w:tcPr>
            <w:tcW w:w="9002" w:type="dxa"/>
            <w:vAlign w:val="center"/>
          </w:tcPr>
          <w:p w:rsidR="008B0428" w:rsidRPr="00F94C2E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=0,00132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Pr="00E87A91" w:rsidRDefault="008B0428" w:rsidP="008B042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Приведенные затраты на электроэнергию</w:t>
      </w:r>
      <w:r w:rsidRPr="00E87A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прин</w:t>
      </w:r>
      <w:r w:rsidRPr="00E87A91">
        <w:rPr>
          <w:rFonts w:ascii="Times New Roman" w:eastAsiaTheme="minorEastAsia" w:hAnsi="Times New Roman" w:cs="Times New Roman"/>
          <w:sz w:val="24"/>
          <w:szCs w:val="24"/>
        </w:rPr>
        <w:t xml:space="preserve">яты равными </w:t>
      </w:r>
      <w:r>
        <w:rPr>
          <w:rFonts w:ascii="Times New Roman" w:eastAsiaTheme="minorEastAsia" w:hAnsi="Times New Roman" w:cs="Times New Roman"/>
          <w:sz w:val="24"/>
          <w:szCs w:val="24"/>
        </w:rPr>
        <w:t>таковым для наиболее выгодного (открытого)</w:t>
      </w:r>
      <w:r>
        <w:rPr>
          <w:rFonts w:ascii="Times New Roman" w:hAnsi="Times New Roman" w:cs="Times New Roman"/>
          <w:sz w:val="24"/>
          <w:szCs w:val="24"/>
        </w:rPr>
        <w:t xml:space="preserve"> ЯТЦ для реактора ВВЭР-1000: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8B0428" w:rsidRPr="00C178CA" w:rsidTr="00ED15F0">
        <w:trPr>
          <w:trHeight w:val="463"/>
          <w:jc w:val="center"/>
        </w:trPr>
        <w:tc>
          <w:tcPr>
            <w:tcW w:w="8722" w:type="dxa"/>
            <w:vAlign w:val="center"/>
          </w:tcPr>
          <w:p w:rsidR="008B0428" w:rsidRPr="00F63B12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РЗ=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ОЯТЦ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(3.6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помощью следующих выражений была вычислена топливная </w:t>
      </w:r>
      <w:r>
        <w:rPr>
          <w:rFonts w:ascii="Times New Roman" w:hAnsi="Times New Roman" w:cs="Times New Roman"/>
          <w:sz w:val="24"/>
          <w:szCs w:val="24"/>
        </w:rPr>
        <w:t>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1"/>
        <w:gridCol w:w="850"/>
      </w:tblGrid>
      <w:tr w:rsidR="008B0428" w:rsidRPr="00C178CA" w:rsidTr="00ED15F0">
        <w:trPr>
          <w:trHeight w:val="463"/>
          <w:jc w:val="center"/>
        </w:trPr>
        <w:tc>
          <w:tcPr>
            <w:tcW w:w="8721" w:type="dxa"/>
            <w:vAlign w:val="center"/>
          </w:tcPr>
          <w:p w:rsidR="008B0428" w:rsidRPr="005E505A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(3.7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C178CA" w:rsidTr="00ED15F0">
        <w:trPr>
          <w:trHeight w:val="463"/>
          <w:jc w:val="center"/>
        </w:trPr>
        <w:tc>
          <w:tcPr>
            <w:tcW w:w="8721" w:type="dxa"/>
            <w:vAlign w:val="center"/>
          </w:tcPr>
          <w:p w:rsidR="008B0428" w:rsidRDefault="00D02A43" w:rsidP="00ED15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+2,5∙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+1,5∙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B0428" w:rsidRDefault="008B0428" w:rsidP="00ED15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(3.8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C178CA" w:rsidTr="00ED15F0">
        <w:trPr>
          <w:trHeight w:val="463"/>
          <w:jc w:val="center"/>
        </w:trPr>
        <w:tc>
          <w:tcPr>
            <w:tcW w:w="8721" w:type="dxa"/>
            <w:vAlign w:val="center"/>
          </w:tcPr>
          <w:p w:rsidR="008B0428" w:rsidRDefault="008B0428" w:rsidP="00ED15F0">
            <w:pPr>
              <w:jc w:val="both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эл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рез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эл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:rsidR="008B0428" w:rsidRDefault="008B0428" w:rsidP="00ED15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(3.9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Топливная 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1"/>
        <w:gridCol w:w="850"/>
      </w:tblGrid>
      <w:tr w:rsidR="008B0428" w:rsidRPr="00C178CA" w:rsidTr="00ED15F0">
        <w:trPr>
          <w:trHeight w:val="463"/>
          <w:jc w:val="center"/>
        </w:trPr>
        <w:tc>
          <w:tcPr>
            <w:tcW w:w="8721" w:type="dxa"/>
            <w:vAlign w:val="center"/>
          </w:tcPr>
          <w:p w:rsidR="008B0428" w:rsidRPr="005E505A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=0,038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850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(3.10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>себестоимость электроэнергии: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8B0428" w:rsidRPr="00C178CA" w:rsidTr="00ED15F0">
        <w:trPr>
          <w:trHeight w:val="463"/>
          <w:jc w:val="center"/>
        </w:trPr>
        <w:tc>
          <w:tcPr>
            <w:tcW w:w="8722" w:type="dxa"/>
            <w:vAlign w:val="center"/>
          </w:tcPr>
          <w:p w:rsidR="008B0428" w:rsidRPr="00142A5C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+2,5∙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+1,5∙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=0,054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Удельные долгосрочные оборотные средства: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976"/>
      </w:tblGrid>
      <w:tr w:rsidR="008B0428" w:rsidRPr="00C178CA" w:rsidTr="00ED15F0">
        <w:trPr>
          <w:trHeight w:val="463"/>
          <w:jc w:val="center"/>
        </w:trPr>
        <w:tc>
          <w:tcPr>
            <w:tcW w:w="8595" w:type="dxa"/>
            <w:vAlign w:val="center"/>
          </w:tcPr>
          <w:p w:rsidR="008B0428" w:rsidRPr="00F63B12" w:rsidRDefault="008B0428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эл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=71,2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Pr="000D1595" w:rsidRDefault="008B0428" w:rsidP="008B042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Стоимость угля, начиная с которой АЭС с реакторами типа ВВЭР-1000 может конкурировать с угольной ТЭС</w:t>
      </w:r>
      <w:r w:rsidRPr="000D1595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7"/>
        <w:gridCol w:w="854"/>
      </w:tblGrid>
      <w:tr w:rsidR="008B0428" w:rsidRPr="00C178CA" w:rsidTr="00ED15F0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63B12" w:rsidRDefault="00D02A43" w:rsidP="00ED15F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ут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=105,9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ED15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(3.13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Pr="003D5C98" w:rsidRDefault="001B3D00" w:rsidP="003D5C9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Сейчас стоимость кузнецкого угля марки Т или СС составляет 3700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руб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/т </w:t>
      </w:r>
      <w:r w:rsidRPr="001B3D00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прайс-листу </w:t>
      </w:r>
      <w:r w:rsidRPr="001B3D00">
        <w:rPr>
          <w:rFonts w:ascii="Times New Roman" w:eastAsiaTheme="minorEastAsia" w:hAnsi="Times New Roman" w:cs="Times New Roman"/>
          <w:sz w:val="24"/>
          <w:szCs w:val="24"/>
        </w:rPr>
        <w:t>ООО ПРОМИНВЕСТ-УГОЛЬ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2018 год</w:t>
      </w:r>
      <w:r w:rsidRPr="001B3D0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стоимость доставки из Новокузнецка </w:t>
      </w:r>
      <w:r w:rsidR="003D5C98">
        <w:rPr>
          <w:rFonts w:ascii="Times New Roman" w:eastAsiaTheme="minorEastAsia" w:hAnsi="Times New Roman" w:cs="Times New Roman"/>
          <w:sz w:val="24"/>
          <w:szCs w:val="24"/>
        </w:rPr>
        <w:t>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Москв</w:t>
      </w:r>
      <w:r w:rsidR="003D5C98">
        <w:rPr>
          <w:rFonts w:ascii="Times New Roman" w:eastAsiaTheme="minorEastAsia" w:hAnsi="Times New Roman" w:cs="Times New Roman"/>
          <w:sz w:val="24"/>
          <w:szCs w:val="24"/>
        </w:rPr>
        <w:t>у, то есть на 3500км,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составляет 1</w:t>
      </w:r>
      <w:r w:rsidR="00622622">
        <w:rPr>
          <w:rFonts w:ascii="Times New Roman" w:eastAsiaTheme="minorEastAsia" w:hAnsi="Times New Roman" w:cs="Times New Roman"/>
          <w:sz w:val="24"/>
          <w:szCs w:val="24"/>
        </w:rPr>
        <w:t>19</w:t>
      </w:r>
      <w:r>
        <w:rPr>
          <w:rFonts w:ascii="Times New Roman" w:eastAsiaTheme="minorEastAsia" w:hAnsi="Times New Roman" w:cs="Times New Roman"/>
          <w:sz w:val="24"/>
          <w:szCs w:val="24"/>
        </w:rPr>
        <w:t>00</w:t>
      </w:r>
      <w:r w:rsidR="003D5C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D5C98">
        <w:rPr>
          <w:rFonts w:ascii="Times New Roman" w:eastAsiaTheme="minorEastAsia" w:hAnsi="Times New Roman" w:cs="Times New Roman"/>
          <w:sz w:val="24"/>
          <w:szCs w:val="24"/>
        </w:rPr>
        <w:t>руб</w:t>
      </w:r>
      <w:proofErr w:type="spellEnd"/>
      <w:r w:rsidR="003D5C98">
        <w:rPr>
          <w:rFonts w:ascii="Times New Roman" w:eastAsiaTheme="minorEastAsia" w:hAnsi="Times New Roman" w:cs="Times New Roman"/>
          <w:sz w:val="24"/>
          <w:szCs w:val="24"/>
        </w:rPr>
        <w:t xml:space="preserve">/т </w:t>
      </w:r>
      <w:r w:rsidR="003D5C98" w:rsidRPr="001B3D0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3D5C98">
        <w:rPr>
          <w:rFonts w:ascii="Times New Roman" w:eastAsiaTheme="minorEastAsia" w:hAnsi="Times New Roman" w:cs="Times New Roman"/>
          <w:sz w:val="24"/>
          <w:szCs w:val="24"/>
        </w:rPr>
        <w:t xml:space="preserve">по данным </w:t>
      </w:r>
      <w:r w:rsidR="003D5C98" w:rsidRPr="003D5C98">
        <w:rPr>
          <w:rFonts w:ascii="Times New Roman" w:eastAsiaTheme="minorEastAsia" w:hAnsi="Times New Roman" w:cs="Times New Roman"/>
          <w:sz w:val="24"/>
          <w:szCs w:val="24"/>
        </w:rPr>
        <w:t>АО «РЖД Логистика»</w:t>
      </w:r>
      <w:r w:rsidR="003D5C98" w:rsidRPr="001B3D0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3D5C98">
        <w:rPr>
          <w:rFonts w:ascii="Times New Roman" w:eastAsiaTheme="minorEastAsia" w:hAnsi="Times New Roman" w:cs="Times New Roman"/>
          <w:sz w:val="24"/>
          <w:szCs w:val="24"/>
        </w:rPr>
        <w:t xml:space="preserve">, то есть полная стоимость тонны угля составляет </w:t>
      </w:r>
      <w:r w:rsidR="00622622">
        <w:rPr>
          <w:rFonts w:ascii="Times New Roman" w:eastAsiaTheme="minorEastAsia" w:hAnsi="Times New Roman" w:cs="Times New Roman"/>
          <w:sz w:val="24"/>
          <w:szCs w:val="24"/>
        </w:rPr>
        <w:t>260</w:t>
      </w:r>
      <w:r w:rsidR="003D5C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$</m:t>
        </m:r>
      </m:oMath>
      <w:r w:rsidR="003D5C98">
        <w:rPr>
          <w:rFonts w:ascii="Times New Roman" w:eastAsiaTheme="minorEastAsia" w:hAnsi="Times New Roman" w:cs="Times New Roman"/>
          <w:sz w:val="24"/>
          <w:szCs w:val="24"/>
        </w:rPr>
        <w:t>/т.</w:t>
      </w:r>
    </w:p>
    <w:p w:rsidR="00E754E7" w:rsidRDefault="00E754E7" w:rsidP="008B0428"/>
    <w:p w:rsidR="00D02A43" w:rsidRDefault="00D02A43" w:rsidP="008B0428"/>
    <w:p w:rsidR="00D02A43" w:rsidRDefault="00D02A43" w:rsidP="008B0428"/>
    <w:p w:rsidR="00D02A43" w:rsidRDefault="00D02A43" w:rsidP="008B0428"/>
    <w:p w:rsidR="00D02A43" w:rsidRDefault="00D02A43" w:rsidP="008B0428"/>
    <w:p w:rsidR="00D02A43" w:rsidRDefault="00D02A43" w:rsidP="008B0428"/>
    <w:p w:rsidR="00D02A43" w:rsidRDefault="00D02A43" w:rsidP="008B0428"/>
    <w:p w:rsidR="00D02A43" w:rsidRPr="00D02A43" w:rsidRDefault="00D02A43" w:rsidP="00C55DF8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5C5E27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Расчет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БР</w:t>
      </w:r>
      <w:r w:rsidRPr="005C5E27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C55DF8" w:rsidRDefault="00C55DF8" w:rsidP="00C55DF8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02A43" w:rsidRDefault="00C55DF8" w:rsidP="00C55DF8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C55DF8">
        <w:rPr>
          <w:rFonts w:ascii="Times New Roman" w:hAnsi="Times New Roman" w:cs="Times New Roman"/>
          <w:sz w:val="24"/>
        </w:rPr>
        <w:t>Схем</w:t>
      </w:r>
      <w:r>
        <w:rPr>
          <w:rFonts w:ascii="Times New Roman" w:hAnsi="Times New Roman" w:cs="Times New Roman"/>
          <w:sz w:val="24"/>
        </w:rPr>
        <w:t>а</w:t>
      </w:r>
      <w:r w:rsidRPr="00C55DF8">
        <w:rPr>
          <w:rFonts w:ascii="Times New Roman" w:hAnsi="Times New Roman" w:cs="Times New Roman"/>
          <w:sz w:val="24"/>
        </w:rPr>
        <w:t xml:space="preserve"> топливн</w:t>
      </w:r>
      <w:r>
        <w:rPr>
          <w:rFonts w:ascii="Times New Roman" w:hAnsi="Times New Roman" w:cs="Times New Roman"/>
          <w:sz w:val="24"/>
        </w:rPr>
        <w:t>ого цикла</w:t>
      </w:r>
      <w:r w:rsidRPr="00C55DF8">
        <w:rPr>
          <w:rFonts w:ascii="Times New Roman" w:hAnsi="Times New Roman" w:cs="Times New Roman"/>
          <w:sz w:val="24"/>
        </w:rPr>
        <w:t xml:space="preserve"> для активной зоны </w:t>
      </w:r>
      <w:r>
        <w:rPr>
          <w:rFonts w:ascii="Times New Roman" w:hAnsi="Times New Roman" w:cs="Times New Roman"/>
          <w:sz w:val="24"/>
        </w:rPr>
        <w:t>представлена на рисунке 4</w:t>
      </w:r>
      <w:r w:rsidRPr="00C55DF8">
        <w:rPr>
          <w:rFonts w:ascii="Times New Roman" w:hAnsi="Times New Roman" w:cs="Times New Roman"/>
          <w:sz w:val="24"/>
        </w:rPr>
        <w:t xml:space="preserve">.1, а для экранов – на рисунке </w:t>
      </w:r>
      <w:r>
        <w:rPr>
          <w:rFonts w:ascii="Times New Roman" w:hAnsi="Times New Roman" w:cs="Times New Roman"/>
          <w:sz w:val="24"/>
        </w:rPr>
        <w:t>4</w:t>
      </w:r>
      <w:r w:rsidRPr="00C55DF8">
        <w:rPr>
          <w:rFonts w:ascii="Times New Roman" w:hAnsi="Times New Roman" w:cs="Times New Roman"/>
          <w:sz w:val="24"/>
        </w:rPr>
        <w:t>.2.</w:t>
      </w:r>
    </w:p>
    <w:p w:rsidR="00C55DF8" w:rsidRDefault="00C55DF8" w:rsidP="00C55DF8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C55DF8" w:rsidRDefault="00C55DF8" w:rsidP="00C55DF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2926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ятц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F8" w:rsidRDefault="00C55DF8" w:rsidP="00C55DF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E1E2B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 xml:space="preserve"> – Принципиальная схема ЯТЦ </w:t>
      </w:r>
      <w:r w:rsidRPr="00C55DF8">
        <w:rPr>
          <w:rFonts w:ascii="Times New Roman" w:hAnsi="Times New Roman" w:cs="Times New Roman"/>
          <w:sz w:val="24"/>
        </w:rPr>
        <w:t>для активной зоны</w:t>
      </w:r>
      <w:r>
        <w:rPr>
          <w:rFonts w:ascii="Times New Roman" w:hAnsi="Times New Roman" w:cs="Times New Roman"/>
          <w:sz w:val="24"/>
        </w:rPr>
        <w:t>.</w:t>
      </w:r>
    </w:p>
    <w:p w:rsidR="00C55DF8" w:rsidRDefault="00C55DF8" w:rsidP="00C55DF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55DF8" w:rsidRDefault="00C55DF8" w:rsidP="00C55DF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2926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ятц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F8" w:rsidRDefault="00C55DF8" w:rsidP="00C55DF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E1E2B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 xml:space="preserve"> – Принципиальная схема ЯТЦ </w:t>
      </w:r>
      <w:r w:rsidRPr="00C55DF8">
        <w:rPr>
          <w:rFonts w:ascii="Times New Roman" w:hAnsi="Times New Roman" w:cs="Times New Roman"/>
          <w:sz w:val="24"/>
        </w:rPr>
        <w:t>для</w:t>
      </w:r>
      <w:r>
        <w:rPr>
          <w:rFonts w:ascii="Times New Roman" w:hAnsi="Times New Roman" w:cs="Times New Roman"/>
          <w:sz w:val="24"/>
        </w:rPr>
        <w:t xml:space="preserve"> экранов.</w:t>
      </w:r>
    </w:p>
    <w:p w:rsidR="00C55DF8" w:rsidRDefault="00C55DF8" w:rsidP="00C55DF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43589" w:rsidRPr="00743589" w:rsidRDefault="00743589" w:rsidP="00743589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Отпущенная электрическая энергия: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9002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=6,63∙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.1)</w:t>
            </w:r>
          </w:p>
        </w:tc>
      </w:tr>
    </w:tbl>
    <w:p w:rsidR="00743589" w:rsidRPr="00743589" w:rsidRDefault="00743589" w:rsidP="00743589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Отпущенная электрическая энергия, приходящаяся на АЗ: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9002" w:type="dxa"/>
            <w:vAlign w:val="center"/>
          </w:tcPr>
          <w:p w:rsidR="00743589" w:rsidRPr="00743589" w:rsidRDefault="00743589" w:rsidP="007435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∙γ=5,96∙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.2)</w:t>
            </w:r>
          </w:p>
        </w:tc>
      </w:tr>
    </w:tbl>
    <w:p w:rsidR="00743589" w:rsidRPr="00743589" w:rsidRDefault="00743589" w:rsidP="00743589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>Отпущенная электрическая энергия, приходящаяся на экраны: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743589" w:rsidRPr="00743589" w:rsidRDefault="00743589" w:rsidP="007435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экр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1-γ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=6,63∙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.3)</w:t>
            </w:r>
          </w:p>
        </w:tc>
      </w:tr>
    </w:tbl>
    <w:p w:rsidR="00743589" w:rsidRPr="00743589" w:rsidRDefault="00743589" w:rsidP="00743589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Накопление осколков деления</w:t>
      </w:r>
      <w:r w:rsidRPr="00743589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α= К∙В=107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 оск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 топл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.4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43589" w:rsidRPr="00743589" w:rsidRDefault="00743589" w:rsidP="00743589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>Ежегодный расход топлива в активной зоне: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743589" w:rsidRPr="00743589" w:rsidRDefault="00743589" w:rsidP="007435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∙365∙φ∙γ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=7,3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</w:tr>
    </w:tbl>
    <w:p w:rsidR="00743589" w:rsidRPr="00743589" w:rsidRDefault="00743589" w:rsidP="00743589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>Ежегодный расход топлива в торцевом экране: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743589" w:rsidRPr="00743589" w:rsidRDefault="00743589" w:rsidP="007435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=5,8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</w:tr>
    </w:tbl>
    <w:p w:rsidR="00743589" w:rsidRPr="00743589" w:rsidRDefault="00743589" w:rsidP="00743589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>Ежегодный расход топлива в боковом экране: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743589" w:rsidRPr="00743589" w:rsidRDefault="00743589" w:rsidP="007435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849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</w:tr>
    </w:tbl>
    <w:p w:rsidR="00743589" w:rsidRPr="00743589" w:rsidRDefault="00743589" w:rsidP="00743589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=40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 xml:space="preserve">кг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Pu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т топ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den>
        </m:f>
      </m:oMath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</w:t>
      </w:r>
      <w:proofErr w:type="gramEnd"/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норма накопления плутония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в боковом экране</w:t>
      </w: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:rsidR="00743589" w:rsidRPr="00743589" w:rsidRDefault="00743589" w:rsidP="00743589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43589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ab/>
      </w: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>Ежегодный расход топлива в экранах: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743589" w:rsidRPr="00743589" w:rsidRDefault="00743589" w:rsidP="00C53B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=11,7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.8)</w:t>
            </w:r>
          </w:p>
        </w:tc>
      </w:tr>
    </w:tbl>
    <w:p w:rsidR="00743589" w:rsidRPr="00743589" w:rsidRDefault="00743589" w:rsidP="00743589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Кампания топлива активной зоны: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743589" w:rsidRPr="00743589" w:rsidRDefault="00743589" w:rsidP="00C53B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=1,36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</w:tr>
    </w:tbl>
    <w:p w:rsidR="00743589" w:rsidRPr="00743589" w:rsidRDefault="00743589" w:rsidP="00743589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Кампания топлива</w:t>
      </w:r>
      <w:r w:rsidRPr="00743589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торцевых экранов: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743589" w:rsidRPr="00743589" w:rsidRDefault="00743589" w:rsidP="00C53B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=1,36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</w:tr>
    </w:tbl>
    <w:p w:rsidR="00743589" w:rsidRPr="00743589" w:rsidRDefault="00743589" w:rsidP="00743589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Кампания топлива боковых экранов</w:t>
      </w:r>
      <w:r w:rsidRPr="00743589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743589" w:rsidRPr="00743589" w:rsidRDefault="00743589" w:rsidP="007435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=5,09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4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43589" w:rsidRPr="00743589" w:rsidRDefault="00743589" w:rsidP="00743589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Длительность топливного цикла активной зоны: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743589" w:rsidRPr="00743589" w:rsidRDefault="00743589" w:rsidP="00C53BAA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скл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выд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г,</m:t>
                </m:r>
              </m:oMath>
            </m:oMathPara>
          </w:p>
        </w:tc>
        <w:tc>
          <w:tcPr>
            <w:tcW w:w="849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 w:rsidRPr="0074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4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43589" w:rsidRPr="00743589" w:rsidRDefault="00743589" w:rsidP="00743589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2∙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i</m:t>
            </m:r>
          </m:sub>
        </m:sSub>
      </m:oMath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–</w:t>
      </w:r>
      <w:proofErr w:type="gramEnd"/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время регенерации и производства топлива</w:t>
      </w:r>
      <w:r w:rsidR="00C53BAA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:rsidR="00743589" w:rsidRPr="00743589" w:rsidRDefault="00743589" w:rsidP="00743589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Длительность топливного цикла торцевых экранов: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743589" w:rsidRPr="00743589" w:rsidRDefault="00743589" w:rsidP="00C53BAA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=6,31 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</w:tbl>
    <w:p w:rsidR="00743589" w:rsidRPr="00743589" w:rsidRDefault="00743589" w:rsidP="00743589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Длительность топливного цикла боковых экранов: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743589" w:rsidRPr="00743589" w:rsidRDefault="00743589" w:rsidP="00C53BAA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скл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выд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=7,9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</w:p>
        </w:tc>
      </w:tr>
    </w:tbl>
    <w:p w:rsidR="00743589" w:rsidRPr="00743589" w:rsidRDefault="00743589" w:rsidP="00743589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Ежегодная потребность в плутонии в АЗ: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743589" w:rsidRPr="00743589" w:rsidRDefault="00743589" w:rsidP="00C53BAA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</w:tr>
    </w:tbl>
    <w:p w:rsidR="00743589" w:rsidRPr="00743589" w:rsidRDefault="00743589" w:rsidP="00743589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43589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Ежегодная потребность в отвальном уране в АЗ: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743589" w:rsidRPr="00743589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743589" w:rsidRPr="00743589" w:rsidRDefault="00743589" w:rsidP="00C53BAA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(1-z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(1-z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853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84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743589" w:rsidRPr="00743589" w:rsidRDefault="00743589" w:rsidP="007435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4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7435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BD1916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Ежегодная потребность в отвальном уране в ТЭ: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BF48A3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124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BD191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D19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</w:p>
        </w:tc>
      </w:tr>
    </w:tbl>
    <w:p w:rsidR="00A87F3D" w:rsidRPr="00A87F3D" w:rsidRDefault="00A87F3D" w:rsidP="00A87F3D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>Ежегодная потребность в отвальном уране в БЭ: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BF48A3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238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23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BF48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F48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</w:p>
        </w:tc>
      </w:tr>
    </w:tbl>
    <w:p w:rsidR="00A87F3D" w:rsidRPr="00A87F3D" w:rsidRDefault="00A87F3D" w:rsidP="00A87F3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Полная потребность в отвальном уране в АЗ: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BF48A3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(1-z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(1-z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сл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АЗ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АЗ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BF48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F48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A87F3D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Полная потребность в отвальном уране в ТЭ: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BF48A3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сл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ТЭ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ТЭ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BF48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F48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</w:tr>
    </w:tbl>
    <w:p w:rsidR="00A87F3D" w:rsidRPr="00A87F3D" w:rsidRDefault="00A87F3D" w:rsidP="00A87F3D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Полная потребность в отвальном уране в БЭ: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BF48A3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сл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БЭ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БЭ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89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BF48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F48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</w:p>
        </w:tc>
      </w:tr>
    </w:tbl>
    <w:p w:rsidR="00A87F3D" w:rsidRPr="00A87F3D" w:rsidRDefault="00A87F3D" w:rsidP="00431F71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 xml:space="preserve">Количество выгружаемого в год </w:t>
      </w:r>
      <w:r w:rsidR="00431F71"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плутония </w:t>
      </w: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в ТЭ: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431F71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80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7241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A87F3D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Количество выгружаемого в год </w:t>
      </w:r>
      <w:r w:rsidR="00431F71"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плутония </w:t>
      </w: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в БЭ: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431F71" w:rsidRDefault="00A87F3D" w:rsidP="00431F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235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87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7241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431F71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 xml:space="preserve">Количество выгружаемого в год </w:t>
      </w:r>
      <w:r w:rsidR="00431F71"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плутония </w:t>
      </w: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с экранов после переработки: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431F71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 рег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7241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A87F3D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Количество товарного плутония в год: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724101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тов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Э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рег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86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7241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A87F3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ab/>
      </w: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Полное накопление товарного плутония</w:t>
      </w:r>
      <w:r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724101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тов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7193,41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кг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7241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24101" w:rsidRPr="00724101" w:rsidRDefault="00724101" w:rsidP="00A87F3D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Цена плутония получена исходя из найденной ранее цены </w:t>
      </w:r>
      <w:r>
        <w:rPr>
          <w:rFonts w:ascii="Times New Roman" w:hAnsi="Times New Roman" w:cs="Times New Roman"/>
          <w:sz w:val="24"/>
          <w:szCs w:val="24"/>
        </w:rPr>
        <w:t xml:space="preserve">обогащенного до 95%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24101">
        <w:rPr>
          <w:rFonts w:ascii="Times New Roman" w:hAnsi="Times New Roman" w:cs="Times New Roman"/>
          <w:sz w:val="24"/>
          <w:szCs w:val="24"/>
          <w:vertAlign w:val="superscript"/>
        </w:rPr>
        <w:t>235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7F3D" w:rsidRPr="00A87F3D" w:rsidRDefault="00A87F3D" w:rsidP="00724101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proofErr w:type="gramStart"/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Цена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Pu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239</m:t>
            </m:r>
          </m:sub>
        </m:sSub>
      </m:oMath>
      <w:r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в</w:t>
      </w:r>
      <w:proofErr w:type="gramEnd"/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АЗ</w:t>
      </w:r>
      <w:r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72410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  <m:sup/>
                </m:sSub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57615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7241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A87F3D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proofErr w:type="gramStart"/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Цена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Pu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239</m:t>
            </m:r>
          </m:sub>
        </m:sSub>
      </m:oMath>
      <w:r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в</w:t>
      </w:r>
      <w:proofErr w:type="gramEnd"/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экранах</w:t>
      </w:r>
      <w:r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72410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  <m:sup/>
                </m:sSub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61004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7241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A87F3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Амортизационная составляющая себестоимости</w:t>
      </w:r>
      <w:r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A87F3D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рен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=9,938∙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7241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A87F3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Составляющая зарплаты</w:t>
      </w:r>
      <w:r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A87F3D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=1,316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7241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A87F3D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Топливная составляющая себестоимости для АЗ: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A87F3D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АЗ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изг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хр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рег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)=2,41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7241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2410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A87F3D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 xml:space="preserve">Топливная составляющая себестоимости для </w:t>
      </w:r>
      <w:r w:rsidR="000F48F8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экранов</w:t>
      </w: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0F48F8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хр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рег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хр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рег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тов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0F48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F48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F48F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A87F3D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Полная топливная составляющая себестоимости: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0F48F8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0F48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F48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F48F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A87F3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Себестоимость отпущенной электроэнергии</w:t>
      </w:r>
      <w:r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0F48F8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0F48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F48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F48F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A87F3D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ab/>
      </w: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</w:t>
      </w:r>
      <w:r w:rsidR="000F48F8">
        <w:rPr>
          <w:rFonts w:ascii="Times New Roman" w:eastAsiaTheme="minorEastAsia" w:hAnsi="Times New Roman" w:cs="Times New Roman"/>
          <w:sz w:val="24"/>
          <w:szCs w:val="24"/>
          <w:lang w:eastAsia="ru-RU"/>
        </w:rPr>
        <w:t>лго</w:t>
      </w: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срочные оборотные средства АЗ</w:t>
      </w:r>
      <w:r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707F9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АЗ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$</m:t>
                </m:r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0F48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F48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F48F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0F48F8" w:rsidP="00A87F3D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лго</w:t>
      </w: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срочные</w:t>
      </w:r>
      <w:r w:rsidR="00A87F3D"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оборотные средства ТЭ</w:t>
      </w:r>
      <w:r w:rsidR="00A87F3D"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707F9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КН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∙α=0,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$</m:t>
                </m:r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0F48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F48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F48F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0F48F8" w:rsidP="00A87F3D">
      <w:pPr>
        <w:spacing w:after="0"/>
        <w:ind w:firstLine="708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лго</w:t>
      </w: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срочные</w:t>
      </w:r>
      <w:r w:rsidR="00A87F3D"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оборотные средства БЭ</w:t>
      </w:r>
      <w:r w:rsidR="00A87F3D"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707F9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БЭ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$</m:t>
                </m:r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0F48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F48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F48F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707F93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ab/>
      </w: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Удельные долгосрочные оборотные средства: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707F9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ДОС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АЗ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ДОС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ТЭ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ДОС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БЭ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эл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495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707F9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F48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F48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7F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A87F3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Расчетные затраты</w:t>
      </w:r>
      <w:r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A87F3D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РЗ=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=0,094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707F9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07F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07F93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A87F3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Приравняв расчетные затраты быстрого реактора к расчетным затратам теплового реактора, найдем значение удельных капиталовложений, при которых быстрый реактор экономически более выгоден, чем тепловой реактор:</w:t>
      </w: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849"/>
      </w:tblGrid>
      <w:tr w:rsidR="00A87F3D" w:rsidRPr="00A87F3D" w:rsidTr="00A87F3D">
        <w:trPr>
          <w:trHeight w:val="463"/>
          <w:jc w:val="center"/>
        </w:trPr>
        <w:tc>
          <w:tcPr>
            <w:tcW w:w="8722" w:type="dxa"/>
            <w:vAlign w:val="center"/>
          </w:tcPr>
          <w:p w:rsidR="00A87F3D" w:rsidRPr="00A87F3D" w:rsidRDefault="00A87F3D" w:rsidP="001835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б.р.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т.р.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87F3D" w:rsidRPr="00A87F3D" w:rsidRDefault="00A87F3D" w:rsidP="00707F9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07F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7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07F9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A87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F3D" w:rsidRPr="00A87F3D" w:rsidRDefault="00A87F3D" w:rsidP="00A87F3D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откуда</w:t>
      </w:r>
      <w:r w:rsidRPr="00A87F3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</w:p>
    <w:p w:rsidR="00A87F3D" w:rsidRPr="00A87F3D" w:rsidRDefault="00A87F3D" w:rsidP="00A87F3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уд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319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$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кВт</m:t>
              </m:r>
            </m:den>
          </m:f>
        </m:oMath>
      </m:oMathPara>
    </w:p>
    <w:p w:rsidR="00A87F3D" w:rsidRPr="00A87F3D" w:rsidRDefault="00A87F3D" w:rsidP="00A87F3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7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Отсюда можно сделать вывод, что при нынешнем уровне капиталовложений наиболее выгодным является строительство АЭС с тепловым реактором, чем АЭС с быстрым, так как приведённые расчётные затраты для АЭС с ТР меньше, чем для АЭС с БР</w:t>
      </w:r>
      <w:r w:rsidRPr="00A87F3D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C55DF8" w:rsidRPr="00743589" w:rsidRDefault="00C55DF8" w:rsidP="00A87F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55DF8" w:rsidRPr="00743589" w:rsidSect="00C95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A4451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787B73"/>
    <w:multiLevelType w:val="hybridMultilevel"/>
    <w:tmpl w:val="A1DE3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12A4"/>
    <w:multiLevelType w:val="hybridMultilevel"/>
    <w:tmpl w:val="B60A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35CB6"/>
    <w:multiLevelType w:val="multilevel"/>
    <w:tmpl w:val="A6220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8C14F7D"/>
    <w:multiLevelType w:val="hybridMultilevel"/>
    <w:tmpl w:val="CD20CE56"/>
    <w:lvl w:ilvl="0" w:tplc="B92A1F1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D12327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87441E3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6ACA"/>
    <w:rsid w:val="0002758B"/>
    <w:rsid w:val="00057068"/>
    <w:rsid w:val="000A14A1"/>
    <w:rsid w:val="000F48F8"/>
    <w:rsid w:val="0013099F"/>
    <w:rsid w:val="00142A5C"/>
    <w:rsid w:val="0018353D"/>
    <w:rsid w:val="001A2C65"/>
    <w:rsid w:val="001B3D00"/>
    <w:rsid w:val="001D3B14"/>
    <w:rsid w:val="001E4049"/>
    <w:rsid w:val="002266E1"/>
    <w:rsid w:val="002738F1"/>
    <w:rsid w:val="00275D7F"/>
    <w:rsid w:val="00287CCB"/>
    <w:rsid w:val="00324836"/>
    <w:rsid w:val="003329A0"/>
    <w:rsid w:val="00384069"/>
    <w:rsid w:val="00394A87"/>
    <w:rsid w:val="003B297E"/>
    <w:rsid w:val="003B6ACA"/>
    <w:rsid w:val="003D5C98"/>
    <w:rsid w:val="00431F71"/>
    <w:rsid w:val="004363EE"/>
    <w:rsid w:val="004E2519"/>
    <w:rsid w:val="00521917"/>
    <w:rsid w:val="00555870"/>
    <w:rsid w:val="00570AED"/>
    <w:rsid w:val="005803D8"/>
    <w:rsid w:val="00581A1F"/>
    <w:rsid w:val="00581AF9"/>
    <w:rsid w:val="005C27EB"/>
    <w:rsid w:val="005C5E27"/>
    <w:rsid w:val="005D3E16"/>
    <w:rsid w:val="005E505A"/>
    <w:rsid w:val="0060346B"/>
    <w:rsid w:val="00622622"/>
    <w:rsid w:val="006265FB"/>
    <w:rsid w:val="00653E97"/>
    <w:rsid w:val="00654602"/>
    <w:rsid w:val="0068710D"/>
    <w:rsid w:val="006A62C7"/>
    <w:rsid w:val="006C284F"/>
    <w:rsid w:val="00707F93"/>
    <w:rsid w:val="00724101"/>
    <w:rsid w:val="00743589"/>
    <w:rsid w:val="007A790C"/>
    <w:rsid w:val="007F777C"/>
    <w:rsid w:val="00831A40"/>
    <w:rsid w:val="00852C34"/>
    <w:rsid w:val="00854914"/>
    <w:rsid w:val="008B0428"/>
    <w:rsid w:val="008E1E2B"/>
    <w:rsid w:val="008E748E"/>
    <w:rsid w:val="008F692C"/>
    <w:rsid w:val="00922695"/>
    <w:rsid w:val="009342F6"/>
    <w:rsid w:val="009578A2"/>
    <w:rsid w:val="009901AF"/>
    <w:rsid w:val="00A124A2"/>
    <w:rsid w:val="00A13638"/>
    <w:rsid w:val="00A63837"/>
    <w:rsid w:val="00A87F3D"/>
    <w:rsid w:val="00AB6873"/>
    <w:rsid w:val="00B16F1B"/>
    <w:rsid w:val="00B36F8A"/>
    <w:rsid w:val="00B77432"/>
    <w:rsid w:val="00BD1916"/>
    <w:rsid w:val="00BE2AF6"/>
    <w:rsid w:val="00BF48A3"/>
    <w:rsid w:val="00C178CA"/>
    <w:rsid w:val="00C50ECF"/>
    <w:rsid w:val="00C53BAA"/>
    <w:rsid w:val="00C55DF8"/>
    <w:rsid w:val="00C8244E"/>
    <w:rsid w:val="00C958A8"/>
    <w:rsid w:val="00CA6B6E"/>
    <w:rsid w:val="00CA7F74"/>
    <w:rsid w:val="00D02A43"/>
    <w:rsid w:val="00D3150B"/>
    <w:rsid w:val="00D41BAE"/>
    <w:rsid w:val="00DD6EFA"/>
    <w:rsid w:val="00E03EA4"/>
    <w:rsid w:val="00E2361F"/>
    <w:rsid w:val="00E24E72"/>
    <w:rsid w:val="00E46C60"/>
    <w:rsid w:val="00E56076"/>
    <w:rsid w:val="00E754E7"/>
    <w:rsid w:val="00E82F45"/>
    <w:rsid w:val="00E835A2"/>
    <w:rsid w:val="00EB4867"/>
    <w:rsid w:val="00EC390A"/>
    <w:rsid w:val="00ED15F0"/>
    <w:rsid w:val="00ED1A31"/>
    <w:rsid w:val="00F63B12"/>
    <w:rsid w:val="00F94C2E"/>
    <w:rsid w:val="00FA22CA"/>
    <w:rsid w:val="00FC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5C3086-C564-4A0D-9263-734D83AC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8A8"/>
  </w:style>
  <w:style w:type="paragraph" w:styleId="2">
    <w:name w:val="heading 2"/>
    <w:basedOn w:val="a"/>
    <w:next w:val="a"/>
    <w:link w:val="20"/>
    <w:uiPriority w:val="9"/>
    <w:unhideWhenUsed/>
    <w:qFormat/>
    <w:rsid w:val="00A87F3D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A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150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C178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hidden/>
    </w:trPr>
  </w:style>
  <w:style w:type="character" w:styleId="a7">
    <w:name w:val="Placeholder Text"/>
    <w:basedOn w:val="a0"/>
    <w:uiPriority w:val="99"/>
    <w:semiHidden/>
    <w:rsid w:val="00C178CA"/>
    <w:rPr>
      <w:color w:val="808080"/>
    </w:rPr>
  </w:style>
  <w:style w:type="character" w:styleId="a8">
    <w:name w:val="Hyperlink"/>
    <w:basedOn w:val="a0"/>
    <w:uiPriority w:val="99"/>
    <w:unhideWhenUsed/>
    <w:rsid w:val="009578A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94A87"/>
    <w:rPr>
      <w:color w:val="800080" w:themeColor="followedHyperlink"/>
      <w:u w:val="single"/>
    </w:rPr>
  </w:style>
  <w:style w:type="table" w:customStyle="1" w:styleId="1">
    <w:name w:val="Сетка таблицы1"/>
    <w:basedOn w:val="a1"/>
    <w:next w:val="a6"/>
    <w:uiPriority w:val="39"/>
    <w:rsid w:val="0074358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hidden/>
    </w:trPr>
  </w:style>
  <w:style w:type="character" w:customStyle="1" w:styleId="20">
    <w:name w:val="Заголовок 2 Знак"/>
    <w:basedOn w:val="a0"/>
    <w:link w:val="2"/>
    <w:uiPriority w:val="9"/>
    <w:rsid w:val="00A87F3D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numbering" w:customStyle="1" w:styleId="10">
    <w:name w:val="Нет списка1"/>
    <w:next w:val="a2"/>
    <w:uiPriority w:val="99"/>
    <w:semiHidden/>
    <w:unhideWhenUsed/>
    <w:rsid w:val="00A87F3D"/>
  </w:style>
  <w:style w:type="table" w:customStyle="1" w:styleId="21">
    <w:name w:val="Сетка таблицы2"/>
    <w:basedOn w:val="a1"/>
    <w:next w:val="a6"/>
    <w:uiPriority w:val="39"/>
    <w:rsid w:val="00A87F3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1111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22222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9DE65-68BB-4D22-9C5A-E60C3043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9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Болдовская</dc:creator>
  <cp:keywords/>
  <dc:description/>
  <cp:lastModifiedBy>Александр Щербаков</cp:lastModifiedBy>
  <cp:revision>34</cp:revision>
  <dcterms:created xsi:type="dcterms:W3CDTF">2018-04-28T08:00:00Z</dcterms:created>
  <dcterms:modified xsi:type="dcterms:W3CDTF">2018-05-10T04:56:00Z</dcterms:modified>
</cp:coreProperties>
</file>