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F6D86" w14:textId="77777777" w:rsidR="00D9323D" w:rsidRDefault="00D9323D">
      <w:pPr>
        <w:spacing w:before="1400"/>
      </w:pPr>
    </w:p>
    <w:p w14:paraId="1D8962CE" w14:textId="77777777" w:rsidR="00D9323D" w:rsidRDefault="009C099A">
      <w:pPr>
        <w:jc w:val="center"/>
      </w:pPr>
      <w:r>
        <w:rPr>
          <w:b/>
          <w:bCs/>
          <w:color w:val="1F3864"/>
          <w:sz w:val="56"/>
          <w:szCs w:val="56"/>
        </w:rPr>
        <w:t>AI CUSTOMER SUPPORT</w:t>
      </w:r>
    </w:p>
    <w:p w14:paraId="3AA04A5C" w14:textId="77777777" w:rsidR="00D9323D" w:rsidRDefault="009C099A">
      <w:pPr>
        <w:spacing w:after="300"/>
        <w:jc w:val="center"/>
      </w:pPr>
      <w:r>
        <w:rPr>
          <w:b/>
          <w:bCs/>
          <w:color w:val="1F3864"/>
          <w:sz w:val="56"/>
          <w:szCs w:val="56"/>
        </w:rPr>
        <w:t>AUTOMATION PLATFORM</w:t>
      </w:r>
    </w:p>
    <w:p w14:paraId="325176E0" w14:textId="77777777" w:rsidR="00D9323D" w:rsidRDefault="00D9323D">
      <w:pPr>
        <w:pBdr>
          <w:bottom w:val="single" w:sz="12" w:space="8" w:color="2E74B5"/>
        </w:pBdr>
        <w:spacing w:after="100"/>
        <w:jc w:val="center"/>
      </w:pPr>
    </w:p>
    <w:p w14:paraId="7A4A45D7" w14:textId="77777777" w:rsidR="00D9323D" w:rsidRDefault="009C099A">
      <w:pPr>
        <w:spacing w:before="300" w:after="800"/>
        <w:jc w:val="center"/>
      </w:pPr>
      <w:r>
        <w:rPr>
          <w:i/>
          <w:iCs/>
          <w:color w:val="2E74B5"/>
          <w:sz w:val="30"/>
          <w:szCs w:val="30"/>
        </w:rPr>
        <w:t>n8n Capstone Project — Final Report</w:t>
      </w:r>
    </w:p>
    <w:p w14:paraId="0E663A7A" w14:textId="77777777" w:rsidR="00D9323D" w:rsidRDefault="009C099A">
      <w:pPr>
        <w:spacing w:after="1600"/>
        <w:jc w:val="center"/>
      </w:pPr>
      <w:r>
        <w:rPr>
          <w:i/>
          <w:iCs/>
          <w:color w:val="595959"/>
          <w:sz w:val="24"/>
          <w:szCs w:val="24"/>
        </w:rPr>
        <w:t>An End-to-End Workflow Automation System for Customer Support Ticketing, AI Classification, Assignment, Resolution, and Analytics</w:t>
      </w:r>
    </w:p>
    <w:p w14:paraId="02DE070E" w14:textId="77777777" w:rsidR="00D9323D" w:rsidRDefault="00D9323D">
      <w:pPr>
        <w:spacing w:before="1800"/>
      </w:pPr>
    </w:p>
    <w:p w14:paraId="1AC1686C" w14:textId="0522D232" w:rsidR="00D9323D" w:rsidRDefault="009C099A">
      <w:pPr>
        <w:spacing w:after="100"/>
        <w:jc w:val="center"/>
      </w:pPr>
      <w:r>
        <w:rPr>
          <w:b/>
          <w:bCs/>
          <w:sz w:val="24"/>
          <w:szCs w:val="24"/>
        </w:rPr>
        <w:t xml:space="preserve">Submitted by: </w:t>
      </w:r>
      <w:r w:rsidR="00CD2249">
        <w:rPr>
          <w:b/>
          <w:bCs/>
          <w:sz w:val="24"/>
          <w:szCs w:val="24"/>
        </w:rPr>
        <w:t>[Kapil Yadav</w:t>
      </w:r>
      <w:r>
        <w:rPr>
          <w:b/>
          <w:bCs/>
          <w:sz w:val="24"/>
          <w:szCs w:val="24"/>
        </w:rPr>
        <w:t>]</w:t>
      </w:r>
    </w:p>
    <w:p w14:paraId="08CFC3E4" w14:textId="29CD6719" w:rsidR="00D9323D" w:rsidRDefault="009C099A">
      <w:pPr>
        <w:spacing w:after="100"/>
        <w:jc w:val="center"/>
      </w:pPr>
      <w:r>
        <w:rPr>
          <w:sz w:val="24"/>
          <w:szCs w:val="24"/>
        </w:rPr>
        <w:t xml:space="preserve">Course / Batch: </w:t>
      </w:r>
      <w:r w:rsidR="00CD2249">
        <w:rPr>
          <w:sz w:val="24"/>
          <w:szCs w:val="24"/>
        </w:rPr>
        <w:t>[</w:t>
      </w:r>
      <w:proofErr w:type="spellStart"/>
      <w:proofErr w:type="gramStart"/>
      <w:r w:rsidR="00CD2249">
        <w:rPr>
          <w:sz w:val="24"/>
          <w:szCs w:val="24"/>
        </w:rPr>
        <w:t>B.Tech</w:t>
      </w:r>
      <w:proofErr w:type="spellEnd"/>
      <w:proofErr w:type="gramEnd"/>
      <w:r w:rsidR="00CD2249">
        <w:rPr>
          <w:sz w:val="24"/>
          <w:szCs w:val="24"/>
        </w:rPr>
        <w:t xml:space="preserve"> CSE </w:t>
      </w:r>
      <w:proofErr w:type="spellStart"/>
      <w:r w:rsidR="00CD2249">
        <w:rPr>
          <w:sz w:val="24"/>
          <w:szCs w:val="24"/>
        </w:rPr>
        <w:t>Ai&amp;Ds</w:t>
      </w:r>
      <w:proofErr w:type="spellEnd"/>
      <w:r>
        <w:rPr>
          <w:sz w:val="24"/>
          <w:szCs w:val="24"/>
        </w:rPr>
        <w:t>]</w:t>
      </w:r>
    </w:p>
    <w:p w14:paraId="3D916755" w14:textId="77777777" w:rsidR="00D9323D" w:rsidRDefault="009C099A">
      <w:pPr>
        <w:spacing w:before="100"/>
        <w:jc w:val="center"/>
      </w:pPr>
      <w:r>
        <w:rPr>
          <w:color w:val="595959"/>
        </w:rPr>
        <w:t xml:space="preserve">Platform: n8n Cloud  |  AI Engine: </w:t>
      </w:r>
      <w:proofErr w:type="spellStart"/>
      <w:r>
        <w:rPr>
          <w:color w:val="595959"/>
        </w:rPr>
        <w:t>Groq</w:t>
      </w:r>
      <w:proofErr w:type="spellEnd"/>
      <w:r>
        <w:rPr>
          <w:color w:val="595959"/>
        </w:rPr>
        <w:t xml:space="preserve"> Llama 3.3 70B</w:t>
      </w:r>
    </w:p>
    <w:p w14:paraId="0E3601B9" w14:textId="77777777" w:rsidR="00D9323D" w:rsidRDefault="009C099A">
      <w:r>
        <w:br w:type="page"/>
      </w:r>
    </w:p>
    <w:p w14:paraId="48ECC184" w14:textId="77777777" w:rsidR="00D9323D" w:rsidRDefault="00D9323D">
      <w:pPr>
        <w:sectPr w:rsidR="00D9323D">
          <w:pgSz w:w="12240" w:h="15840"/>
          <w:pgMar w:top="1080" w:right="1080" w:bottom="1080" w:left="1080" w:header="708" w:footer="708" w:gutter="0"/>
          <w:cols w:space="720"/>
          <w:docGrid w:linePitch="360"/>
        </w:sectPr>
      </w:pPr>
    </w:p>
    <w:p w14:paraId="3DC8BE58" w14:textId="77777777" w:rsidR="00D9323D" w:rsidRDefault="009C099A">
      <w:pPr>
        <w:pStyle w:val="Heading1"/>
        <w:spacing w:before="400" w:after="200"/>
      </w:pPr>
      <w:r>
        <w:rPr>
          <w:b/>
          <w:bCs/>
          <w:color w:val="1F3864"/>
          <w:sz w:val="30"/>
          <w:szCs w:val="30"/>
        </w:rPr>
        <w:lastRenderedPageBreak/>
        <w:t>Table of Contents</w:t>
      </w:r>
    </w:p>
    <w:p w14:paraId="593B0431" w14:textId="77777777" w:rsidR="00D9323D" w:rsidRDefault="009C099A">
      <w:pPr>
        <w:tabs>
          <w:tab w:val="right" w:leader="dot" w:pos="9300"/>
        </w:tabs>
        <w:spacing w:after="140"/>
      </w:pPr>
      <w:r>
        <w:rPr>
          <w:b/>
          <w:bCs/>
          <w:sz w:val="22"/>
          <w:szCs w:val="22"/>
        </w:rPr>
        <w:t>Executive Summary</w:t>
      </w:r>
      <w:r>
        <w:rPr>
          <w:sz w:val="22"/>
          <w:szCs w:val="22"/>
        </w:rPr>
        <w:tab/>
        <w:t>4</w:t>
      </w:r>
    </w:p>
    <w:p w14:paraId="481CBDEB" w14:textId="77777777" w:rsidR="00D9323D" w:rsidRDefault="009C099A">
      <w:pPr>
        <w:tabs>
          <w:tab w:val="right" w:leader="dot" w:pos="9300"/>
        </w:tabs>
        <w:spacing w:after="140"/>
      </w:pPr>
      <w:r>
        <w:rPr>
          <w:b/>
          <w:bCs/>
          <w:sz w:val="22"/>
          <w:szCs w:val="22"/>
        </w:rPr>
        <w:t>1.  Problem Analysis</w:t>
      </w:r>
      <w:r>
        <w:rPr>
          <w:sz w:val="22"/>
          <w:szCs w:val="22"/>
        </w:rPr>
        <w:tab/>
        <w:t>5</w:t>
      </w:r>
    </w:p>
    <w:p w14:paraId="11AEAC5A" w14:textId="77777777" w:rsidR="00D9323D" w:rsidRDefault="009C099A">
      <w:pPr>
        <w:tabs>
          <w:tab w:val="right" w:leader="dot" w:pos="9300"/>
        </w:tabs>
        <w:spacing w:after="140"/>
        <w:ind w:left="300"/>
      </w:pPr>
      <w:proofErr w:type="gramStart"/>
      <w:r>
        <w:rPr>
          <w:sz w:val="22"/>
          <w:szCs w:val="22"/>
        </w:rPr>
        <w:t>1.1  Business</w:t>
      </w:r>
      <w:proofErr w:type="gramEnd"/>
      <w:r>
        <w:rPr>
          <w:sz w:val="22"/>
          <w:szCs w:val="22"/>
        </w:rPr>
        <w:t xml:space="preserve"> Context</w:t>
      </w:r>
      <w:r>
        <w:rPr>
          <w:sz w:val="22"/>
          <w:szCs w:val="22"/>
        </w:rPr>
        <w:tab/>
        <w:t>5</w:t>
      </w:r>
    </w:p>
    <w:p w14:paraId="7516B336" w14:textId="77777777" w:rsidR="00D9323D" w:rsidRDefault="009C099A">
      <w:pPr>
        <w:tabs>
          <w:tab w:val="right" w:leader="dot" w:pos="9300"/>
        </w:tabs>
        <w:spacing w:after="140"/>
        <w:ind w:left="300"/>
      </w:pPr>
      <w:proofErr w:type="gramStart"/>
      <w:r>
        <w:rPr>
          <w:sz w:val="22"/>
          <w:szCs w:val="22"/>
        </w:rPr>
        <w:t>1.2  Stakeholders</w:t>
      </w:r>
      <w:proofErr w:type="gramEnd"/>
      <w:r>
        <w:rPr>
          <w:sz w:val="22"/>
          <w:szCs w:val="22"/>
        </w:rPr>
        <w:tab/>
        <w:t>5</w:t>
      </w:r>
    </w:p>
    <w:p w14:paraId="02E61981" w14:textId="77777777" w:rsidR="00D9323D" w:rsidRDefault="009C099A">
      <w:pPr>
        <w:tabs>
          <w:tab w:val="right" w:leader="dot" w:pos="9300"/>
        </w:tabs>
        <w:spacing w:after="140"/>
        <w:ind w:left="300"/>
      </w:pPr>
      <w:proofErr w:type="gramStart"/>
      <w:r>
        <w:rPr>
          <w:sz w:val="22"/>
          <w:szCs w:val="22"/>
        </w:rPr>
        <w:t>1.3  Pain</w:t>
      </w:r>
      <w:proofErr w:type="gramEnd"/>
      <w:r>
        <w:rPr>
          <w:sz w:val="22"/>
          <w:szCs w:val="22"/>
        </w:rPr>
        <w:t xml:space="preserve"> Points (Before Automation)</w:t>
      </w:r>
      <w:r>
        <w:rPr>
          <w:sz w:val="22"/>
          <w:szCs w:val="22"/>
        </w:rPr>
        <w:tab/>
        <w:t>5</w:t>
      </w:r>
    </w:p>
    <w:p w14:paraId="506D1924" w14:textId="77777777" w:rsidR="00D9323D" w:rsidRDefault="009C099A">
      <w:pPr>
        <w:tabs>
          <w:tab w:val="right" w:leader="dot" w:pos="9300"/>
        </w:tabs>
        <w:spacing w:after="140"/>
        <w:ind w:left="300"/>
      </w:pPr>
      <w:proofErr w:type="gramStart"/>
      <w:r>
        <w:rPr>
          <w:sz w:val="22"/>
          <w:szCs w:val="22"/>
        </w:rPr>
        <w:t>1.4  Objectives</w:t>
      </w:r>
      <w:proofErr w:type="gramEnd"/>
      <w:r>
        <w:rPr>
          <w:sz w:val="22"/>
          <w:szCs w:val="22"/>
        </w:rPr>
        <w:tab/>
        <w:t>6</w:t>
      </w:r>
    </w:p>
    <w:p w14:paraId="046A6B87" w14:textId="77777777" w:rsidR="00D9323D" w:rsidRDefault="009C099A">
      <w:pPr>
        <w:tabs>
          <w:tab w:val="right" w:leader="dot" w:pos="9300"/>
        </w:tabs>
        <w:spacing w:after="140"/>
        <w:ind w:left="300"/>
      </w:pPr>
      <w:proofErr w:type="gramStart"/>
      <w:r>
        <w:rPr>
          <w:sz w:val="22"/>
          <w:szCs w:val="22"/>
        </w:rPr>
        <w:t>1.5  Scope</w:t>
      </w:r>
      <w:proofErr w:type="gramEnd"/>
      <w:r>
        <w:rPr>
          <w:sz w:val="22"/>
          <w:szCs w:val="22"/>
        </w:rPr>
        <w:t xml:space="preserve"> and Assumptions</w:t>
      </w:r>
      <w:r>
        <w:rPr>
          <w:sz w:val="22"/>
          <w:szCs w:val="22"/>
        </w:rPr>
        <w:tab/>
        <w:t>6</w:t>
      </w:r>
    </w:p>
    <w:p w14:paraId="01ABBE50" w14:textId="77777777" w:rsidR="00D9323D" w:rsidRDefault="009C099A">
      <w:pPr>
        <w:tabs>
          <w:tab w:val="right" w:leader="dot" w:pos="9300"/>
        </w:tabs>
        <w:spacing w:after="140"/>
      </w:pPr>
      <w:r>
        <w:rPr>
          <w:b/>
          <w:bCs/>
          <w:sz w:val="22"/>
          <w:szCs w:val="22"/>
        </w:rPr>
        <w:t>2.  Workflow Architecture</w:t>
      </w:r>
      <w:r>
        <w:rPr>
          <w:sz w:val="22"/>
          <w:szCs w:val="22"/>
        </w:rPr>
        <w:tab/>
        <w:t>7</w:t>
      </w:r>
    </w:p>
    <w:p w14:paraId="34B0B33E" w14:textId="77777777" w:rsidR="00D9323D" w:rsidRDefault="009C099A">
      <w:pPr>
        <w:tabs>
          <w:tab w:val="right" w:leader="dot" w:pos="9300"/>
        </w:tabs>
        <w:spacing w:after="140"/>
        <w:ind w:left="300"/>
      </w:pPr>
      <w:proofErr w:type="gramStart"/>
      <w:r>
        <w:rPr>
          <w:sz w:val="22"/>
          <w:szCs w:val="22"/>
        </w:rPr>
        <w:t>2.1  Overall</w:t>
      </w:r>
      <w:proofErr w:type="gramEnd"/>
      <w:r>
        <w:rPr>
          <w:sz w:val="22"/>
          <w:szCs w:val="22"/>
        </w:rPr>
        <w:t xml:space="preserve"> System Architecture</w:t>
      </w:r>
      <w:r>
        <w:rPr>
          <w:sz w:val="22"/>
          <w:szCs w:val="22"/>
        </w:rPr>
        <w:tab/>
        <w:t>7</w:t>
      </w:r>
    </w:p>
    <w:p w14:paraId="79D9237E" w14:textId="77777777" w:rsidR="00D9323D" w:rsidRDefault="009C099A">
      <w:pPr>
        <w:tabs>
          <w:tab w:val="right" w:leader="dot" w:pos="9300"/>
        </w:tabs>
        <w:spacing w:after="140"/>
        <w:ind w:left="300"/>
      </w:pPr>
      <w:proofErr w:type="gramStart"/>
      <w:r>
        <w:rPr>
          <w:sz w:val="22"/>
          <w:szCs w:val="22"/>
        </w:rPr>
        <w:t>2.2  Workflow</w:t>
      </w:r>
      <w:proofErr w:type="gramEnd"/>
      <w:r>
        <w:rPr>
          <w:sz w:val="22"/>
          <w:szCs w:val="22"/>
        </w:rPr>
        <w:t xml:space="preserve"> Interaction Diagram</w:t>
      </w:r>
      <w:r>
        <w:rPr>
          <w:sz w:val="22"/>
          <w:szCs w:val="22"/>
        </w:rPr>
        <w:tab/>
        <w:t>7</w:t>
      </w:r>
    </w:p>
    <w:p w14:paraId="1A33A50B" w14:textId="77777777" w:rsidR="00D9323D" w:rsidRDefault="009C099A">
      <w:pPr>
        <w:tabs>
          <w:tab w:val="right" w:leader="dot" w:pos="9300"/>
        </w:tabs>
        <w:spacing w:after="140"/>
        <w:ind w:left="300"/>
      </w:pPr>
      <w:proofErr w:type="gramStart"/>
      <w:r>
        <w:rPr>
          <w:sz w:val="22"/>
          <w:szCs w:val="22"/>
        </w:rPr>
        <w:t>2.3  Event</w:t>
      </w:r>
      <w:proofErr w:type="gramEnd"/>
      <w:r>
        <w:rPr>
          <w:sz w:val="22"/>
          <w:szCs w:val="22"/>
        </w:rPr>
        <w:t xml:space="preserve"> Flow Between Workflows</w:t>
      </w:r>
      <w:r>
        <w:rPr>
          <w:sz w:val="22"/>
          <w:szCs w:val="22"/>
        </w:rPr>
        <w:tab/>
        <w:t>7</w:t>
      </w:r>
    </w:p>
    <w:p w14:paraId="4A4F4BAC" w14:textId="77777777" w:rsidR="00D9323D" w:rsidRDefault="009C099A">
      <w:pPr>
        <w:tabs>
          <w:tab w:val="right" w:leader="dot" w:pos="9300"/>
        </w:tabs>
        <w:spacing w:after="140"/>
        <w:ind w:left="300"/>
      </w:pPr>
      <w:proofErr w:type="gramStart"/>
      <w:r>
        <w:rPr>
          <w:sz w:val="22"/>
          <w:szCs w:val="22"/>
        </w:rPr>
        <w:t>2.4  Why</w:t>
      </w:r>
      <w:proofErr w:type="gramEnd"/>
      <w:r>
        <w:rPr>
          <w:sz w:val="22"/>
          <w:szCs w:val="22"/>
        </w:rPr>
        <w:t xml:space="preserve"> Google Sheets as the Shared Data Layer</w:t>
      </w:r>
      <w:r>
        <w:rPr>
          <w:sz w:val="22"/>
          <w:szCs w:val="22"/>
        </w:rPr>
        <w:tab/>
        <w:t>8</w:t>
      </w:r>
    </w:p>
    <w:p w14:paraId="5F16D38F" w14:textId="77777777" w:rsidR="00D9323D" w:rsidRDefault="009C099A">
      <w:pPr>
        <w:tabs>
          <w:tab w:val="right" w:leader="dot" w:pos="9300"/>
        </w:tabs>
        <w:spacing w:after="140"/>
      </w:pPr>
      <w:r>
        <w:rPr>
          <w:b/>
          <w:bCs/>
          <w:sz w:val="22"/>
          <w:szCs w:val="22"/>
        </w:rPr>
        <w:t>3.  Implementation Details</w:t>
      </w:r>
      <w:r>
        <w:rPr>
          <w:sz w:val="22"/>
          <w:szCs w:val="22"/>
        </w:rPr>
        <w:tab/>
        <w:t>9</w:t>
      </w:r>
    </w:p>
    <w:p w14:paraId="09BEF922" w14:textId="77777777" w:rsidR="00D9323D" w:rsidRDefault="009C099A">
      <w:pPr>
        <w:tabs>
          <w:tab w:val="right" w:leader="dot" w:pos="9300"/>
        </w:tabs>
        <w:spacing w:after="140"/>
        <w:ind w:left="300"/>
      </w:pPr>
      <w:proofErr w:type="gramStart"/>
      <w:r>
        <w:rPr>
          <w:sz w:val="22"/>
          <w:szCs w:val="22"/>
        </w:rPr>
        <w:t>3.1  Workflow</w:t>
      </w:r>
      <w:proofErr w:type="gramEnd"/>
      <w:r>
        <w:rPr>
          <w:sz w:val="22"/>
          <w:szCs w:val="22"/>
        </w:rPr>
        <w:t xml:space="preserve"> 1 — Ticket Collection &amp; Registration</w:t>
      </w:r>
      <w:r>
        <w:rPr>
          <w:sz w:val="22"/>
          <w:szCs w:val="22"/>
        </w:rPr>
        <w:tab/>
        <w:t>9</w:t>
      </w:r>
    </w:p>
    <w:p w14:paraId="7E683B34" w14:textId="77777777" w:rsidR="00D9323D" w:rsidRDefault="009C099A">
      <w:pPr>
        <w:tabs>
          <w:tab w:val="right" w:leader="dot" w:pos="9300"/>
        </w:tabs>
        <w:spacing w:after="140"/>
        <w:ind w:left="300"/>
      </w:pPr>
      <w:proofErr w:type="gramStart"/>
      <w:r>
        <w:rPr>
          <w:sz w:val="22"/>
          <w:szCs w:val="22"/>
        </w:rPr>
        <w:t>3.2  Workflow</w:t>
      </w:r>
      <w:proofErr w:type="gramEnd"/>
      <w:r>
        <w:rPr>
          <w:sz w:val="22"/>
          <w:szCs w:val="22"/>
        </w:rPr>
        <w:t xml:space="preserve"> 2 — AI Classification &amp; Prioritization</w:t>
      </w:r>
      <w:r>
        <w:rPr>
          <w:sz w:val="22"/>
          <w:szCs w:val="22"/>
        </w:rPr>
        <w:tab/>
        <w:t>10</w:t>
      </w:r>
    </w:p>
    <w:p w14:paraId="7FB44062" w14:textId="77777777" w:rsidR="00D9323D" w:rsidRDefault="009C099A">
      <w:pPr>
        <w:tabs>
          <w:tab w:val="right" w:leader="dot" w:pos="9300"/>
        </w:tabs>
        <w:spacing w:after="140"/>
        <w:ind w:left="300"/>
      </w:pPr>
      <w:proofErr w:type="gramStart"/>
      <w:r>
        <w:rPr>
          <w:sz w:val="22"/>
          <w:szCs w:val="22"/>
        </w:rPr>
        <w:t>3.3  Workflow</w:t>
      </w:r>
      <w:proofErr w:type="gramEnd"/>
      <w:r>
        <w:rPr>
          <w:sz w:val="22"/>
          <w:szCs w:val="22"/>
        </w:rPr>
        <w:t xml:space="preserve"> 3 — Agent Assignment &amp; Escalation</w:t>
      </w:r>
      <w:r>
        <w:rPr>
          <w:sz w:val="22"/>
          <w:szCs w:val="22"/>
        </w:rPr>
        <w:tab/>
        <w:t>10</w:t>
      </w:r>
    </w:p>
    <w:p w14:paraId="4116F19A" w14:textId="77777777" w:rsidR="00D9323D" w:rsidRDefault="009C099A">
      <w:pPr>
        <w:tabs>
          <w:tab w:val="right" w:leader="dot" w:pos="9300"/>
        </w:tabs>
        <w:spacing w:after="140"/>
        <w:ind w:left="300"/>
      </w:pPr>
      <w:proofErr w:type="gramStart"/>
      <w:r>
        <w:rPr>
          <w:sz w:val="22"/>
          <w:szCs w:val="22"/>
        </w:rPr>
        <w:t>3.4  Workflow</w:t>
      </w:r>
      <w:proofErr w:type="gramEnd"/>
      <w:r>
        <w:rPr>
          <w:sz w:val="22"/>
          <w:szCs w:val="22"/>
        </w:rPr>
        <w:t xml:space="preserve"> 4 — Customer Communication &amp; Resolution</w:t>
      </w:r>
      <w:r>
        <w:rPr>
          <w:sz w:val="22"/>
          <w:szCs w:val="22"/>
        </w:rPr>
        <w:tab/>
        <w:t>11</w:t>
      </w:r>
    </w:p>
    <w:p w14:paraId="283F807B" w14:textId="77777777" w:rsidR="00D9323D" w:rsidRDefault="009C099A">
      <w:pPr>
        <w:tabs>
          <w:tab w:val="right" w:leader="dot" w:pos="9300"/>
        </w:tabs>
        <w:spacing w:after="140"/>
        <w:ind w:left="300"/>
      </w:pPr>
      <w:proofErr w:type="gramStart"/>
      <w:r>
        <w:rPr>
          <w:sz w:val="22"/>
          <w:szCs w:val="22"/>
        </w:rPr>
        <w:t>3.5  Workflow</w:t>
      </w:r>
      <w:proofErr w:type="gramEnd"/>
      <w:r>
        <w:rPr>
          <w:sz w:val="22"/>
          <w:szCs w:val="22"/>
        </w:rPr>
        <w:t xml:space="preserve"> 5 — Feedback &amp; Analytics</w:t>
      </w:r>
      <w:r>
        <w:rPr>
          <w:sz w:val="22"/>
          <w:szCs w:val="22"/>
        </w:rPr>
        <w:tab/>
        <w:t>12</w:t>
      </w:r>
    </w:p>
    <w:p w14:paraId="2730B8DD" w14:textId="77777777" w:rsidR="00D9323D" w:rsidRDefault="009C099A">
      <w:pPr>
        <w:tabs>
          <w:tab w:val="right" w:leader="dot" w:pos="9300"/>
        </w:tabs>
        <w:spacing w:after="140"/>
        <w:ind w:left="300"/>
      </w:pPr>
      <w:proofErr w:type="gramStart"/>
      <w:r>
        <w:rPr>
          <w:sz w:val="22"/>
          <w:szCs w:val="22"/>
        </w:rPr>
        <w:t>3.6  Total</w:t>
      </w:r>
      <w:proofErr w:type="gramEnd"/>
      <w:r>
        <w:rPr>
          <w:sz w:val="22"/>
          <w:szCs w:val="22"/>
        </w:rPr>
        <w:t xml:space="preserve"> Node Count</w:t>
      </w:r>
      <w:r>
        <w:rPr>
          <w:sz w:val="22"/>
          <w:szCs w:val="22"/>
        </w:rPr>
        <w:tab/>
        <w:t>13</w:t>
      </w:r>
    </w:p>
    <w:p w14:paraId="1330C962" w14:textId="77777777" w:rsidR="00D9323D" w:rsidRDefault="009C099A">
      <w:pPr>
        <w:tabs>
          <w:tab w:val="right" w:leader="dot" w:pos="9300"/>
        </w:tabs>
        <w:spacing w:after="140"/>
        <w:ind w:left="300"/>
      </w:pPr>
      <w:proofErr w:type="gramStart"/>
      <w:r>
        <w:rPr>
          <w:sz w:val="22"/>
          <w:szCs w:val="22"/>
        </w:rPr>
        <w:t>3.7  Data</w:t>
      </w:r>
      <w:proofErr w:type="gramEnd"/>
      <w:r>
        <w:rPr>
          <w:sz w:val="22"/>
          <w:szCs w:val="22"/>
        </w:rPr>
        <w:t xml:space="preserve"> Schema Reference</w:t>
      </w:r>
      <w:r>
        <w:rPr>
          <w:sz w:val="22"/>
          <w:szCs w:val="22"/>
        </w:rPr>
        <w:tab/>
        <w:t>13</w:t>
      </w:r>
    </w:p>
    <w:p w14:paraId="51AA78EF" w14:textId="77777777" w:rsidR="00D9323D" w:rsidRDefault="009C099A">
      <w:pPr>
        <w:tabs>
          <w:tab w:val="right" w:leader="dot" w:pos="9300"/>
        </w:tabs>
        <w:spacing w:after="140"/>
      </w:pPr>
      <w:r>
        <w:rPr>
          <w:b/>
          <w:bCs/>
          <w:sz w:val="22"/>
          <w:szCs w:val="22"/>
        </w:rPr>
        <w:t>4.  Advanced Features Implemented</w:t>
      </w:r>
      <w:r>
        <w:rPr>
          <w:sz w:val="22"/>
          <w:szCs w:val="22"/>
        </w:rPr>
        <w:tab/>
        <w:t>15</w:t>
      </w:r>
    </w:p>
    <w:p w14:paraId="13EE5BD8" w14:textId="77777777" w:rsidR="00D9323D" w:rsidRDefault="009C099A">
      <w:pPr>
        <w:tabs>
          <w:tab w:val="right" w:leader="dot" w:pos="9300"/>
        </w:tabs>
        <w:spacing w:after="140"/>
        <w:ind w:left="300"/>
      </w:pPr>
      <w:proofErr w:type="gramStart"/>
      <w:r>
        <w:rPr>
          <w:sz w:val="22"/>
          <w:szCs w:val="22"/>
        </w:rPr>
        <w:t>4.1  Discussion</w:t>
      </w:r>
      <w:proofErr w:type="gramEnd"/>
      <w:r>
        <w:rPr>
          <w:sz w:val="22"/>
          <w:szCs w:val="22"/>
        </w:rPr>
        <w:t>: Why These Patterns Matter</w:t>
      </w:r>
      <w:r>
        <w:rPr>
          <w:sz w:val="22"/>
          <w:szCs w:val="22"/>
        </w:rPr>
        <w:tab/>
        <w:t>15</w:t>
      </w:r>
    </w:p>
    <w:p w14:paraId="3A4619FA" w14:textId="77777777" w:rsidR="00D9323D" w:rsidRDefault="009C099A">
      <w:pPr>
        <w:tabs>
          <w:tab w:val="right" w:leader="dot" w:pos="9300"/>
        </w:tabs>
        <w:spacing w:after="140"/>
        <w:ind w:left="300"/>
      </w:pPr>
      <w:proofErr w:type="gramStart"/>
      <w:r>
        <w:rPr>
          <w:sz w:val="22"/>
          <w:szCs w:val="22"/>
        </w:rPr>
        <w:t>4.2  Idempotency</w:t>
      </w:r>
      <w:proofErr w:type="gramEnd"/>
      <w:r>
        <w:rPr>
          <w:sz w:val="22"/>
          <w:szCs w:val="22"/>
        </w:rPr>
        <w:t>, Concurrency &amp; Reliability</w:t>
      </w:r>
      <w:r>
        <w:rPr>
          <w:sz w:val="22"/>
          <w:szCs w:val="22"/>
        </w:rPr>
        <w:tab/>
        <w:t>16</w:t>
      </w:r>
    </w:p>
    <w:p w14:paraId="2E5F619D" w14:textId="77777777" w:rsidR="00D9323D" w:rsidRDefault="009C099A">
      <w:pPr>
        <w:tabs>
          <w:tab w:val="right" w:leader="dot" w:pos="9300"/>
        </w:tabs>
        <w:spacing w:after="140"/>
      </w:pPr>
      <w:r>
        <w:rPr>
          <w:b/>
          <w:bCs/>
          <w:sz w:val="22"/>
          <w:szCs w:val="22"/>
        </w:rPr>
        <w:t>5.  Testing Summary</w:t>
      </w:r>
      <w:r>
        <w:rPr>
          <w:sz w:val="22"/>
          <w:szCs w:val="22"/>
        </w:rPr>
        <w:tab/>
        <w:t>17</w:t>
      </w:r>
    </w:p>
    <w:p w14:paraId="1C309D0D" w14:textId="77777777" w:rsidR="00D9323D" w:rsidRDefault="009C099A">
      <w:pPr>
        <w:tabs>
          <w:tab w:val="right" w:leader="dot" w:pos="9300"/>
        </w:tabs>
        <w:spacing w:after="140"/>
        <w:ind w:left="300"/>
      </w:pPr>
      <w:proofErr w:type="gramStart"/>
      <w:r>
        <w:rPr>
          <w:sz w:val="22"/>
          <w:szCs w:val="22"/>
        </w:rPr>
        <w:t>5.1  Structured</w:t>
      </w:r>
      <w:proofErr w:type="gramEnd"/>
      <w:r>
        <w:rPr>
          <w:sz w:val="22"/>
          <w:szCs w:val="22"/>
        </w:rPr>
        <w:t xml:space="preserve"> Test Case Results</w:t>
      </w:r>
      <w:r>
        <w:rPr>
          <w:sz w:val="22"/>
          <w:szCs w:val="22"/>
        </w:rPr>
        <w:tab/>
        <w:t>17</w:t>
      </w:r>
    </w:p>
    <w:p w14:paraId="1005CD79" w14:textId="77777777" w:rsidR="00D9323D" w:rsidRDefault="009C099A">
      <w:pPr>
        <w:tabs>
          <w:tab w:val="right" w:leader="dot" w:pos="9300"/>
        </w:tabs>
        <w:spacing w:after="140"/>
        <w:ind w:left="300"/>
      </w:pPr>
      <w:proofErr w:type="gramStart"/>
      <w:r>
        <w:rPr>
          <w:sz w:val="22"/>
          <w:szCs w:val="22"/>
        </w:rPr>
        <w:t>5.2  Evidence</w:t>
      </w:r>
      <w:proofErr w:type="gramEnd"/>
      <w:r>
        <w:rPr>
          <w:sz w:val="22"/>
          <w:szCs w:val="22"/>
        </w:rPr>
        <w:t xml:space="preserve"> — Google Sheet</w:t>
      </w:r>
      <w:r>
        <w:rPr>
          <w:sz w:val="22"/>
          <w:szCs w:val="22"/>
        </w:rPr>
        <w:tab/>
        <w:t>18</w:t>
      </w:r>
    </w:p>
    <w:p w14:paraId="49A854F4" w14:textId="77777777" w:rsidR="00D9323D" w:rsidRDefault="009C099A">
      <w:pPr>
        <w:tabs>
          <w:tab w:val="right" w:leader="dot" w:pos="9300"/>
        </w:tabs>
        <w:spacing w:after="140"/>
        <w:ind w:left="300"/>
      </w:pPr>
      <w:proofErr w:type="gramStart"/>
      <w:r>
        <w:rPr>
          <w:sz w:val="22"/>
          <w:szCs w:val="22"/>
        </w:rPr>
        <w:t>5.3  Evidence</w:t>
      </w:r>
      <w:proofErr w:type="gramEnd"/>
      <w:r>
        <w:rPr>
          <w:sz w:val="22"/>
          <w:szCs w:val="22"/>
        </w:rPr>
        <w:t xml:space="preserve"> — Successful Workflow Executions</w:t>
      </w:r>
      <w:r>
        <w:rPr>
          <w:sz w:val="22"/>
          <w:szCs w:val="22"/>
        </w:rPr>
        <w:tab/>
        <w:t>18</w:t>
      </w:r>
    </w:p>
    <w:p w14:paraId="59CFDEBE" w14:textId="77777777" w:rsidR="00D9323D" w:rsidRDefault="009C099A">
      <w:pPr>
        <w:tabs>
          <w:tab w:val="right" w:leader="dot" w:pos="9300"/>
        </w:tabs>
        <w:spacing w:after="140"/>
        <w:ind w:left="300"/>
      </w:pPr>
      <w:proofErr w:type="gramStart"/>
      <w:r>
        <w:rPr>
          <w:sz w:val="22"/>
          <w:szCs w:val="22"/>
        </w:rPr>
        <w:t>5.4  Evidence</w:t>
      </w:r>
      <w:proofErr w:type="gramEnd"/>
      <w:r>
        <w:rPr>
          <w:sz w:val="22"/>
          <w:szCs w:val="22"/>
        </w:rPr>
        <w:t xml:space="preserve"> — Notification Emails</w:t>
      </w:r>
      <w:r>
        <w:rPr>
          <w:sz w:val="22"/>
          <w:szCs w:val="22"/>
        </w:rPr>
        <w:tab/>
        <w:t>18</w:t>
      </w:r>
    </w:p>
    <w:p w14:paraId="16A11184" w14:textId="77777777" w:rsidR="00D9323D" w:rsidRDefault="009C099A">
      <w:pPr>
        <w:tabs>
          <w:tab w:val="right" w:leader="dot" w:pos="9300"/>
        </w:tabs>
        <w:spacing w:after="140"/>
        <w:ind w:left="300"/>
      </w:pPr>
      <w:proofErr w:type="gramStart"/>
      <w:r>
        <w:rPr>
          <w:sz w:val="22"/>
          <w:szCs w:val="22"/>
        </w:rPr>
        <w:t>5.5  Performance</w:t>
      </w:r>
      <w:proofErr w:type="gramEnd"/>
      <w:r>
        <w:rPr>
          <w:sz w:val="22"/>
          <w:szCs w:val="22"/>
        </w:rPr>
        <w:t xml:space="preserve"> Observations</w:t>
      </w:r>
      <w:r>
        <w:rPr>
          <w:sz w:val="22"/>
          <w:szCs w:val="22"/>
        </w:rPr>
        <w:tab/>
        <w:t>19</w:t>
      </w:r>
    </w:p>
    <w:p w14:paraId="3C29BD69" w14:textId="77777777" w:rsidR="00D9323D" w:rsidRDefault="009C099A">
      <w:pPr>
        <w:tabs>
          <w:tab w:val="right" w:leader="dot" w:pos="9300"/>
        </w:tabs>
        <w:spacing w:after="140"/>
      </w:pPr>
      <w:r>
        <w:rPr>
          <w:b/>
          <w:bCs/>
          <w:sz w:val="22"/>
          <w:szCs w:val="22"/>
        </w:rPr>
        <w:t>6.  Deliverables Checklist</w:t>
      </w:r>
      <w:r>
        <w:rPr>
          <w:sz w:val="22"/>
          <w:szCs w:val="22"/>
        </w:rPr>
        <w:tab/>
        <w:t>21</w:t>
      </w:r>
    </w:p>
    <w:p w14:paraId="2854316C" w14:textId="77777777" w:rsidR="00D9323D" w:rsidRDefault="009C099A">
      <w:pPr>
        <w:tabs>
          <w:tab w:val="right" w:leader="dot" w:pos="9300"/>
        </w:tabs>
        <w:spacing w:after="140"/>
      </w:pPr>
      <w:r>
        <w:rPr>
          <w:b/>
          <w:bCs/>
          <w:sz w:val="22"/>
          <w:szCs w:val="22"/>
        </w:rPr>
        <w:t>7.  Risk Analysis &amp; Mitigations</w:t>
      </w:r>
      <w:r>
        <w:rPr>
          <w:sz w:val="22"/>
          <w:szCs w:val="22"/>
        </w:rPr>
        <w:tab/>
        <w:t>22</w:t>
      </w:r>
    </w:p>
    <w:p w14:paraId="40F8D2A1" w14:textId="77777777" w:rsidR="00D9323D" w:rsidRDefault="009C099A">
      <w:pPr>
        <w:tabs>
          <w:tab w:val="right" w:leader="dot" w:pos="9300"/>
        </w:tabs>
        <w:spacing w:after="140"/>
        <w:ind w:left="300"/>
      </w:pPr>
      <w:proofErr w:type="gramStart"/>
      <w:r>
        <w:rPr>
          <w:sz w:val="22"/>
          <w:szCs w:val="22"/>
        </w:rPr>
        <w:t>7.1  Overall</w:t>
      </w:r>
      <w:proofErr w:type="gramEnd"/>
      <w:r>
        <w:rPr>
          <w:sz w:val="22"/>
          <w:szCs w:val="22"/>
        </w:rPr>
        <w:t xml:space="preserve"> Risk Posture</w:t>
      </w:r>
      <w:r>
        <w:rPr>
          <w:sz w:val="22"/>
          <w:szCs w:val="22"/>
        </w:rPr>
        <w:tab/>
        <w:t>22</w:t>
      </w:r>
    </w:p>
    <w:p w14:paraId="24B52E86" w14:textId="77777777" w:rsidR="00D9323D" w:rsidRDefault="009C099A">
      <w:pPr>
        <w:tabs>
          <w:tab w:val="right" w:leader="dot" w:pos="9300"/>
        </w:tabs>
        <w:spacing w:after="140"/>
      </w:pPr>
      <w:r>
        <w:rPr>
          <w:b/>
          <w:bCs/>
          <w:sz w:val="22"/>
          <w:szCs w:val="22"/>
        </w:rPr>
        <w:lastRenderedPageBreak/>
        <w:t>8.  Conclusion &amp; Future Scope</w:t>
      </w:r>
      <w:r>
        <w:rPr>
          <w:sz w:val="22"/>
          <w:szCs w:val="22"/>
        </w:rPr>
        <w:tab/>
        <w:t>23</w:t>
      </w:r>
    </w:p>
    <w:p w14:paraId="55C6A1D2" w14:textId="77777777" w:rsidR="00D9323D" w:rsidRDefault="009C099A">
      <w:pPr>
        <w:tabs>
          <w:tab w:val="right" w:leader="dot" w:pos="9300"/>
        </w:tabs>
        <w:spacing w:after="140"/>
      </w:pPr>
      <w:r>
        <w:rPr>
          <w:b/>
          <w:bCs/>
          <w:sz w:val="22"/>
          <w:szCs w:val="22"/>
        </w:rPr>
        <w:t>Appendix A: Complete Node Reference</w:t>
      </w:r>
      <w:r>
        <w:rPr>
          <w:sz w:val="22"/>
          <w:szCs w:val="22"/>
        </w:rPr>
        <w:tab/>
        <w:t>25</w:t>
      </w:r>
    </w:p>
    <w:p w14:paraId="403AD8A5" w14:textId="77777777" w:rsidR="00D9323D" w:rsidRDefault="009C099A">
      <w:pPr>
        <w:tabs>
          <w:tab w:val="right" w:leader="dot" w:pos="9300"/>
        </w:tabs>
        <w:spacing w:after="140"/>
      </w:pPr>
      <w:r>
        <w:rPr>
          <w:b/>
          <w:bCs/>
          <w:sz w:val="22"/>
          <w:szCs w:val="22"/>
        </w:rPr>
        <w:t>Appendix B: Glossary of Terms</w:t>
      </w:r>
      <w:r>
        <w:rPr>
          <w:sz w:val="22"/>
          <w:szCs w:val="22"/>
        </w:rPr>
        <w:tab/>
        <w:t>27</w:t>
      </w:r>
    </w:p>
    <w:p w14:paraId="2C96063D" w14:textId="77777777" w:rsidR="00D9323D" w:rsidRDefault="009C099A">
      <w:pPr>
        <w:tabs>
          <w:tab w:val="right" w:leader="dot" w:pos="9300"/>
        </w:tabs>
        <w:spacing w:after="140"/>
      </w:pPr>
      <w:r>
        <w:rPr>
          <w:b/>
          <w:bCs/>
          <w:sz w:val="22"/>
          <w:szCs w:val="22"/>
        </w:rPr>
        <w:t>Appendix C: Tools &amp; Technology Stack</w:t>
      </w:r>
      <w:r>
        <w:rPr>
          <w:sz w:val="22"/>
          <w:szCs w:val="22"/>
        </w:rPr>
        <w:tab/>
        <w:t>28</w:t>
      </w:r>
    </w:p>
    <w:p w14:paraId="127A12E7" w14:textId="77777777" w:rsidR="00D9323D" w:rsidRDefault="009C099A">
      <w:pPr>
        <w:tabs>
          <w:tab w:val="right" w:leader="dot" w:pos="9300"/>
        </w:tabs>
        <w:spacing w:after="140"/>
      </w:pPr>
      <w:r>
        <w:rPr>
          <w:b/>
          <w:bCs/>
          <w:sz w:val="22"/>
          <w:szCs w:val="22"/>
        </w:rPr>
        <w:t>Appendix D: Sample Test Payloads</w:t>
      </w:r>
      <w:r>
        <w:rPr>
          <w:sz w:val="22"/>
          <w:szCs w:val="22"/>
        </w:rPr>
        <w:tab/>
        <w:t>29</w:t>
      </w:r>
    </w:p>
    <w:p w14:paraId="7033D8FE" w14:textId="77777777" w:rsidR="00D9323D" w:rsidRDefault="009C099A">
      <w:r>
        <w:br w:type="page"/>
      </w:r>
    </w:p>
    <w:p w14:paraId="10188781" w14:textId="77777777" w:rsidR="00D9323D" w:rsidRDefault="009C099A">
      <w:pPr>
        <w:pStyle w:val="Heading1"/>
        <w:spacing w:before="400" w:after="200"/>
      </w:pPr>
      <w:r>
        <w:rPr>
          <w:b/>
          <w:bCs/>
          <w:color w:val="1F3864"/>
          <w:sz w:val="30"/>
          <w:szCs w:val="30"/>
        </w:rPr>
        <w:lastRenderedPageBreak/>
        <w:t>Executive Summary</w:t>
      </w:r>
    </w:p>
    <w:p w14:paraId="181323D3" w14:textId="77777777" w:rsidR="00D9323D" w:rsidRDefault="009C099A">
      <w:pPr>
        <w:spacing w:after="160" w:line="300" w:lineRule="auto"/>
        <w:jc w:val="both"/>
      </w:pPr>
      <w:r>
        <w:rPr>
          <w:sz w:val="22"/>
          <w:szCs w:val="22"/>
        </w:rPr>
        <w:t>This report documents the complete design, implementation, and testing of an AI-powered Customer Support Automation Platform built entirely on n8n. The platform automates the full lifecycle of a customer support ticket — from initial submission through AI-driven classification, team assignment, escalation, resolution, and post-resolution feedback analytics — with minimal human intervention beyond a single manual confirmation step.</w:t>
      </w:r>
    </w:p>
    <w:p w14:paraId="315225D4" w14:textId="77777777" w:rsidR="00D9323D" w:rsidRDefault="009C099A">
      <w:pPr>
        <w:spacing w:after="160" w:line="300" w:lineRule="auto"/>
        <w:jc w:val="both"/>
      </w:pPr>
      <w:r>
        <w:rPr>
          <w:sz w:val="22"/>
          <w:szCs w:val="22"/>
        </w:rPr>
        <w:t>The system is composed of five independent, loosely-coupled workflows that communicate through a shared Google Sheets data layer, and integrates a large language model (</w:t>
      </w:r>
      <w:proofErr w:type="spellStart"/>
      <w:r>
        <w:rPr>
          <w:sz w:val="22"/>
          <w:szCs w:val="22"/>
        </w:rPr>
        <w:t>Groq's</w:t>
      </w:r>
      <w:proofErr w:type="spellEnd"/>
      <w:r>
        <w:rPr>
          <w:sz w:val="22"/>
          <w:szCs w:val="22"/>
        </w:rPr>
        <w:t xml:space="preserve"> Llama 3.3 70B) for intelligent decision-making, Gmail for all customer- and team-facing notifications, and a webhook-based intake mechanism that allows tickets to be submitted from any external form, website, or API client.</w:t>
      </w:r>
    </w:p>
    <w:p w14:paraId="3781F721" w14:textId="77777777" w:rsidR="00D9323D" w:rsidRDefault="009C099A">
      <w:pPr>
        <w:spacing w:after="160" w:line="300" w:lineRule="auto"/>
        <w:jc w:val="both"/>
      </w:pPr>
      <w:r>
        <w:rPr>
          <w:sz w:val="22"/>
          <w:szCs w:val="22"/>
        </w:rPr>
        <w:t xml:space="preserve">Across the five workflows, the platform implements 35 individual nodes covering webhook triggers, scheduled </w:t>
      </w:r>
      <w:proofErr w:type="spellStart"/>
      <w:r>
        <w:rPr>
          <w:sz w:val="22"/>
          <w:szCs w:val="22"/>
        </w:rPr>
        <w:t>cron</w:t>
      </w:r>
      <w:proofErr w:type="spellEnd"/>
      <w:r>
        <w:rPr>
          <w:sz w:val="22"/>
          <w:szCs w:val="22"/>
        </w:rPr>
        <w:t xml:space="preserve"> jobs, conditional branching, AI-powered classification, idempotency guards, error handling with safe fallbacks, and a complete audit trail. Every workflow was independently tested and then validated end-to-end using real test tickets submitted through the live webhook, with all classification, routing, escalation, resolution, and reporting </w:t>
      </w:r>
      <w:proofErr w:type="spellStart"/>
      <w:r>
        <w:rPr>
          <w:sz w:val="22"/>
          <w:szCs w:val="22"/>
        </w:rPr>
        <w:t>behaviour</w:t>
      </w:r>
      <w:proofErr w:type="spellEnd"/>
      <w:r>
        <w:rPr>
          <w:sz w:val="22"/>
          <w:szCs w:val="22"/>
        </w:rPr>
        <w:t xml:space="preserve"> verified against expected outcomes.</w:t>
      </w:r>
    </w:p>
    <w:p w14:paraId="0FF280E9" w14:textId="77777777" w:rsidR="00D9323D" w:rsidRDefault="009C099A">
      <w:pPr>
        <w:spacing w:after="160" w:line="300" w:lineRule="auto"/>
        <w:jc w:val="both"/>
      </w:pPr>
      <w:r>
        <w:rPr>
          <w:sz w:val="22"/>
          <w:szCs w:val="22"/>
        </w:rPr>
        <w:t xml:space="preserve">This document is </w:t>
      </w:r>
      <w:proofErr w:type="spellStart"/>
      <w:r>
        <w:rPr>
          <w:sz w:val="22"/>
          <w:szCs w:val="22"/>
        </w:rPr>
        <w:t>organised</w:t>
      </w:r>
      <w:proofErr w:type="spellEnd"/>
      <w:r>
        <w:rPr>
          <w:sz w:val="22"/>
          <w:szCs w:val="22"/>
        </w:rPr>
        <w:t xml:space="preserve"> into eight major sections plus four supporting appendices: a detailed problem analysis and stakeholder breakdown, the overall workflow architecture, a node-by-node implementation walkthrough for all five workflows (with live screenshots of successful executions), advanced automation features, a full testing report with evidence, a deliverables checklist, a risk analysis with mitigations, and a concluding discussion of future enhancements — followed by a node reference, glossary, technology stack s</w:t>
      </w:r>
      <w:r>
        <w:rPr>
          <w:sz w:val="22"/>
          <w:szCs w:val="22"/>
        </w:rPr>
        <w:t>ummary, and sample test payloads.</w:t>
      </w:r>
    </w:p>
    <w:p w14:paraId="65482EE7" w14:textId="77777777" w:rsidR="00D9323D" w:rsidRDefault="009C099A">
      <w:pPr>
        <w:pStyle w:val="Heading2"/>
        <w:spacing w:before="300" w:after="150"/>
      </w:pPr>
      <w:r>
        <w:rPr>
          <w:b/>
          <w:bCs/>
          <w:sz w:val="25"/>
          <w:szCs w:val="25"/>
        </w:rPr>
        <w:t>Key Outcomes at a Glance</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5600"/>
      </w:tblGrid>
      <w:tr w:rsidR="00D9323D" w14:paraId="527137A0" w14:textId="77777777">
        <w:tblPrEx>
          <w:tblCellMar>
            <w:top w:w="0" w:type="dxa"/>
            <w:bottom w:w="0" w:type="dxa"/>
          </w:tblCellMar>
        </w:tblPrEx>
        <w:trPr>
          <w:tblHeader/>
        </w:trPr>
        <w:tc>
          <w:tcPr>
            <w:tcW w:w="4600" w:type="dxa"/>
            <w:shd w:val="clear" w:color="auto" w:fill="1F3864"/>
            <w:tcMar>
              <w:top w:w="80" w:type="dxa"/>
              <w:left w:w="100" w:type="dxa"/>
              <w:bottom w:w="80" w:type="dxa"/>
              <w:right w:w="100" w:type="dxa"/>
            </w:tcMar>
            <w:vAlign w:val="center"/>
          </w:tcPr>
          <w:p w14:paraId="1D3C3FF8" w14:textId="77777777" w:rsidR="00D9323D" w:rsidRDefault="009C099A">
            <w:pPr>
              <w:jc w:val="center"/>
            </w:pPr>
            <w:r>
              <w:rPr>
                <w:b/>
                <w:bCs/>
                <w:color w:val="FFFFFF"/>
              </w:rPr>
              <w:t>Metric</w:t>
            </w:r>
          </w:p>
        </w:tc>
        <w:tc>
          <w:tcPr>
            <w:tcW w:w="5600" w:type="dxa"/>
            <w:shd w:val="clear" w:color="auto" w:fill="1F3864"/>
            <w:tcMar>
              <w:top w:w="80" w:type="dxa"/>
              <w:left w:w="100" w:type="dxa"/>
              <w:bottom w:w="80" w:type="dxa"/>
              <w:right w:w="100" w:type="dxa"/>
            </w:tcMar>
            <w:vAlign w:val="center"/>
          </w:tcPr>
          <w:p w14:paraId="2B6EBDB9" w14:textId="77777777" w:rsidR="00D9323D" w:rsidRDefault="009C099A">
            <w:pPr>
              <w:jc w:val="center"/>
            </w:pPr>
            <w:r>
              <w:rPr>
                <w:b/>
                <w:bCs/>
                <w:color w:val="FFFFFF"/>
              </w:rPr>
              <w:t>Result</w:t>
            </w:r>
          </w:p>
        </w:tc>
      </w:tr>
      <w:tr w:rsidR="00D9323D" w14:paraId="349A4BDF" w14:textId="77777777">
        <w:tblPrEx>
          <w:tblCellMar>
            <w:top w:w="0" w:type="dxa"/>
            <w:bottom w:w="0" w:type="dxa"/>
          </w:tblCellMar>
        </w:tblPrEx>
        <w:tc>
          <w:tcPr>
            <w:tcW w:w="4600" w:type="dxa"/>
            <w:shd w:val="clear" w:color="auto" w:fill="FFFFFF"/>
            <w:tcMar>
              <w:top w:w="80" w:type="dxa"/>
              <w:left w:w="100" w:type="dxa"/>
              <w:bottom w:w="80" w:type="dxa"/>
              <w:right w:w="100" w:type="dxa"/>
            </w:tcMar>
            <w:vAlign w:val="center"/>
          </w:tcPr>
          <w:p w14:paraId="5C6FD1A9" w14:textId="77777777" w:rsidR="00D9323D" w:rsidRDefault="009C099A">
            <w:r>
              <w:rPr>
                <w:color w:val="000000"/>
              </w:rPr>
              <w:t>Total workflows built</w:t>
            </w:r>
          </w:p>
        </w:tc>
        <w:tc>
          <w:tcPr>
            <w:tcW w:w="5600" w:type="dxa"/>
            <w:shd w:val="clear" w:color="auto" w:fill="FFFFFF"/>
            <w:tcMar>
              <w:top w:w="80" w:type="dxa"/>
              <w:left w:w="100" w:type="dxa"/>
              <w:bottom w:w="80" w:type="dxa"/>
              <w:right w:w="100" w:type="dxa"/>
            </w:tcMar>
            <w:vAlign w:val="center"/>
          </w:tcPr>
          <w:p w14:paraId="48CB26BF" w14:textId="77777777" w:rsidR="00D9323D" w:rsidRDefault="009C099A">
            <w:r>
              <w:rPr>
                <w:color w:val="000000"/>
              </w:rPr>
              <w:t>5 (fully independent, event-driven)</w:t>
            </w:r>
          </w:p>
        </w:tc>
      </w:tr>
      <w:tr w:rsidR="00D9323D" w14:paraId="1E1F5C4F" w14:textId="77777777">
        <w:tblPrEx>
          <w:tblCellMar>
            <w:top w:w="0" w:type="dxa"/>
            <w:bottom w:w="0" w:type="dxa"/>
          </w:tblCellMar>
        </w:tblPrEx>
        <w:tc>
          <w:tcPr>
            <w:tcW w:w="4600" w:type="dxa"/>
            <w:shd w:val="clear" w:color="auto" w:fill="F2F2F2"/>
            <w:tcMar>
              <w:top w:w="80" w:type="dxa"/>
              <w:left w:w="100" w:type="dxa"/>
              <w:bottom w:w="80" w:type="dxa"/>
              <w:right w:w="100" w:type="dxa"/>
            </w:tcMar>
            <w:vAlign w:val="center"/>
          </w:tcPr>
          <w:p w14:paraId="1E5D85BA" w14:textId="77777777" w:rsidR="00D9323D" w:rsidRDefault="009C099A">
            <w:r>
              <w:rPr>
                <w:color w:val="000000"/>
              </w:rPr>
              <w:t>Total nodes implemented</w:t>
            </w:r>
          </w:p>
        </w:tc>
        <w:tc>
          <w:tcPr>
            <w:tcW w:w="5600" w:type="dxa"/>
            <w:shd w:val="clear" w:color="auto" w:fill="F2F2F2"/>
            <w:tcMar>
              <w:top w:w="80" w:type="dxa"/>
              <w:left w:w="100" w:type="dxa"/>
              <w:bottom w:w="80" w:type="dxa"/>
              <w:right w:w="100" w:type="dxa"/>
            </w:tcMar>
            <w:vAlign w:val="center"/>
          </w:tcPr>
          <w:p w14:paraId="04DFF0A3" w14:textId="77777777" w:rsidR="00D9323D" w:rsidRDefault="009C099A">
            <w:r>
              <w:rPr>
                <w:color w:val="000000"/>
              </w:rPr>
              <w:t>35</w:t>
            </w:r>
          </w:p>
        </w:tc>
      </w:tr>
      <w:tr w:rsidR="00D9323D" w14:paraId="30EBA67D" w14:textId="77777777">
        <w:tblPrEx>
          <w:tblCellMar>
            <w:top w:w="0" w:type="dxa"/>
            <w:bottom w:w="0" w:type="dxa"/>
          </w:tblCellMar>
        </w:tblPrEx>
        <w:tc>
          <w:tcPr>
            <w:tcW w:w="4600" w:type="dxa"/>
            <w:shd w:val="clear" w:color="auto" w:fill="FFFFFF"/>
            <w:tcMar>
              <w:top w:w="80" w:type="dxa"/>
              <w:left w:w="100" w:type="dxa"/>
              <w:bottom w:w="80" w:type="dxa"/>
              <w:right w:w="100" w:type="dxa"/>
            </w:tcMar>
            <w:vAlign w:val="center"/>
          </w:tcPr>
          <w:p w14:paraId="3424F3EE" w14:textId="77777777" w:rsidR="00D9323D" w:rsidRDefault="009C099A">
            <w:r>
              <w:rPr>
                <w:color w:val="000000"/>
              </w:rPr>
              <w:t>AI model used</w:t>
            </w:r>
          </w:p>
        </w:tc>
        <w:tc>
          <w:tcPr>
            <w:tcW w:w="5600" w:type="dxa"/>
            <w:shd w:val="clear" w:color="auto" w:fill="FFFFFF"/>
            <w:tcMar>
              <w:top w:w="80" w:type="dxa"/>
              <w:left w:w="100" w:type="dxa"/>
              <w:bottom w:w="80" w:type="dxa"/>
              <w:right w:w="100" w:type="dxa"/>
            </w:tcMar>
            <w:vAlign w:val="center"/>
          </w:tcPr>
          <w:p w14:paraId="08AEB1E7" w14:textId="77777777" w:rsidR="00D9323D" w:rsidRDefault="009C099A">
            <w:proofErr w:type="spellStart"/>
            <w:r>
              <w:rPr>
                <w:color w:val="000000"/>
              </w:rPr>
              <w:t>Groq</w:t>
            </w:r>
            <w:proofErr w:type="spellEnd"/>
            <w:r>
              <w:rPr>
                <w:color w:val="000000"/>
              </w:rPr>
              <w:t xml:space="preserve"> Llama 3.3 70B (OpenAI-compatible endpoint)</w:t>
            </w:r>
          </w:p>
        </w:tc>
      </w:tr>
      <w:tr w:rsidR="00D9323D" w14:paraId="0BF7117A" w14:textId="77777777">
        <w:tblPrEx>
          <w:tblCellMar>
            <w:top w:w="0" w:type="dxa"/>
            <w:bottom w:w="0" w:type="dxa"/>
          </w:tblCellMar>
        </w:tblPrEx>
        <w:tc>
          <w:tcPr>
            <w:tcW w:w="4600" w:type="dxa"/>
            <w:shd w:val="clear" w:color="auto" w:fill="F2F2F2"/>
            <w:tcMar>
              <w:top w:w="80" w:type="dxa"/>
              <w:left w:w="100" w:type="dxa"/>
              <w:bottom w:w="80" w:type="dxa"/>
              <w:right w:w="100" w:type="dxa"/>
            </w:tcMar>
            <w:vAlign w:val="center"/>
          </w:tcPr>
          <w:p w14:paraId="5B5ECC65" w14:textId="77777777" w:rsidR="00D9323D" w:rsidRDefault="009C099A">
            <w:r>
              <w:rPr>
                <w:color w:val="000000"/>
              </w:rPr>
              <w:t>Data layer</w:t>
            </w:r>
          </w:p>
        </w:tc>
        <w:tc>
          <w:tcPr>
            <w:tcW w:w="5600" w:type="dxa"/>
            <w:shd w:val="clear" w:color="auto" w:fill="F2F2F2"/>
            <w:tcMar>
              <w:top w:w="80" w:type="dxa"/>
              <w:left w:w="100" w:type="dxa"/>
              <w:bottom w:w="80" w:type="dxa"/>
              <w:right w:w="100" w:type="dxa"/>
            </w:tcMar>
            <w:vAlign w:val="center"/>
          </w:tcPr>
          <w:p w14:paraId="5ED4275D" w14:textId="77777777" w:rsidR="00D9323D" w:rsidRDefault="009C099A">
            <w:r>
              <w:rPr>
                <w:color w:val="000000"/>
              </w:rPr>
              <w:t>Google Sheets (Tickets + Feedback tabs)</w:t>
            </w:r>
          </w:p>
        </w:tc>
      </w:tr>
      <w:tr w:rsidR="00D9323D" w14:paraId="16C1A0CB" w14:textId="77777777">
        <w:tblPrEx>
          <w:tblCellMar>
            <w:top w:w="0" w:type="dxa"/>
            <w:bottom w:w="0" w:type="dxa"/>
          </w:tblCellMar>
        </w:tblPrEx>
        <w:tc>
          <w:tcPr>
            <w:tcW w:w="4600" w:type="dxa"/>
            <w:shd w:val="clear" w:color="auto" w:fill="FFFFFF"/>
            <w:tcMar>
              <w:top w:w="80" w:type="dxa"/>
              <w:left w:w="100" w:type="dxa"/>
              <w:bottom w:w="80" w:type="dxa"/>
              <w:right w:w="100" w:type="dxa"/>
            </w:tcMar>
            <w:vAlign w:val="center"/>
          </w:tcPr>
          <w:p w14:paraId="20661E02" w14:textId="77777777" w:rsidR="00D9323D" w:rsidRDefault="009C099A">
            <w:r>
              <w:rPr>
                <w:color w:val="000000"/>
              </w:rPr>
              <w:t>Notification channel</w:t>
            </w:r>
          </w:p>
        </w:tc>
        <w:tc>
          <w:tcPr>
            <w:tcW w:w="5600" w:type="dxa"/>
            <w:shd w:val="clear" w:color="auto" w:fill="FFFFFF"/>
            <w:tcMar>
              <w:top w:w="80" w:type="dxa"/>
              <w:left w:w="100" w:type="dxa"/>
              <w:bottom w:w="80" w:type="dxa"/>
              <w:right w:w="100" w:type="dxa"/>
            </w:tcMar>
            <w:vAlign w:val="center"/>
          </w:tcPr>
          <w:p w14:paraId="0899FE68" w14:textId="77777777" w:rsidR="00D9323D" w:rsidRDefault="009C099A">
            <w:r>
              <w:rPr>
                <w:color w:val="000000"/>
              </w:rPr>
              <w:t>Gmail (customer + internal team + manager)</w:t>
            </w:r>
          </w:p>
        </w:tc>
      </w:tr>
      <w:tr w:rsidR="00D9323D" w14:paraId="2F07E757" w14:textId="77777777">
        <w:tblPrEx>
          <w:tblCellMar>
            <w:top w:w="0" w:type="dxa"/>
            <w:bottom w:w="0" w:type="dxa"/>
          </w:tblCellMar>
        </w:tblPrEx>
        <w:tc>
          <w:tcPr>
            <w:tcW w:w="4600" w:type="dxa"/>
            <w:shd w:val="clear" w:color="auto" w:fill="F2F2F2"/>
            <w:tcMar>
              <w:top w:w="80" w:type="dxa"/>
              <w:left w:w="100" w:type="dxa"/>
              <w:bottom w:w="80" w:type="dxa"/>
              <w:right w:w="100" w:type="dxa"/>
            </w:tcMar>
            <w:vAlign w:val="center"/>
          </w:tcPr>
          <w:p w14:paraId="1D424A63" w14:textId="77777777" w:rsidR="00D9323D" w:rsidRDefault="009C099A">
            <w:r>
              <w:rPr>
                <w:color w:val="000000"/>
              </w:rPr>
              <w:t>Average end-to-end classification time</w:t>
            </w:r>
          </w:p>
        </w:tc>
        <w:tc>
          <w:tcPr>
            <w:tcW w:w="5600" w:type="dxa"/>
            <w:shd w:val="clear" w:color="auto" w:fill="F2F2F2"/>
            <w:tcMar>
              <w:top w:w="80" w:type="dxa"/>
              <w:left w:w="100" w:type="dxa"/>
              <w:bottom w:w="80" w:type="dxa"/>
              <w:right w:w="100" w:type="dxa"/>
            </w:tcMar>
            <w:vAlign w:val="center"/>
          </w:tcPr>
          <w:p w14:paraId="132C8C1D" w14:textId="77777777" w:rsidR="00D9323D" w:rsidRDefault="009C099A">
            <w:r>
              <w:rPr>
                <w:color w:val="000000"/>
              </w:rPr>
              <w:t>~3–5 seconds per ticket</w:t>
            </w:r>
          </w:p>
        </w:tc>
      </w:tr>
      <w:tr w:rsidR="00D9323D" w14:paraId="2F6149D6" w14:textId="77777777">
        <w:tblPrEx>
          <w:tblCellMar>
            <w:top w:w="0" w:type="dxa"/>
            <w:bottom w:w="0" w:type="dxa"/>
          </w:tblCellMar>
        </w:tblPrEx>
        <w:tc>
          <w:tcPr>
            <w:tcW w:w="4600" w:type="dxa"/>
            <w:shd w:val="clear" w:color="auto" w:fill="FFFFFF"/>
            <w:tcMar>
              <w:top w:w="80" w:type="dxa"/>
              <w:left w:w="100" w:type="dxa"/>
              <w:bottom w:w="80" w:type="dxa"/>
              <w:right w:w="100" w:type="dxa"/>
            </w:tcMar>
            <w:vAlign w:val="center"/>
          </w:tcPr>
          <w:p w14:paraId="5D42ADED" w14:textId="77777777" w:rsidR="00D9323D" w:rsidRDefault="009C099A">
            <w:r>
              <w:rPr>
                <w:color w:val="000000"/>
              </w:rPr>
              <w:t>Ticket intake method</w:t>
            </w:r>
          </w:p>
        </w:tc>
        <w:tc>
          <w:tcPr>
            <w:tcW w:w="5600" w:type="dxa"/>
            <w:shd w:val="clear" w:color="auto" w:fill="FFFFFF"/>
            <w:tcMar>
              <w:top w:w="80" w:type="dxa"/>
              <w:left w:w="100" w:type="dxa"/>
              <w:bottom w:w="80" w:type="dxa"/>
              <w:right w:w="100" w:type="dxa"/>
            </w:tcMar>
            <w:vAlign w:val="center"/>
          </w:tcPr>
          <w:p w14:paraId="62173536" w14:textId="77777777" w:rsidR="00D9323D" w:rsidRDefault="009C099A">
            <w:r>
              <w:rPr>
                <w:color w:val="000000"/>
              </w:rPr>
              <w:t xml:space="preserve">Webhook (POST), tested via </w:t>
            </w:r>
            <w:proofErr w:type="spellStart"/>
            <w:r>
              <w:rPr>
                <w:color w:val="000000"/>
              </w:rPr>
              <w:t>ReqBin</w:t>
            </w:r>
            <w:proofErr w:type="spellEnd"/>
          </w:p>
        </w:tc>
      </w:tr>
      <w:tr w:rsidR="00D9323D" w14:paraId="49EF5F26" w14:textId="77777777">
        <w:tblPrEx>
          <w:tblCellMar>
            <w:top w:w="0" w:type="dxa"/>
            <w:bottom w:w="0" w:type="dxa"/>
          </w:tblCellMar>
        </w:tblPrEx>
        <w:tc>
          <w:tcPr>
            <w:tcW w:w="4600" w:type="dxa"/>
            <w:shd w:val="clear" w:color="auto" w:fill="F2F2F2"/>
            <w:tcMar>
              <w:top w:w="80" w:type="dxa"/>
              <w:left w:w="100" w:type="dxa"/>
              <w:bottom w:w="80" w:type="dxa"/>
              <w:right w:w="100" w:type="dxa"/>
            </w:tcMar>
            <w:vAlign w:val="center"/>
          </w:tcPr>
          <w:p w14:paraId="425A5BD4" w14:textId="77777777" w:rsidR="00D9323D" w:rsidRDefault="009C099A">
            <w:r>
              <w:rPr>
                <w:color w:val="000000"/>
              </w:rPr>
              <w:t>Escalation trigger</w:t>
            </w:r>
          </w:p>
        </w:tc>
        <w:tc>
          <w:tcPr>
            <w:tcW w:w="5600" w:type="dxa"/>
            <w:shd w:val="clear" w:color="auto" w:fill="F2F2F2"/>
            <w:tcMar>
              <w:top w:w="80" w:type="dxa"/>
              <w:left w:w="100" w:type="dxa"/>
              <w:bottom w:w="80" w:type="dxa"/>
              <w:right w:w="100" w:type="dxa"/>
            </w:tcMar>
            <w:vAlign w:val="center"/>
          </w:tcPr>
          <w:p w14:paraId="1F8199A0" w14:textId="77777777" w:rsidR="00D9323D" w:rsidRDefault="009C099A">
            <w:r>
              <w:rPr>
                <w:color w:val="000000"/>
              </w:rPr>
              <w:t>Automatic, on Priority = High</w:t>
            </w:r>
          </w:p>
        </w:tc>
      </w:tr>
      <w:tr w:rsidR="00D9323D" w14:paraId="39633603" w14:textId="77777777">
        <w:tblPrEx>
          <w:tblCellMar>
            <w:top w:w="0" w:type="dxa"/>
            <w:bottom w:w="0" w:type="dxa"/>
          </w:tblCellMar>
        </w:tblPrEx>
        <w:tc>
          <w:tcPr>
            <w:tcW w:w="4600" w:type="dxa"/>
            <w:shd w:val="clear" w:color="auto" w:fill="FFFFFF"/>
            <w:tcMar>
              <w:top w:w="80" w:type="dxa"/>
              <w:left w:w="100" w:type="dxa"/>
              <w:bottom w:w="80" w:type="dxa"/>
              <w:right w:w="100" w:type="dxa"/>
            </w:tcMar>
            <w:vAlign w:val="center"/>
          </w:tcPr>
          <w:p w14:paraId="7F220E57" w14:textId="77777777" w:rsidR="00D9323D" w:rsidRDefault="009C099A">
            <w:r>
              <w:rPr>
                <w:color w:val="000000"/>
              </w:rPr>
              <w:t>Reporting cadence</w:t>
            </w:r>
          </w:p>
        </w:tc>
        <w:tc>
          <w:tcPr>
            <w:tcW w:w="5600" w:type="dxa"/>
            <w:shd w:val="clear" w:color="auto" w:fill="FFFFFF"/>
            <w:tcMar>
              <w:top w:w="80" w:type="dxa"/>
              <w:left w:w="100" w:type="dxa"/>
              <w:bottom w:w="80" w:type="dxa"/>
              <w:right w:w="100" w:type="dxa"/>
            </w:tcMar>
            <w:vAlign w:val="center"/>
          </w:tcPr>
          <w:p w14:paraId="588D2221" w14:textId="77777777" w:rsidR="00D9323D" w:rsidRDefault="009C099A">
            <w:r>
              <w:rPr>
                <w:color w:val="000000"/>
              </w:rPr>
              <w:t>Weekly, automated via Schedule Trigger</w:t>
            </w:r>
          </w:p>
        </w:tc>
      </w:tr>
      <w:tr w:rsidR="00D9323D" w14:paraId="50CA448A" w14:textId="77777777">
        <w:tblPrEx>
          <w:tblCellMar>
            <w:top w:w="0" w:type="dxa"/>
            <w:bottom w:w="0" w:type="dxa"/>
          </w:tblCellMar>
        </w:tblPrEx>
        <w:tc>
          <w:tcPr>
            <w:tcW w:w="4600" w:type="dxa"/>
            <w:shd w:val="clear" w:color="auto" w:fill="F2F2F2"/>
            <w:tcMar>
              <w:top w:w="80" w:type="dxa"/>
              <w:left w:w="100" w:type="dxa"/>
              <w:bottom w:w="80" w:type="dxa"/>
              <w:right w:w="100" w:type="dxa"/>
            </w:tcMar>
            <w:vAlign w:val="center"/>
          </w:tcPr>
          <w:p w14:paraId="2E1BEBC1" w14:textId="77777777" w:rsidR="00D9323D" w:rsidRDefault="009C099A">
            <w:r>
              <w:rPr>
                <w:color w:val="000000"/>
              </w:rPr>
              <w:t>Manual steps required</w:t>
            </w:r>
          </w:p>
        </w:tc>
        <w:tc>
          <w:tcPr>
            <w:tcW w:w="5600" w:type="dxa"/>
            <w:shd w:val="clear" w:color="auto" w:fill="F2F2F2"/>
            <w:tcMar>
              <w:top w:w="80" w:type="dxa"/>
              <w:left w:w="100" w:type="dxa"/>
              <w:bottom w:w="80" w:type="dxa"/>
              <w:right w:w="100" w:type="dxa"/>
            </w:tcMar>
            <w:vAlign w:val="center"/>
          </w:tcPr>
          <w:p w14:paraId="00301CB7" w14:textId="77777777" w:rsidR="00D9323D" w:rsidRDefault="009C099A">
            <w:r>
              <w:rPr>
                <w:color w:val="000000"/>
              </w:rPr>
              <w:t>1 (agent marks ticket as Resolved)</w:t>
            </w:r>
          </w:p>
        </w:tc>
      </w:tr>
    </w:tbl>
    <w:p w14:paraId="7AB4347A" w14:textId="77777777" w:rsidR="00D9323D" w:rsidRDefault="009C099A">
      <w:r>
        <w:br w:type="page"/>
      </w:r>
    </w:p>
    <w:p w14:paraId="6E4E2C72" w14:textId="77777777" w:rsidR="00D9323D" w:rsidRDefault="009C099A">
      <w:pPr>
        <w:pStyle w:val="Heading1"/>
        <w:spacing w:before="400" w:after="200"/>
      </w:pPr>
      <w:r>
        <w:rPr>
          <w:b/>
          <w:bCs/>
          <w:color w:val="1F3864"/>
          <w:sz w:val="30"/>
          <w:szCs w:val="30"/>
        </w:rPr>
        <w:lastRenderedPageBreak/>
        <w:t>1. Problem Analysis</w:t>
      </w:r>
    </w:p>
    <w:p w14:paraId="480C02A1" w14:textId="77777777" w:rsidR="00D9323D" w:rsidRDefault="009C099A">
      <w:pPr>
        <w:pStyle w:val="Heading2"/>
        <w:spacing w:before="300" w:after="150"/>
      </w:pPr>
      <w:r>
        <w:rPr>
          <w:b/>
          <w:bCs/>
          <w:sz w:val="25"/>
          <w:szCs w:val="25"/>
        </w:rPr>
        <w:t>1.1 Business Context</w:t>
      </w:r>
    </w:p>
    <w:p w14:paraId="0FCDC603" w14:textId="77777777" w:rsidR="00D9323D" w:rsidRDefault="009C099A">
      <w:pPr>
        <w:spacing w:after="160" w:line="300" w:lineRule="auto"/>
        <w:jc w:val="both"/>
      </w:pPr>
      <w:r>
        <w:rPr>
          <w:sz w:val="22"/>
          <w:szCs w:val="22"/>
        </w:rPr>
        <w:t xml:space="preserve">Growing businesses that handle customer support through email or web forms often struggle to scale their support operations. As ticket volume increases, manually reading, </w:t>
      </w:r>
      <w:proofErr w:type="spellStart"/>
      <w:r>
        <w:rPr>
          <w:sz w:val="22"/>
          <w:szCs w:val="22"/>
        </w:rPr>
        <w:t>categorising</w:t>
      </w:r>
      <w:proofErr w:type="spellEnd"/>
      <w:r>
        <w:rPr>
          <w:sz w:val="22"/>
          <w:szCs w:val="22"/>
        </w:rPr>
        <w:t xml:space="preserve">, </w:t>
      </w:r>
      <w:proofErr w:type="spellStart"/>
      <w:r>
        <w:rPr>
          <w:sz w:val="22"/>
          <w:szCs w:val="22"/>
        </w:rPr>
        <w:t>prioritising</w:t>
      </w:r>
      <w:proofErr w:type="spellEnd"/>
      <w:r>
        <w:rPr>
          <w:sz w:val="22"/>
          <w:szCs w:val="22"/>
        </w:rPr>
        <w:t>, and routing every request to the correct team becomes slow, inconsistent, and error-prone. Delays in acknowledging customers, misrouted tickets, and missed high-priority issues directly harm customer satisfaction and retention.</w:t>
      </w:r>
    </w:p>
    <w:p w14:paraId="64322DAA" w14:textId="77777777" w:rsidR="00D9323D" w:rsidRDefault="009C099A">
      <w:pPr>
        <w:spacing w:after="160" w:line="300" w:lineRule="auto"/>
        <w:jc w:val="both"/>
      </w:pPr>
      <w:r>
        <w:rPr>
          <w:sz w:val="22"/>
          <w:szCs w:val="22"/>
        </w:rPr>
        <w:t>This project designs and implements an AI-powered, fully automated customer support pipeline using n8n that receives, understands, routes, resolves, and reports on support tickets with minimal manual intervention — while still keeping a human in the loop for the final resolution confirmation step. The system is intentionally built as five independently deployable workflows rather than one large monolithic flow, so that each stage of the support lifecycle can be developed, tested, debugged, and enhanced with</w:t>
      </w:r>
      <w:r>
        <w:rPr>
          <w:sz w:val="22"/>
          <w:szCs w:val="22"/>
        </w:rPr>
        <w:t>out risking the stability of the others.</w:t>
      </w:r>
    </w:p>
    <w:p w14:paraId="740EC505" w14:textId="77777777" w:rsidR="00D9323D" w:rsidRDefault="009C099A">
      <w:pPr>
        <w:spacing w:after="160" w:line="300" w:lineRule="auto"/>
        <w:jc w:val="both"/>
      </w:pPr>
      <w:r>
        <w:rPr>
          <w:sz w:val="22"/>
          <w:szCs w:val="22"/>
        </w:rPr>
        <w:t xml:space="preserve">The broader motivation behind this design is to demonstrate how a small or mid-sized support team — one that cannot justify the cost of a full enterprise helpdesk platform such as Zendesk or Freshdesk — can achieve a comparable level of automation using free-tier tools: n8n Cloud for orchestration, Google Sheets as a zero-cost relational data store, Gmail for notifications, and </w:t>
      </w:r>
      <w:proofErr w:type="spellStart"/>
      <w:r>
        <w:rPr>
          <w:sz w:val="22"/>
          <w:szCs w:val="22"/>
        </w:rPr>
        <w:t>Groq's</w:t>
      </w:r>
      <w:proofErr w:type="spellEnd"/>
      <w:r>
        <w:rPr>
          <w:sz w:val="22"/>
          <w:szCs w:val="22"/>
        </w:rPr>
        <w:t xml:space="preserve"> free-tier LLM API for natural-language understanding.</w:t>
      </w:r>
    </w:p>
    <w:p w14:paraId="75A95117" w14:textId="77777777" w:rsidR="00D9323D" w:rsidRDefault="009C099A">
      <w:pPr>
        <w:pStyle w:val="Heading2"/>
        <w:spacing w:before="300" w:after="150"/>
      </w:pPr>
      <w:r>
        <w:rPr>
          <w:b/>
          <w:bCs/>
          <w:sz w:val="25"/>
          <w:szCs w:val="25"/>
        </w:rPr>
        <w:t>1.2 Stakeholders</w:t>
      </w:r>
    </w:p>
    <w:p w14:paraId="7B98DE5B" w14:textId="77777777" w:rsidR="00D9323D" w:rsidRDefault="009C099A">
      <w:pPr>
        <w:spacing w:after="160" w:line="300" w:lineRule="auto"/>
        <w:jc w:val="both"/>
      </w:pPr>
      <w:r>
        <w:rPr>
          <w:sz w:val="22"/>
          <w:szCs w:val="22"/>
        </w:rPr>
        <w:t>The platform was designed around five distinct stakeholder groups, each with different needs from the system. Understanding these needs shaped every architectural decision described later in this report.</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7000"/>
      </w:tblGrid>
      <w:tr w:rsidR="00D9323D" w14:paraId="5F3297E9"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tcPr>
          <w:p w14:paraId="329744C4" w14:textId="77777777" w:rsidR="00D9323D" w:rsidRDefault="009C099A">
            <w:pPr>
              <w:jc w:val="center"/>
            </w:pPr>
            <w:r>
              <w:rPr>
                <w:b/>
                <w:bCs/>
                <w:color w:val="FFFFFF"/>
              </w:rPr>
              <w:t>Stakeholder</w:t>
            </w:r>
          </w:p>
        </w:tc>
        <w:tc>
          <w:tcPr>
            <w:tcW w:w="7000" w:type="dxa"/>
            <w:shd w:val="clear" w:color="auto" w:fill="1F3864"/>
            <w:tcMar>
              <w:top w:w="80" w:type="dxa"/>
              <w:left w:w="100" w:type="dxa"/>
              <w:bottom w:w="80" w:type="dxa"/>
              <w:right w:w="100" w:type="dxa"/>
            </w:tcMar>
            <w:vAlign w:val="center"/>
          </w:tcPr>
          <w:p w14:paraId="7035E8D8" w14:textId="77777777" w:rsidR="00D9323D" w:rsidRDefault="009C099A">
            <w:pPr>
              <w:jc w:val="center"/>
            </w:pPr>
            <w:r>
              <w:rPr>
                <w:b/>
                <w:bCs/>
                <w:color w:val="FFFFFF"/>
              </w:rPr>
              <w:t>Role / Interest</w:t>
            </w:r>
          </w:p>
        </w:tc>
      </w:tr>
      <w:tr w:rsidR="00D9323D" w14:paraId="06F7F8CD"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32FA9FC9" w14:textId="77777777" w:rsidR="00D9323D" w:rsidRDefault="009C099A">
            <w:r>
              <w:rPr>
                <w:color w:val="000000"/>
              </w:rPr>
              <w:t>Customers</w:t>
            </w:r>
          </w:p>
        </w:tc>
        <w:tc>
          <w:tcPr>
            <w:tcW w:w="7000" w:type="dxa"/>
            <w:shd w:val="clear" w:color="auto" w:fill="FFFFFF"/>
            <w:tcMar>
              <w:top w:w="80" w:type="dxa"/>
              <w:left w:w="100" w:type="dxa"/>
              <w:bottom w:w="80" w:type="dxa"/>
              <w:right w:w="100" w:type="dxa"/>
            </w:tcMar>
            <w:vAlign w:val="center"/>
          </w:tcPr>
          <w:p w14:paraId="53D0A933" w14:textId="77777777" w:rsidR="00D9323D" w:rsidRDefault="009C099A">
            <w:r>
              <w:rPr>
                <w:color w:val="000000"/>
              </w:rPr>
              <w:t>Submit support requests and expect quick acknowledgement, correct routing, and timely resolution.</w:t>
            </w:r>
          </w:p>
        </w:tc>
      </w:tr>
      <w:tr w:rsidR="00D9323D" w14:paraId="2061B681"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721079D5" w14:textId="77777777" w:rsidR="00D9323D" w:rsidRDefault="009C099A">
            <w:r>
              <w:rPr>
                <w:color w:val="000000"/>
              </w:rPr>
              <w:t>Support Agents (Tech / Billing / Sales)</w:t>
            </w:r>
          </w:p>
        </w:tc>
        <w:tc>
          <w:tcPr>
            <w:tcW w:w="7000" w:type="dxa"/>
            <w:shd w:val="clear" w:color="auto" w:fill="F2F2F2"/>
            <w:tcMar>
              <w:top w:w="80" w:type="dxa"/>
              <w:left w:w="100" w:type="dxa"/>
              <w:bottom w:w="80" w:type="dxa"/>
              <w:right w:w="100" w:type="dxa"/>
            </w:tcMar>
            <w:vAlign w:val="center"/>
          </w:tcPr>
          <w:p w14:paraId="7D1EC468" w14:textId="77777777" w:rsidR="00D9323D" w:rsidRDefault="009C099A">
            <w:r>
              <w:rPr>
                <w:color w:val="000000"/>
              </w:rPr>
              <w:t xml:space="preserve">Receive correctly </w:t>
            </w:r>
            <w:proofErr w:type="spellStart"/>
            <w:r>
              <w:rPr>
                <w:color w:val="000000"/>
              </w:rPr>
              <w:t>categorised</w:t>
            </w:r>
            <w:proofErr w:type="spellEnd"/>
            <w:r>
              <w:rPr>
                <w:color w:val="000000"/>
              </w:rPr>
              <w:t xml:space="preserve"> and </w:t>
            </w:r>
            <w:proofErr w:type="spellStart"/>
            <w:r>
              <w:rPr>
                <w:color w:val="000000"/>
              </w:rPr>
              <w:t>prioritised</w:t>
            </w:r>
            <w:proofErr w:type="spellEnd"/>
            <w:r>
              <w:rPr>
                <w:color w:val="000000"/>
              </w:rPr>
              <w:t xml:space="preserve"> tickets to work on without manual triage.</w:t>
            </w:r>
          </w:p>
        </w:tc>
      </w:tr>
      <w:tr w:rsidR="00D9323D" w14:paraId="3D5C02B2"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5FA33BEB" w14:textId="77777777" w:rsidR="00D9323D" w:rsidRDefault="009C099A">
            <w:r>
              <w:rPr>
                <w:color w:val="000000"/>
              </w:rPr>
              <w:t>Support Manager</w:t>
            </w:r>
          </w:p>
        </w:tc>
        <w:tc>
          <w:tcPr>
            <w:tcW w:w="7000" w:type="dxa"/>
            <w:shd w:val="clear" w:color="auto" w:fill="FFFFFF"/>
            <w:tcMar>
              <w:top w:w="80" w:type="dxa"/>
              <w:left w:w="100" w:type="dxa"/>
              <w:bottom w:w="80" w:type="dxa"/>
              <w:right w:w="100" w:type="dxa"/>
            </w:tcMar>
            <w:vAlign w:val="center"/>
          </w:tcPr>
          <w:p w14:paraId="143E8409" w14:textId="77777777" w:rsidR="00D9323D" w:rsidRDefault="009C099A">
            <w:r>
              <w:rPr>
                <w:color w:val="000000"/>
              </w:rPr>
              <w:t>Needs visibility into high-priority tickets, team workload, and weekly performance trends.</w:t>
            </w:r>
          </w:p>
        </w:tc>
      </w:tr>
      <w:tr w:rsidR="00D9323D" w14:paraId="50BB9C9A"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0DE02DB3" w14:textId="77777777" w:rsidR="00D9323D" w:rsidRDefault="009C099A">
            <w:r>
              <w:rPr>
                <w:color w:val="000000"/>
              </w:rPr>
              <w:t>Business Owner / Operations</w:t>
            </w:r>
          </w:p>
        </w:tc>
        <w:tc>
          <w:tcPr>
            <w:tcW w:w="7000" w:type="dxa"/>
            <w:shd w:val="clear" w:color="auto" w:fill="F2F2F2"/>
            <w:tcMar>
              <w:top w:w="80" w:type="dxa"/>
              <w:left w:w="100" w:type="dxa"/>
              <w:bottom w:w="80" w:type="dxa"/>
              <w:right w:w="100" w:type="dxa"/>
            </w:tcMar>
            <w:vAlign w:val="center"/>
          </w:tcPr>
          <w:p w14:paraId="6C45E6FE" w14:textId="77777777" w:rsidR="00D9323D" w:rsidRDefault="009C099A">
            <w:r>
              <w:rPr>
                <w:color w:val="000000"/>
              </w:rPr>
              <w:t>Cares about response time, resolution time, customer satisfaction (CSAT), and operational cost.</w:t>
            </w:r>
          </w:p>
        </w:tc>
      </w:tr>
      <w:tr w:rsidR="00D9323D" w14:paraId="5E4DA2B2"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4873A360" w14:textId="77777777" w:rsidR="00D9323D" w:rsidRDefault="009C099A">
            <w:r>
              <w:rPr>
                <w:color w:val="000000"/>
              </w:rPr>
              <w:t>Automation Developer (Student)</w:t>
            </w:r>
          </w:p>
        </w:tc>
        <w:tc>
          <w:tcPr>
            <w:tcW w:w="7000" w:type="dxa"/>
            <w:shd w:val="clear" w:color="auto" w:fill="FFFFFF"/>
            <w:tcMar>
              <w:top w:w="80" w:type="dxa"/>
              <w:left w:w="100" w:type="dxa"/>
              <w:bottom w:w="80" w:type="dxa"/>
              <w:right w:w="100" w:type="dxa"/>
            </w:tcMar>
            <w:vAlign w:val="center"/>
          </w:tcPr>
          <w:p w14:paraId="174F7524" w14:textId="77777777" w:rsidR="00D9323D" w:rsidRDefault="009C099A">
            <w:r>
              <w:rPr>
                <w:color w:val="000000"/>
              </w:rPr>
              <w:t>Designs, builds, and maintains the n8n workflows powering the entire pipeline.</w:t>
            </w:r>
          </w:p>
        </w:tc>
      </w:tr>
    </w:tbl>
    <w:p w14:paraId="63675E7A" w14:textId="77777777" w:rsidR="00D9323D" w:rsidRDefault="00D9323D">
      <w:pPr>
        <w:spacing w:after="160" w:line="300" w:lineRule="auto"/>
        <w:jc w:val="both"/>
      </w:pPr>
    </w:p>
    <w:p w14:paraId="0FA06A08" w14:textId="77777777" w:rsidR="00D9323D" w:rsidRDefault="009C099A">
      <w:pPr>
        <w:pStyle w:val="Heading2"/>
        <w:spacing w:before="300" w:after="150"/>
      </w:pPr>
      <w:r>
        <w:rPr>
          <w:b/>
          <w:bCs/>
          <w:sz w:val="25"/>
          <w:szCs w:val="25"/>
        </w:rPr>
        <w:t>1.3 Pain Points (Before Automation)</w:t>
      </w:r>
    </w:p>
    <w:p w14:paraId="1810641D" w14:textId="77777777" w:rsidR="00D9323D" w:rsidRDefault="009C099A">
      <w:pPr>
        <w:spacing w:after="160" w:line="300" w:lineRule="auto"/>
        <w:jc w:val="both"/>
      </w:pPr>
      <w:r>
        <w:rPr>
          <w:sz w:val="22"/>
          <w:szCs w:val="22"/>
        </w:rPr>
        <w:t>Before this platform was designed, a typical small support operation using only email or a plain web form would experience the following recurring problems:</w:t>
      </w:r>
    </w:p>
    <w:p w14:paraId="47DD70A5" w14:textId="77777777" w:rsidR="00D9323D" w:rsidRDefault="009C099A">
      <w:pPr>
        <w:pStyle w:val="ListParagraph"/>
        <w:numPr>
          <w:ilvl w:val="0"/>
          <w:numId w:val="2"/>
        </w:numPr>
        <w:spacing w:after="100" w:line="290" w:lineRule="auto"/>
      </w:pPr>
      <w:r>
        <w:rPr>
          <w:b/>
          <w:bCs/>
          <w:sz w:val="22"/>
          <w:szCs w:val="22"/>
        </w:rPr>
        <w:t xml:space="preserve">Unacknowledged requests: </w:t>
      </w:r>
      <w:r>
        <w:rPr>
          <w:sz w:val="22"/>
          <w:szCs w:val="22"/>
        </w:rPr>
        <w:t>Support requests sat unacknowledged for hours, with no automatic confirmation sent to the customer, leading to repeated "did you get my email?" follow-ups.</w:t>
      </w:r>
    </w:p>
    <w:p w14:paraId="1537480E" w14:textId="77777777" w:rsidR="00D9323D" w:rsidRDefault="009C099A">
      <w:pPr>
        <w:pStyle w:val="ListParagraph"/>
        <w:numPr>
          <w:ilvl w:val="0"/>
          <w:numId w:val="2"/>
        </w:numPr>
        <w:spacing w:after="100" w:line="290" w:lineRule="auto"/>
      </w:pPr>
      <w:r>
        <w:rPr>
          <w:b/>
          <w:bCs/>
          <w:sz w:val="22"/>
          <w:szCs w:val="22"/>
        </w:rPr>
        <w:t xml:space="preserve">Manual classification overhead: </w:t>
      </w:r>
      <w:r>
        <w:rPr>
          <w:sz w:val="22"/>
          <w:szCs w:val="22"/>
        </w:rPr>
        <w:t>Every ticket had to be manually read and classified by category and urgency, consuming significant agent time that could otherwise be spent resolving issues.</w:t>
      </w:r>
    </w:p>
    <w:p w14:paraId="04D3F9F6" w14:textId="77777777" w:rsidR="00D9323D" w:rsidRDefault="009C099A">
      <w:pPr>
        <w:pStyle w:val="ListParagraph"/>
        <w:numPr>
          <w:ilvl w:val="0"/>
          <w:numId w:val="2"/>
        </w:numPr>
        <w:spacing w:after="100" w:line="290" w:lineRule="auto"/>
      </w:pPr>
      <w:r>
        <w:rPr>
          <w:b/>
          <w:bCs/>
          <w:sz w:val="22"/>
          <w:szCs w:val="22"/>
        </w:rPr>
        <w:lastRenderedPageBreak/>
        <w:t xml:space="preserve">Misrouted tickets: </w:t>
      </w:r>
      <w:r>
        <w:rPr>
          <w:sz w:val="22"/>
          <w:szCs w:val="22"/>
        </w:rPr>
        <w:t>Tickets were frequently sent to the wrong team (e.g., a billing issue sent to the technical team), causing delays while the ticket was re-routed.</w:t>
      </w:r>
    </w:p>
    <w:p w14:paraId="532900AC" w14:textId="77777777" w:rsidR="00D9323D" w:rsidRDefault="009C099A">
      <w:pPr>
        <w:pStyle w:val="ListParagraph"/>
        <w:numPr>
          <w:ilvl w:val="0"/>
          <w:numId w:val="2"/>
        </w:numPr>
        <w:spacing w:after="100" w:line="290" w:lineRule="auto"/>
      </w:pPr>
      <w:r>
        <w:rPr>
          <w:b/>
          <w:bCs/>
          <w:sz w:val="22"/>
          <w:szCs w:val="22"/>
        </w:rPr>
        <w:t xml:space="preserve">No guaranteed escalation path: </w:t>
      </w:r>
      <w:r>
        <w:rPr>
          <w:sz w:val="22"/>
          <w:szCs w:val="22"/>
        </w:rPr>
        <w:t>High-priority or urgent issues had no automatic escalation mechanism, meaning a critical issue could sit in a general queue for hours before anyone noticed its urgency.</w:t>
      </w:r>
    </w:p>
    <w:p w14:paraId="670BAA10" w14:textId="77777777" w:rsidR="00D9323D" w:rsidRDefault="009C099A">
      <w:pPr>
        <w:pStyle w:val="ListParagraph"/>
        <w:numPr>
          <w:ilvl w:val="0"/>
          <w:numId w:val="2"/>
        </w:numPr>
        <w:spacing w:after="100" w:line="290" w:lineRule="auto"/>
      </w:pPr>
      <w:r>
        <w:rPr>
          <w:b/>
          <w:bCs/>
          <w:sz w:val="22"/>
          <w:szCs w:val="22"/>
        </w:rPr>
        <w:t xml:space="preserve">No proactive resolution notice: </w:t>
      </w:r>
      <w:r>
        <w:rPr>
          <w:sz w:val="22"/>
          <w:szCs w:val="22"/>
        </w:rPr>
        <w:t>Customers were not proactively notified when their issue was resolved, leading to repeated follow-up emails asking for status updates.</w:t>
      </w:r>
    </w:p>
    <w:p w14:paraId="45881103" w14:textId="77777777" w:rsidR="00D9323D" w:rsidRDefault="009C099A">
      <w:pPr>
        <w:pStyle w:val="ListParagraph"/>
        <w:numPr>
          <w:ilvl w:val="0"/>
          <w:numId w:val="2"/>
        </w:numPr>
        <w:spacing w:after="100" w:line="290" w:lineRule="auto"/>
      </w:pPr>
      <w:r>
        <w:rPr>
          <w:b/>
          <w:bCs/>
          <w:sz w:val="22"/>
          <w:szCs w:val="22"/>
        </w:rPr>
        <w:t xml:space="preserve">Inconsistent feedback collection: </w:t>
      </w:r>
      <w:r>
        <w:rPr>
          <w:sz w:val="22"/>
          <w:szCs w:val="22"/>
        </w:rPr>
        <w:t>Customer feedback was collected inconsistently, if at all, making it impossible to track service quality over time.</w:t>
      </w:r>
    </w:p>
    <w:p w14:paraId="10017AD5" w14:textId="77777777" w:rsidR="00D9323D" w:rsidRDefault="009C099A">
      <w:pPr>
        <w:pStyle w:val="ListParagraph"/>
        <w:numPr>
          <w:ilvl w:val="0"/>
          <w:numId w:val="2"/>
        </w:numPr>
        <w:spacing w:after="100" w:line="290" w:lineRule="auto"/>
      </w:pPr>
      <w:r>
        <w:rPr>
          <w:b/>
          <w:bCs/>
          <w:sz w:val="22"/>
          <w:szCs w:val="22"/>
        </w:rPr>
        <w:t xml:space="preserve">No automated reporting: </w:t>
      </w:r>
      <w:r>
        <w:rPr>
          <w:sz w:val="22"/>
          <w:szCs w:val="22"/>
        </w:rPr>
        <w:t>Management had no automated weekly reporting; performance reviews required manually compiling spreadsheet data by hand, which was time-consuming and error-prone.</w:t>
      </w:r>
    </w:p>
    <w:p w14:paraId="23D1EF95" w14:textId="77777777" w:rsidR="00D9323D" w:rsidRDefault="009C099A">
      <w:pPr>
        <w:pStyle w:val="Heading2"/>
        <w:spacing w:before="300" w:after="150"/>
      </w:pPr>
      <w:r>
        <w:rPr>
          <w:b/>
          <w:bCs/>
          <w:sz w:val="25"/>
          <w:szCs w:val="25"/>
        </w:rPr>
        <w:t>1.4 Objectives</w:t>
      </w:r>
    </w:p>
    <w:p w14:paraId="47E0F56E" w14:textId="77777777" w:rsidR="00D9323D" w:rsidRDefault="009C099A">
      <w:pPr>
        <w:spacing w:after="160" w:line="300" w:lineRule="auto"/>
        <w:jc w:val="both"/>
      </w:pPr>
      <w:r>
        <w:rPr>
          <w:sz w:val="22"/>
          <w:szCs w:val="22"/>
        </w:rPr>
        <w:t>Based on the pain points above, the following concrete objectives were defined for the platform before any workflow was built:</w:t>
      </w:r>
    </w:p>
    <w:p w14:paraId="1C344FAF" w14:textId="77777777" w:rsidR="00D9323D" w:rsidRDefault="009C099A">
      <w:pPr>
        <w:pStyle w:val="ListParagraph"/>
        <w:numPr>
          <w:ilvl w:val="0"/>
          <w:numId w:val="2"/>
        </w:numPr>
        <w:spacing w:after="100" w:line="290" w:lineRule="auto"/>
      </w:pPr>
      <w:r>
        <w:rPr>
          <w:sz w:val="22"/>
          <w:szCs w:val="22"/>
        </w:rPr>
        <w:t>Automatically capture every incoming support request into a central system of record (Google Sheets) within seconds of submission.</w:t>
      </w:r>
    </w:p>
    <w:p w14:paraId="1DE1B46F" w14:textId="77777777" w:rsidR="00D9323D" w:rsidRDefault="009C099A">
      <w:pPr>
        <w:pStyle w:val="ListParagraph"/>
        <w:numPr>
          <w:ilvl w:val="0"/>
          <w:numId w:val="2"/>
        </w:numPr>
        <w:spacing w:after="100" w:line="290" w:lineRule="auto"/>
      </w:pPr>
      <w:r>
        <w:rPr>
          <w:sz w:val="22"/>
          <w:szCs w:val="22"/>
        </w:rPr>
        <w:t>Use an AI language model to classify each ticket by Category, Priority, and Sentiment without any human review at the intake stage.</w:t>
      </w:r>
    </w:p>
    <w:p w14:paraId="76D3C137" w14:textId="77777777" w:rsidR="00D9323D" w:rsidRDefault="009C099A">
      <w:pPr>
        <w:pStyle w:val="ListParagraph"/>
        <w:numPr>
          <w:ilvl w:val="0"/>
          <w:numId w:val="2"/>
        </w:numPr>
        <w:spacing w:after="100" w:line="290" w:lineRule="auto"/>
      </w:pPr>
      <w:r>
        <w:rPr>
          <w:sz w:val="22"/>
          <w:szCs w:val="22"/>
        </w:rPr>
        <w:t>Automatically route tickets to the correct team's inbox and escalate High-priority tickets directly to a manager.</w:t>
      </w:r>
    </w:p>
    <w:p w14:paraId="34A85258" w14:textId="77777777" w:rsidR="00D9323D" w:rsidRDefault="009C099A">
      <w:pPr>
        <w:pStyle w:val="ListParagraph"/>
        <w:numPr>
          <w:ilvl w:val="0"/>
          <w:numId w:val="2"/>
        </w:numPr>
        <w:spacing w:after="100" w:line="290" w:lineRule="auto"/>
      </w:pPr>
      <w:r>
        <w:rPr>
          <w:sz w:val="22"/>
          <w:szCs w:val="22"/>
        </w:rPr>
        <w:t>Notify customers automatically at every key stage of the ticket lifecycle: acknowledgement, resolution, and feedback request.</w:t>
      </w:r>
    </w:p>
    <w:p w14:paraId="386BBB15" w14:textId="77777777" w:rsidR="00D9323D" w:rsidRDefault="009C099A">
      <w:pPr>
        <w:pStyle w:val="ListParagraph"/>
        <w:numPr>
          <w:ilvl w:val="0"/>
          <w:numId w:val="2"/>
        </w:numPr>
        <w:spacing w:after="100" w:line="290" w:lineRule="auto"/>
      </w:pPr>
      <w:r>
        <w:rPr>
          <w:sz w:val="22"/>
          <w:szCs w:val="22"/>
        </w:rPr>
        <w:t>Collect structured customer feedback and produce an AI-generated weekly analytics report for management.</w:t>
      </w:r>
    </w:p>
    <w:p w14:paraId="17F4E88D" w14:textId="77777777" w:rsidR="00D9323D" w:rsidRDefault="009C099A">
      <w:pPr>
        <w:pStyle w:val="ListParagraph"/>
        <w:numPr>
          <w:ilvl w:val="0"/>
          <w:numId w:val="2"/>
        </w:numPr>
        <w:spacing w:after="100" w:line="290" w:lineRule="auto"/>
      </w:pPr>
      <w:r>
        <w:rPr>
          <w:sz w:val="22"/>
          <w:szCs w:val="22"/>
        </w:rPr>
        <w:t>Build the entire system using modular, independently testable n8n workflows connected through a shared data layer, so that any single workflow can be modified or redeployed without breaking the rest of the pipeline.</w:t>
      </w:r>
    </w:p>
    <w:p w14:paraId="298A2D7C" w14:textId="77777777" w:rsidR="00D9323D" w:rsidRDefault="009C099A">
      <w:pPr>
        <w:pStyle w:val="Heading2"/>
        <w:spacing w:before="300" w:after="150"/>
      </w:pPr>
      <w:r>
        <w:rPr>
          <w:b/>
          <w:bCs/>
          <w:sz w:val="25"/>
          <w:szCs w:val="25"/>
        </w:rPr>
        <w:t>1.5 Scope and Assumptions</w:t>
      </w:r>
    </w:p>
    <w:p w14:paraId="34FFB3BB" w14:textId="77777777" w:rsidR="00D9323D" w:rsidRDefault="009C099A">
      <w:pPr>
        <w:spacing w:after="160" w:line="300" w:lineRule="auto"/>
        <w:jc w:val="both"/>
      </w:pPr>
      <w:r>
        <w:rPr>
          <w:sz w:val="22"/>
          <w:szCs w:val="22"/>
        </w:rPr>
        <w:t>The platform was scoped to cover the full ticket lifecycle from submission to feedback collection and reporting, but deliberately excludes a small number of areas that were judged to be outside the boundary of a single capstone project:</w:t>
      </w:r>
    </w:p>
    <w:p w14:paraId="509EE3ED" w14:textId="77777777" w:rsidR="00D9323D" w:rsidRDefault="009C099A">
      <w:pPr>
        <w:pStyle w:val="ListParagraph"/>
        <w:numPr>
          <w:ilvl w:val="0"/>
          <w:numId w:val="2"/>
        </w:numPr>
        <w:spacing w:after="100" w:line="290" w:lineRule="auto"/>
      </w:pPr>
      <w:r>
        <w:rPr>
          <w:sz w:val="22"/>
          <w:szCs w:val="22"/>
        </w:rPr>
        <w:t xml:space="preserve">Direct integration with a live production website form — the intake point is a generic webhook that any form or client can call, tested here using the </w:t>
      </w:r>
      <w:proofErr w:type="spellStart"/>
      <w:r>
        <w:rPr>
          <w:sz w:val="22"/>
          <w:szCs w:val="22"/>
        </w:rPr>
        <w:t>ReqBin</w:t>
      </w:r>
      <w:proofErr w:type="spellEnd"/>
      <w:r>
        <w:rPr>
          <w:sz w:val="22"/>
          <w:szCs w:val="22"/>
        </w:rPr>
        <w:t xml:space="preserve"> API testing tool as a stand-in for a real front-end.</w:t>
      </w:r>
    </w:p>
    <w:p w14:paraId="7A9AD083" w14:textId="77777777" w:rsidR="00D9323D" w:rsidRDefault="009C099A">
      <w:pPr>
        <w:pStyle w:val="ListParagraph"/>
        <w:numPr>
          <w:ilvl w:val="0"/>
          <w:numId w:val="2"/>
        </w:numPr>
        <w:spacing w:after="100" w:line="290" w:lineRule="auto"/>
      </w:pPr>
      <w:r>
        <w:rPr>
          <w:sz w:val="22"/>
          <w:szCs w:val="22"/>
        </w:rPr>
        <w:t>A dedicated agent-facing dashboard UI — agents interact with tickets directly inside the Google Sheet, which serves as the system of record.</w:t>
      </w:r>
    </w:p>
    <w:p w14:paraId="203E347E" w14:textId="77777777" w:rsidR="00D9323D" w:rsidRDefault="009C099A">
      <w:pPr>
        <w:pStyle w:val="ListParagraph"/>
        <w:numPr>
          <w:ilvl w:val="0"/>
          <w:numId w:val="2"/>
        </w:numPr>
        <w:spacing w:after="100" w:line="290" w:lineRule="auto"/>
      </w:pPr>
      <w:r>
        <w:rPr>
          <w:sz w:val="22"/>
          <w:szCs w:val="22"/>
        </w:rPr>
        <w:t>Payment processing or refund execution — the Billing category routes a ticket to the correct team for human action; it does not itself issue refunds.</w:t>
      </w:r>
    </w:p>
    <w:p w14:paraId="0D7085D7" w14:textId="77777777" w:rsidR="00D9323D" w:rsidRDefault="009C099A">
      <w:pPr>
        <w:pStyle w:val="ListParagraph"/>
        <w:numPr>
          <w:ilvl w:val="0"/>
          <w:numId w:val="2"/>
        </w:numPr>
        <w:spacing w:after="100" w:line="290" w:lineRule="auto"/>
      </w:pPr>
      <w:r>
        <w:rPr>
          <w:sz w:val="22"/>
          <w:szCs w:val="22"/>
        </w:rPr>
        <w:lastRenderedPageBreak/>
        <w:t>Multi-language support — the AI classification prompt currently assumes English-language ticket text.</w:t>
      </w:r>
    </w:p>
    <w:p w14:paraId="30CB4832" w14:textId="77777777" w:rsidR="00D9323D" w:rsidRDefault="009C099A">
      <w:r>
        <w:br w:type="page"/>
      </w:r>
    </w:p>
    <w:p w14:paraId="019D7DC2" w14:textId="77777777" w:rsidR="00D9323D" w:rsidRDefault="009C099A">
      <w:pPr>
        <w:pStyle w:val="Heading1"/>
        <w:spacing w:before="400" w:after="200"/>
      </w:pPr>
      <w:r>
        <w:rPr>
          <w:b/>
          <w:bCs/>
          <w:color w:val="1F3864"/>
          <w:sz w:val="30"/>
          <w:szCs w:val="30"/>
        </w:rPr>
        <w:lastRenderedPageBreak/>
        <w:t>2. Workflow Architecture</w:t>
      </w:r>
    </w:p>
    <w:p w14:paraId="11EE3BEB" w14:textId="77777777" w:rsidR="00D9323D" w:rsidRDefault="009C099A">
      <w:pPr>
        <w:pStyle w:val="Heading2"/>
        <w:spacing w:before="300" w:after="150"/>
      </w:pPr>
      <w:r>
        <w:rPr>
          <w:b/>
          <w:bCs/>
          <w:sz w:val="25"/>
          <w:szCs w:val="25"/>
        </w:rPr>
        <w:t>2.1 Overall System Architecture</w:t>
      </w:r>
    </w:p>
    <w:p w14:paraId="7B7D61F0" w14:textId="77777777" w:rsidR="00D9323D" w:rsidRDefault="009C099A">
      <w:pPr>
        <w:spacing w:after="160" w:line="300" w:lineRule="auto"/>
        <w:jc w:val="both"/>
      </w:pPr>
      <w:r>
        <w:rPr>
          <w:sz w:val="22"/>
          <w:szCs w:val="22"/>
        </w:rPr>
        <w:t xml:space="preserve">The platform is composed of five </w:t>
      </w:r>
      <w:proofErr w:type="gramStart"/>
      <w:r>
        <w:rPr>
          <w:sz w:val="22"/>
          <w:szCs w:val="22"/>
        </w:rPr>
        <w:t>independent</w:t>
      </w:r>
      <w:proofErr w:type="gramEnd"/>
      <w:r>
        <w:rPr>
          <w:sz w:val="22"/>
          <w:szCs w:val="22"/>
        </w:rPr>
        <w:t xml:space="preserve">, loosely-coupled n8n workflows that communicate indirectly through a shared Google Sheets data layer (two tabs: "Tickets" and "Feedback"). Each workflow is triggered either by an external event (webhook), a data change (Google Sheets row added/updated), or a schedule (weekly </w:t>
      </w:r>
      <w:proofErr w:type="spellStart"/>
      <w:r>
        <w:rPr>
          <w:sz w:val="22"/>
          <w:szCs w:val="22"/>
        </w:rPr>
        <w:t>cron</w:t>
      </w:r>
      <w:proofErr w:type="spellEnd"/>
      <w:r>
        <w:rPr>
          <w:sz w:val="22"/>
          <w:szCs w:val="22"/>
        </w:rPr>
        <w:t>). This event-driven design means each workflow can be built, tested, and modified independently without breaking the others — a deliberate architectural choice that mirrors how real production systems use message queues</w:t>
      </w:r>
      <w:r>
        <w:rPr>
          <w:sz w:val="22"/>
          <w:szCs w:val="22"/>
        </w:rPr>
        <w:t xml:space="preserve"> or database triggers to decouple services.</w:t>
      </w:r>
    </w:p>
    <w:p w14:paraId="1423290B" w14:textId="77777777" w:rsidR="00D9323D" w:rsidRDefault="009C099A">
      <w:pPr>
        <w:spacing w:after="160" w:line="300" w:lineRule="auto"/>
        <w:jc w:val="both"/>
      </w:pPr>
      <w:r>
        <w:rPr>
          <w:sz w:val="22"/>
          <w:szCs w:val="22"/>
        </w:rPr>
        <w:t>Rather than building one large workflow that tries to do everything in a single execution, the pipeline is split by responsibility: intake, classification, routing/escalation, resolution/communication, and analytics. This separation of concerns has three practical benefits that were directly observed during development and testing:</w:t>
      </w:r>
    </w:p>
    <w:p w14:paraId="23EA35A2" w14:textId="77777777" w:rsidR="00D9323D" w:rsidRDefault="009C099A">
      <w:pPr>
        <w:pStyle w:val="ListParagraph"/>
        <w:numPr>
          <w:ilvl w:val="0"/>
          <w:numId w:val="2"/>
        </w:numPr>
        <w:spacing w:after="100" w:line="290" w:lineRule="auto"/>
      </w:pPr>
      <w:r>
        <w:rPr>
          <w:sz w:val="22"/>
          <w:szCs w:val="22"/>
        </w:rPr>
        <w:t>Each workflow can be tested and debugged in isolation using n8n's built-in execution history, without needing to re-trigger the entire pipeline from the webhook every time.</w:t>
      </w:r>
    </w:p>
    <w:p w14:paraId="6B1848E3" w14:textId="77777777" w:rsidR="00D9323D" w:rsidRDefault="009C099A">
      <w:pPr>
        <w:pStyle w:val="ListParagraph"/>
        <w:numPr>
          <w:ilvl w:val="0"/>
          <w:numId w:val="2"/>
        </w:numPr>
        <w:spacing w:after="100" w:line="290" w:lineRule="auto"/>
      </w:pPr>
      <w:r>
        <w:rPr>
          <w:sz w:val="22"/>
          <w:szCs w:val="22"/>
        </w:rPr>
        <w:t>A failure or change in one workflow (for example, adjusting the AI classification prompt in Workflow 2) does not require touching or risking the stability of Workflow 1 or Workflow 3.</w:t>
      </w:r>
    </w:p>
    <w:p w14:paraId="1DB11FC8" w14:textId="77777777" w:rsidR="00D9323D" w:rsidRDefault="009C099A">
      <w:pPr>
        <w:pStyle w:val="ListParagraph"/>
        <w:numPr>
          <w:ilvl w:val="0"/>
          <w:numId w:val="2"/>
        </w:numPr>
        <w:spacing w:after="100" w:line="290" w:lineRule="auto"/>
      </w:pPr>
      <w:r>
        <w:rPr>
          <w:sz w:val="22"/>
          <w:szCs w:val="22"/>
        </w:rPr>
        <w:t>New capabilities can be added as new workflows that simply watch the same Google Sheet, without modifying existing, already-tested logic.</w:t>
      </w:r>
    </w:p>
    <w:p w14:paraId="2F1D041D" w14:textId="77777777" w:rsidR="00D9323D" w:rsidRDefault="009C099A">
      <w:pPr>
        <w:pStyle w:val="Heading2"/>
        <w:spacing w:before="300" w:after="150"/>
      </w:pPr>
      <w:r>
        <w:rPr>
          <w:b/>
          <w:bCs/>
          <w:sz w:val="25"/>
          <w:szCs w:val="25"/>
        </w:rPr>
        <w:t>2.2 Workflow Interaction Diagram (Summary)</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100"/>
        <w:gridCol w:w="2100"/>
        <w:gridCol w:w="3400"/>
      </w:tblGrid>
      <w:tr w:rsidR="00D9323D" w14:paraId="15B77D4A"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073398D1" w14:textId="77777777" w:rsidR="00D9323D" w:rsidRDefault="009C099A">
            <w:pPr>
              <w:jc w:val="center"/>
            </w:pPr>
            <w:r>
              <w:rPr>
                <w:b/>
                <w:bCs/>
                <w:color w:val="FFFFFF"/>
              </w:rPr>
              <w:t>Workflow</w:t>
            </w:r>
          </w:p>
        </w:tc>
        <w:tc>
          <w:tcPr>
            <w:tcW w:w="2100" w:type="dxa"/>
            <w:shd w:val="clear" w:color="auto" w:fill="1F3864"/>
            <w:tcMar>
              <w:top w:w="80" w:type="dxa"/>
              <w:left w:w="100" w:type="dxa"/>
              <w:bottom w:w="80" w:type="dxa"/>
              <w:right w:w="100" w:type="dxa"/>
            </w:tcMar>
            <w:vAlign w:val="center"/>
          </w:tcPr>
          <w:p w14:paraId="617A39F4" w14:textId="77777777" w:rsidR="00D9323D" w:rsidRDefault="009C099A">
            <w:pPr>
              <w:jc w:val="center"/>
            </w:pPr>
            <w:r>
              <w:rPr>
                <w:b/>
                <w:bCs/>
                <w:color w:val="FFFFFF"/>
              </w:rPr>
              <w:t>Trigger Type</w:t>
            </w:r>
          </w:p>
        </w:tc>
        <w:tc>
          <w:tcPr>
            <w:tcW w:w="2100" w:type="dxa"/>
            <w:shd w:val="clear" w:color="auto" w:fill="1F3864"/>
            <w:tcMar>
              <w:top w:w="80" w:type="dxa"/>
              <w:left w:w="100" w:type="dxa"/>
              <w:bottom w:w="80" w:type="dxa"/>
              <w:right w:w="100" w:type="dxa"/>
            </w:tcMar>
            <w:vAlign w:val="center"/>
          </w:tcPr>
          <w:p w14:paraId="290E300A" w14:textId="77777777" w:rsidR="00D9323D" w:rsidRDefault="009C099A">
            <w:pPr>
              <w:jc w:val="center"/>
            </w:pPr>
            <w:r>
              <w:rPr>
                <w:b/>
                <w:bCs/>
                <w:color w:val="FFFFFF"/>
              </w:rPr>
              <w:t>Reads From</w:t>
            </w:r>
          </w:p>
        </w:tc>
        <w:tc>
          <w:tcPr>
            <w:tcW w:w="3400" w:type="dxa"/>
            <w:shd w:val="clear" w:color="auto" w:fill="1F3864"/>
            <w:tcMar>
              <w:top w:w="80" w:type="dxa"/>
              <w:left w:w="100" w:type="dxa"/>
              <w:bottom w:w="80" w:type="dxa"/>
              <w:right w:w="100" w:type="dxa"/>
            </w:tcMar>
            <w:vAlign w:val="center"/>
          </w:tcPr>
          <w:p w14:paraId="2055C6C7" w14:textId="77777777" w:rsidR="00D9323D" w:rsidRDefault="009C099A">
            <w:pPr>
              <w:jc w:val="center"/>
            </w:pPr>
            <w:r>
              <w:rPr>
                <w:b/>
                <w:bCs/>
                <w:color w:val="FFFFFF"/>
              </w:rPr>
              <w:t>Writes To</w:t>
            </w:r>
          </w:p>
        </w:tc>
      </w:tr>
      <w:tr w:rsidR="00D9323D" w14:paraId="50D7FF80"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3B4E2DD1" w14:textId="77777777" w:rsidR="00D9323D" w:rsidRDefault="009C099A">
            <w:r>
              <w:rPr>
                <w:color w:val="000000"/>
              </w:rPr>
              <w:t>1. Ticket Collection &amp; Registration</w:t>
            </w:r>
          </w:p>
        </w:tc>
        <w:tc>
          <w:tcPr>
            <w:tcW w:w="2100" w:type="dxa"/>
            <w:shd w:val="clear" w:color="auto" w:fill="FFFFFF"/>
            <w:tcMar>
              <w:top w:w="80" w:type="dxa"/>
              <w:left w:w="100" w:type="dxa"/>
              <w:bottom w:w="80" w:type="dxa"/>
              <w:right w:w="100" w:type="dxa"/>
            </w:tcMar>
            <w:vAlign w:val="center"/>
          </w:tcPr>
          <w:p w14:paraId="41406BAA" w14:textId="77777777" w:rsidR="00D9323D" w:rsidRDefault="009C099A">
            <w:r>
              <w:rPr>
                <w:color w:val="000000"/>
              </w:rPr>
              <w:t>Webhook (POST)</w:t>
            </w:r>
          </w:p>
        </w:tc>
        <w:tc>
          <w:tcPr>
            <w:tcW w:w="2100" w:type="dxa"/>
            <w:shd w:val="clear" w:color="auto" w:fill="FFFFFF"/>
            <w:tcMar>
              <w:top w:w="80" w:type="dxa"/>
              <w:left w:w="100" w:type="dxa"/>
              <w:bottom w:w="80" w:type="dxa"/>
              <w:right w:w="100" w:type="dxa"/>
            </w:tcMar>
            <w:vAlign w:val="center"/>
          </w:tcPr>
          <w:p w14:paraId="5F6F3033" w14:textId="77777777" w:rsidR="00D9323D" w:rsidRDefault="009C099A">
            <w:r>
              <w:rPr>
                <w:color w:val="000000"/>
              </w:rPr>
              <w:t>Incoming request body</w:t>
            </w:r>
          </w:p>
        </w:tc>
        <w:tc>
          <w:tcPr>
            <w:tcW w:w="3400" w:type="dxa"/>
            <w:shd w:val="clear" w:color="auto" w:fill="FFFFFF"/>
            <w:tcMar>
              <w:top w:w="80" w:type="dxa"/>
              <w:left w:w="100" w:type="dxa"/>
              <w:bottom w:w="80" w:type="dxa"/>
              <w:right w:w="100" w:type="dxa"/>
            </w:tcMar>
            <w:vAlign w:val="center"/>
          </w:tcPr>
          <w:p w14:paraId="4798ED64" w14:textId="77777777" w:rsidR="00D9323D" w:rsidRDefault="009C099A">
            <w:r>
              <w:rPr>
                <w:color w:val="000000"/>
              </w:rPr>
              <w:t xml:space="preserve">Tickets sheet (new row) </w:t>
            </w:r>
            <w:r>
              <w:rPr>
                <w:color w:val="000000"/>
              </w:rPr>
              <w:t>+ confirmation email</w:t>
            </w:r>
          </w:p>
        </w:tc>
      </w:tr>
      <w:tr w:rsidR="00D9323D" w14:paraId="6A3CAD28"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0971BA1B" w14:textId="77777777" w:rsidR="00D9323D" w:rsidRDefault="009C099A">
            <w:r>
              <w:rPr>
                <w:color w:val="000000"/>
              </w:rPr>
              <w:t>2. AI Ticket Classification &amp; Prioritization</w:t>
            </w:r>
          </w:p>
        </w:tc>
        <w:tc>
          <w:tcPr>
            <w:tcW w:w="2100" w:type="dxa"/>
            <w:shd w:val="clear" w:color="auto" w:fill="F2F2F2"/>
            <w:tcMar>
              <w:top w:w="80" w:type="dxa"/>
              <w:left w:w="100" w:type="dxa"/>
              <w:bottom w:w="80" w:type="dxa"/>
              <w:right w:w="100" w:type="dxa"/>
            </w:tcMar>
            <w:vAlign w:val="center"/>
          </w:tcPr>
          <w:p w14:paraId="6AFD40CC" w14:textId="77777777" w:rsidR="00D9323D" w:rsidRDefault="009C099A">
            <w:r>
              <w:rPr>
                <w:color w:val="000000"/>
              </w:rPr>
              <w:t>Google Sheets Trigger (row added)</w:t>
            </w:r>
          </w:p>
        </w:tc>
        <w:tc>
          <w:tcPr>
            <w:tcW w:w="2100" w:type="dxa"/>
            <w:shd w:val="clear" w:color="auto" w:fill="F2F2F2"/>
            <w:tcMar>
              <w:top w:w="80" w:type="dxa"/>
              <w:left w:w="100" w:type="dxa"/>
              <w:bottom w:w="80" w:type="dxa"/>
              <w:right w:w="100" w:type="dxa"/>
            </w:tcMar>
            <w:vAlign w:val="center"/>
          </w:tcPr>
          <w:p w14:paraId="10ABCBA5" w14:textId="77777777" w:rsidR="00D9323D" w:rsidRDefault="009C099A">
            <w:r>
              <w:rPr>
                <w:color w:val="000000"/>
              </w:rPr>
              <w:t>Tickets sheet</w:t>
            </w:r>
          </w:p>
        </w:tc>
        <w:tc>
          <w:tcPr>
            <w:tcW w:w="3400" w:type="dxa"/>
            <w:shd w:val="clear" w:color="auto" w:fill="F2F2F2"/>
            <w:tcMar>
              <w:top w:w="80" w:type="dxa"/>
              <w:left w:w="100" w:type="dxa"/>
              <w:bottom w:w="80" w:type="dxa"/>
              <w:right w:w="100" w:type="dxa"/>
            </w:tcMar>
            <w:vAlign w:val="center"/>
          </w:tcPr>
          <w:p w14:paraId="29B04465" w14:textId="77777777" w:rsidR="00D9323D" w:rsidRDefault="009C099A">
            <w:r>
              <w:rPr>
                <w:color w:val="000000"/>
              </w:rPr>
              <w:t>Tickets sheet (Category, Priority)</w:t>
            </w:r>
          </w:p>
        </w:tc>
      </w:tr>
      <w:tr w:rsidR="00D9323D" w14:paraId="13A58020"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34CBC8E6" w14:textId="77777777" w:rsidR="00D9323D" w:rsidRDefault="009C099A">
            <w:r>
              <w:rPr>
                <w:color w:val="000000"/>
              </w:rPr>
              <w:t>3. Agent Assignment &amp; Escalation</w:t>
            </w:r>
          </w:p>
        </w:tc>
        <w:tc>
          <w:tcPr>
            <w:tcW w:w="2100" w:type="dxa"/>
            <w:shd w:val="clear" w:color="auto" w:fill="FFFFFF"/>
            <w:tcMar>
              <w:top w:w="80" w:type="dxa"/>
              <w:left w:w="100" w:type="dxa"/>
              <w:bottom w:w="80" w:type="dxa"/>
              <w:right w:w="100" w:type="dxa"/>
            </w:tcMar>
            <w:vAlign w:val="center"/>
          </w:tcPr>
          <w:p w14:paraId="08E6F294" w14:textId="77777777" w:rsidR="00D9323D" w:rsidRDefault="009C099A">
            <w:r>
              <w:rPr>
                <w:color w:val="000000"/>
              </w:rPr>
              <w:t>Google Sheets Trigger (row updated)</w:t>
            </w:r>
          </w:p>
        </w:tc>
        <w:tc>
          <w:tcPr>
            <w:tcW w:w="2100" w:type="dxa"/>
            <w:shd w:val="clear" w:color="auto" w:fill="FFFFFF"/>
            <w:tcMar>
              <w:top w:w="80" w:type="dxa"/>
              <w:left w:w="100" w:type="dxa"/>
              <w:bottom w:w="80" w:type="dxa"/>
              <w:right w:w="100" w:type="dxa"/>
            </w:tcMar>
            <w:vAlign w:val="center"/>
          </w:tcPr>
          <w:p w14:paraId="1EF4D522" w14:textId="77777777" w:rsidR="00D9323D" w:rsidRDefault="009C099A">
            <w:r>
              <w:rPr>
                <w:color w:val="000000"/>
              </w:rPr>
              <w:t>Tickets sheet</w:t>
            </w:r>
          </w:p>
        </w:tc>
        <w:tc>
          <w:tcPr>
            <w:tcW w:w="3400" w:type="dxa"/>
            <w:shd w:val="clear" w:color="auto" w:fill="FFFFFF"/>
            <w:tcMar>
              <w:top w:w="80" w:type="dxa"/>
              <w:left w:w="100" w:type="dxa"/>
              <w:bottom w:w="80" w:type="dxa"/>
              <w:right w:w="100" w:type="dxa"/>
            </w:tcMar>
            <w:vAlign w:val="center"/>
          </w:tcPr>
          <w:p w14:paraId="31A14A20" w14:textId="77777777" w:rsidR="00D9323D" w:rsidRDefault="009C099A">
            <w:r>
              <w:rPr>
                <w:color w:val="000000"/>
              </w:rPr>
              <w:t>Tickets sheet (Assigned Team) + team/manager email</w:t>
            </w:r>
          </w:p>
        </w:tc>
      </w:tr>
      <w:tr w:rsidR="00D9323D" w14:paraId="2FD22558"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4F30FE93" w14:textId="77777777" w:rsidR="00D9323D" w:rsidRDefault="009C099A">
            <w:r>
              <w:rPr>
                <w:color w:val="000000"/>
              </w:rPr>
              <w:t>4. Customer Communication &amp; Resolution</w:t>
            </w:r>
          </w:p>
        </w:tc>
        <w:tc>
          <w:tcPr>
            <w:tcW w:w="2100" w:type="dxa"/>
            <w:shd w:val="clear" w:color="auto" w:fill="F2F2F2"/>
            <w:tcMar>
              <w:top w:w="80" w:type="dxa"/>
              <w:left w:w="100" w:type="dxa"/>
              <w:bottom w:w="80" w:type="dxa"/>
              <w:right w:w="100" w:type="dxa"/>
            </w:tcMar>
            <w:vAlign w:val="center"/>
          </w:tcPr>
          <w:p w14:paraId="25A33B06" w14:textId="77777777" w:rsidR="00D9323D" w:rsidRDefault="009C099A">
            <w:r>
              <w:rPr>
                <w:color w:val="000000"/>
              </w:rPr>
              <w:t>Google Sheets Trigger (row updated)</w:t>
            </w:r>
          </w:p>
        </w:tc>
        <w:tc>
          <w:tcPr>
            <w:tcW w:w="2100" w:type="dxa"/>
            <w:shd w:val="clear" w:color="auto" w:fill="F2F2F2"/>
            <w:tcMar>
              <w:top w:w="80" w:type="dxa"/>
              <w:left w:w="100" w:type="dxa"/>
              <w:bottom w:w="80" w:type="dxa"/>
              <w:right w:w="100" w:type="dxa"/>
            </w:tcMar>
            <w:vAlign w:val="center"/>
          </w:tcPr>
          <w:p w14:paraId="021C250F" w14:textId="77777777" w:rsidR="00D9323D" w:rsidRDefault="009C099A">
            <w:r>
              <w:rPr>
                <w:color w:val="000000"/>
              </w:rPr>
              <w:t>Tickets sheet</w:t>
            </w:r>
          </w:p>
        </w:tc>
        <w:tc>
          <w:tcPr>
            <w:tcW w:w="3400" w:type="dxa"/>
            <w:shd w:val="clear" w:color="auto" w:fill="F2F2F2"/>
            <w:tcMar>
              <w:top w:w="80" w:type="dxa"/>
              <w:left w:w="100" w:type="dxa"/>
              <w:bottom w:w="80" w:type="dxa"/>
              <w:right w:w="100" w:type="dxa"/>
            </w:tcMar>
            <w:vAlign w:val="center"/>
          </w:tcPr>
          <w:p w14:paraId="0CC655B1" w14:textId="77777777" w:rsidR="00D9323D" w:rsidRDefault="009C099A">
            <w:r>
              <w:rPr>
                <w:color w:val="000000"/>
              </w:rPr>
              <w:t>Resolution + feedback emails, Status update</w:t>
            </w:r>
          </w:p>
        </w:tc>
      </w:tr>
      <w:tr w:rsidR="00D9323D" w14:paraId="6B957264"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BEF7ABA" w14:textId="77777777" w:rsidR="00D9323D" w:rsidRDefault="009C099A">
            <w:r>
              <w:rPr>
                <w:color w:val="000000"/>
              </w:rPr>
              <w:t>5. Feedback &amp; Analytics</w:t>
            </w:r>
          </w:p>
        </w:tc>
        <w:tc>
          <w:tcPr>
            <w:tcW w:w="2100" w:type="dxa"/>
            <w:shd w:val="clear" w:color="auto" w:fill="FFFFFF"/>
            <w:tcMar>
              <w:top w:w="80" w:type="dxa"/>
              <w:left w:w="100" w:type="dxa"/>
              <w:bottom w:w="80" w:type="dxa"/>
              <w:right w:w="100" w:type="dxa"/>
            </w:tcMar>
            <w:vAlign w:val="center"/>
          </w:tcPr>
          <w:p w14:paraId="1D43ED07" w14:textId="77777777" w:rsidR="00D9323D" w:rsidRDefault="009C099A">
            <w:r>
              <w:rPr>
                <w:color w:val="000000"/>
              </w:rPr>
              <w:t>Webhook + Weekly Cron</w:t>
            </w:r>
          </w:p>
        </w:tc>
        <w:tc>
          <w:tcPr>
            <w:tcW w:w="2100" w:type="dxa"/>
            <w:shd w:val="clear" w:color="auto" w:fill="FFFFFF"/>
            <w:tcMar>
              <w:top w:w="80" w:type="dxa"/>
              <w:left w:w="100" w:type="dxa"/>
              <w:bottom w:w="80" w:type="dxa"/>
              <w:right w:w="100" w:type="dxa"/>
            </w:tcMar>
            <w:vAlign w:val="center"/>
          </w:tcPr>
          <w:p w14:paraId="51E8F142" w14:textId="77777777" w:rsidR="00D9323D" w:rsidRDefault="009C099A">
            <w:r>
              <w:rPr>
                <w:color w:val="000000"/>
              </w:rPr>
              <w:t>Feedback sheet, Tickets sheet</w:t>
            </w:r>
          </w:p>
        </w:tc>
        <w:tc>
          <w:tcPr>
            <w:tcW w:w="3400" w:type="dxa"/>
            <w:shd w:val="clear" w:color="auto" w:fill="FFFFFF"/>
            <w:tcMar>
              <w:top w:w="80" w:type="dxa"/>
              <w:left w:w="100" w:type="dxa"/>
              <w:bottom w:w="80" w:type="dxa"/>
              <w:right w:w="100" w:type="dxa"/>
            </w:tcMar>
            <w:vAlign w:val="center"/>
          </w:tcPr>
          <w:p w14:paraId="707C4CA6" w14:textId="77777777" w:rsidR="00D9323D" w:rsidRDefault="009C099A">
            <w:r>
              <w:rPr>
                <w:color w:val="000000"/>
              </w:rPr>
              <w:t>Feedback sheet (new row), Manager report email</w:t>
            </w:r>
          </w:p>
        </w:tc>
      </w:tr>
    </w:tbl>
    <w:p w14:paraId="5F524A5B" w14:textId="77777777" w:rsidR="00D9323D" w:rsidRDefault="00D9323D">
      <w:pPr>
        <w:spacing w:after="160" w:line="300" w:lineRule="auto"/>
        <w:jc w:val="both"/>
      </w:pPr>
    </w:p>
    <w:p w14:paraId="72FB71C7" w14:textId="77777777" w:rsidR="00D9323D" w:rsidRDefault="009C099A">
      <w:pPr>
        <w:pStyle w:val="Heading2"/>
        <w:spacing w:before="300" w:after="150"/>
      </w:pPr>
      <w:r>
        <w:rPr>
          <w:b/>
          <w:bCs/>
          <w:sz w:val="25"/>
          <w:szCs w:val="25"/>
        </w:rPr>
        <w:t>2.3 Event Flow Between Workflows</w:t>
      </w:r>
    </w:p>
    <w:p w14:paraId="3348CEA3" w14:textId="77777777" w:rsidR="00D9323D" w:rsidRDefault="009C099A">
      <w:pPr>
        <w:spacing w:after="160" w:line="300" w:lineRule="auto"/>
        <w:jc w:val="both"/>
      </w:pPr>
      <w:r>
        <w:rPr>
          <w:sz w:val="22"/>
          <w:szCs w:val="22"/>
        </w:rPr>
        <w:t>The five workflows form a chain that is triggered by a single customer action and then propagates automatically, stage by stage, with each stage's output becoming the next stage's trigger condition:</w:t>
      </w:r>
    </w:p>
    <w:p w14:paraId="0B2C1A0F" w14:textId="77777777" w:rsidR="00D9323D" w:rsidRDefault="009C099A">
      <w:pPr>
        <w:pStyle w:val="ListParagraph"/>
        <w:numPr>
          <w:ilvl w:val="0"/>
          <w:numId w:val="2"/>
        </w:numPr>
        <w:spacing w:after="100" w:line="290" w:lineRule="auto"/>
      </w:pPr>
      <w:r>
        <w:rPr>
          <w:b/>
          <w:bCs/>
          <w:sz w:val="22"/>
          <w:szCs w:val="22"/>
        </w:rPr>
        <w:t xml:space="preserve">Step 1 — Intake: </w:t>
      </w:r>
      <w:r>
        <w:rPr>
          <w:sz w:val="22"/>
          <w:szCs w:val="22"/>
        </w:rPr>
        <w:t>A customer submits a request → Workflow 1's webhook fires → a ticket is written to the Tickets sheet → a confirmation email is sent immediately.</w:t>
      </w:r>
    </w:p>
    <w:p w14:paraId="35F078EF" w14:textId="77777777" w:rsidR="00D9323D" w:rsidRDefault="009C099A">
      <w:pPr>
        <w:pStyle w:val="ListParagraph"/>
        <w:numPr>
          <w:ilvl w:val="0"/>
          <w:numId w:val="2"/>
        </w:numPr>
        <w:spacing w:after="100" w:line="290" w:lineRule="auto"/>
      </w:pPr>
      <w:r>
        <w:rPr>
          <w:b/>
          <w:bCs/>
          <w:sz w:val="22"/>
          <w:szCs w:val="22"/>
        </w:rPr>
        <w:lastRenderedPageBreak/>
        <w:t xml:space="preserve">Step 2 — Classification: </w:t>
      </w:r>
      <w:r>
        <w:rPr>
          <w:sz w:val="22"/>
          <w:szCs w:val="22"/>
        </w:rPr>
        <w:t>The new row triggers Workflow 2 → an AI model (</w:t>
      </w:r>
      <w:proofErr w:type="spellStart"/>
      <w:r>
        <w:rPr>
          <w:sz w:val="22"/>
          <w:szCs w:val="22"/>
        </w:rPr>
        <w:t>Groq</w:t>
      </w:r>
      <w:proofErr w:type="spellEnd"/>
      <w:r>
        <w:rPr>
          <w:sz w:val="22"/>
          <w:szCs w:val="22"/>
        </w:rPr>
        <w:t xml:space="preserve"> Llama 3.3) reads the Subject/Description → returns Category, Priority, and Sentiment as structured JSON → the same row is updated with these fields.</w:t>
      </w:r>
    </w:p>
    <w:p w14:paraId="655C273D" w14:textId="77777777" w:rsidR="00D9323D" w:rsidRDefault="009C099A">
      <w:pPr>
        <w:pStyle w:val="ListParagraph"/>
        <w:numPr>
          <w:ilvl w:val="0"/>
          <w:numId w:val="2"/>
        </w:numPr>
        <w:spacing w:after="100" w:line="290" w:lineRule="auto"/>
      </w:pPr>
      <w:r>
        <w:rPr>
          <w:b/>
          <w:bCs/>
          <w:sz w:val="22"/>
          <w:szCs w:val="22"/>
        </w:rPr>
        <w:t xml:space="preserve">Step 3 — Routing &amp; Escalation: </w:t>
      </w:r>
      <w:r>
        <w:rPr>
          <w:sz w:val="22"/>
          <w:szCs w:val="22"/>
        </w:rPr>
        <w:t>That update triggers Workflow 3 → a Switch node routes the ticket to the Technical, Billing, Sales, or General team based on Category → the Assigned Team column is updated → if Priority = High, an additional escalation email is sent to the manager.</w:t>
      </w:r>
    </w:p>
    <w:p w14:paraId="1B5A34C4" w14:textId="77777777" w:rsidR="00D9323D" w:rsidRDefault="009C099A">
      <w:pPr>
        <w:pStyle w:val="ListParagraph"/>
        <w:numPr>
          <w:ilvl w:val="0"/>
          <w:numId w:val="2"/>
        </w:numPr>
        <w:spacing w:after="100" w:line="290" w:lineRule="auto"/>
      </w:pPr>
      <w:r>
        <w:rPr>
          <w:b/>
          <w:bCs/>
          <w:sz w:val="22"/>
          <w:szCs w:val="22"/>
        </w:rPr>
        <w:t xml:space="preserve">Step 4 — Resolution &amp; Feedback: </w:t>
      </w:r>
      <w:r>
        <w:rPr>
          <w:sz w:val="22"/>
          <w:szCs w:val="22"/>
        </w:rPr>
        <w:t>When a support agent manually sets Status = "Resolved", Workflow 4 triggers → sends a resolution email → waits → sends a feedback request email → marks the row "Resolved - Notified" to prevent duplicate sends.</w:t>
      </w:r>
    </w:p>
    <w:p w14:paraId="6EA7025D" w14:textId="77777777" w:rsidR="00D9323D" w:rsidRDefault="009C099A">
      <w:pPr>
        <w:pStyle w:val="ListParagraph"/>
        <w:numPr>
          <w:ilvl w:val="0"/>
          <w:numId w:val="2"/>
        </w:numPr>
        <w:spacing w:after="100" w:line="290" w:lineRule="auto"/>
      </w:pPr>
      <w:r>
        <w:rPr>
          <w:b/>
          <w:bCs/>
          <w:sz w:val="22"/>
          <w:szCs w:val="22"/>
        </w:rPr>
        <w:t xml:space="preserve">Step 5 — Feedback Logging &amp; Reporting: </w:t>
      </w:r>
      <w:r>
        <w:rPr>
          <w:sz w:val="22"/>
          <w:szCs w:val="22"/>
        </w:rPr>
        <w:t>When the customer replies with feedback (webhook), Workflow 5 logs it to the Feedback sheet. Independently, every Monday at 9 AM, a Cron trigger fires Workflow 5's second branch, which reads both sheets, aggregates statistics, asks the AI model to write a summary, and emails the manager a weekly report.</w:t>
      </w:r>
    </w:p>
    <w:p w14:paraId="1812AEB6" w14:textId="77777777" w:rsidR="00D9323D" w:rsidRDefault="009C099A">
      <w:pPr>
        <w:pStyle w:val="Heading2"/>
        <w:spacing w:before="300" w:after="150"/>
      </w:pPr>
      <w:r>
        <w:rPr>
          <w:b/>
          <w:bCs/>
          <w:sz w:val="25"/>
          <w:szCs w:val="25"/>
        </w:rPr>
        <w:t>2.4 Why Google Sheets as the Shared Data Layer</w:t>
      </w:r>
    </w:p>
    <w:p w14:paraId="1FC53896" w14:textId="77777777" w:rsidR="00D9323D" w:rsidRDefault="009C099A">
      <w:pPr>
        <w:spacing w:after="160" w:line="300" w:lineRule="auto"/>
        <w:jc w:val="both"/>
      </w:pPr>
      <w:r>
        <w:rPr>
          <w:sz w:val="22"/>
          <w:szCs w:val="22"/>
        </w:rPr>
        <w:t>Google Sheets was chosen deliberately over a traditional database for three reasons relevant to this project's scope. First, it requires zero setup cost or hosting — critical for a capstone project meant to be reproducible by anyone with a free Google account. Second, it provides a human-readable, directly editable system of record, which is exactly what allows a support agent to simply type "Resolved" into the Status column to trigger Workflow 4, without needing a custom UI. Third, n8n's native Google Shee</w:t>
      </w:r>
      <w:r>
        <w:rPr>
          <w:sz w:val="22"/>
          <w:szCs w:val="22"/>
        </w:rPr>
        <w:t>ts Trigger node (which polls for new or updated rows) made it straightforward to wire multiple independent workflows to the same data source without any custom webhook plumbing between them.</w:t>
      </w:r>
    </w:p>
    <w:p w14:paraId="6C189C5E" w14:textId="77777777" w:rsidR="00D9323D" w:rsidRDefault="009C099A">
      <w:pPr>
        <w:spacing w:after="160" w:line="300" w:lineRule="auto"/>
        <w:jc w:val="both"/>
      </w:pPr>
      <w:r>
        <w:rPr>
          <w:sz w:val="22"/>
          <w:szCs w:val="22"/>
        </w:rPr>
        <w:t>The trade-off, discussed further in Section 3.2 and Section 7.1, is that Google Sheets Trigger nodes are polling-based rather than event-based, which introduces a small latency window (typically under one minute, and configurable down to the poll interval) between a row changing and a downstream workflow noticing that change. For a production system with millions of tickets, this would be replaced by a proper database with native change-data-capture; for this project's scale, the trade-off was judged accept</w:t>
      </w:r>
      <w:r>
        <w:rPr>
          <w:sz w:val="22"/>
          <w:szCs w:val="22"/>
        </w:rPr>
        <w:t>able and is documented as a future enhancement.</w:t>
      </w:r>
    </w:p>
    <w:p w14:paraId="0733C61A" w14:textId="77777777" w:rsidR="00D9323D" w:rsidRDefault="009C099A">
      <w:r>
        <w:br w:type="page"/>
      </w:r>
    </w:p>
    <w:p w14:paraId="684381F9" w14:textId="77777777" w:rsidR="00D9323D" w:rsidRDefault="009C099A">
      <w:pPr>
        <w:pStyle w:val="Heading1"/>
        <w:spacing w:before="400" w:after="200"/>
      </w:pPr>
      <w:r>
        <w:rPr>
          <w:b/>
          <w:bCs/>
          <w:color w:val="1F3864"/>
          <w:sz w:val="30"/>
          <w:szCs w:val="30"/>
        </w:rPr>
        <w:lastRenderedPageBreak/>
        <w:t>3. Implementation Details</w:t>
      </w:r>
    </w:p>
    <w:p w14:paraId="00DE25F2" w14:textId="77777777" w:rsidR="00D9323D" w:rsidRDefault="009C099A">
      <w:pPr>
        <w:spacing w:after="160" w:line="300" w:lineRule="auto"/>
        <w:jc w:val="both"/>
      </w:pPr>
      <w:r>
        <w:rPr>
          <w:sz w:val="22"/>
          <w:szCs w:val="22"/>
        </w:rPr>
        <w:t xml:space="preserve">All five workflows were built and tested end-to-end on n8n Cloud, using Google Sheets as the shared data store, Gmail for all notifications, and </w:t>
      </w:r>
      <w:proofErr w:type="spellStart"/>
      <w:r>
        <w:rPr>
          <w:sz w:val="22"/>
          <w:szCs w:val="22"/>
        </w:rPr>
        <w:t>Groq's</w:t>
      </w:r>
      <w:proofErr w:type="spellEnd"/>
      <w:r>
        <w:rPr>
          <w:sz w:val="22"/>
          <w:szCs w:val="22"/>
        </w:rPr>
        <w:t xml:space="preserve"> free Llama 3.3 70B API (OpenAI-compatible endpoint) for AI classification and report generation. Each subsection below documents one workflow: its purpose, its full node sequence, the key logic embedded in that sequence, and a screenshot of a real, successfully completed execution taken directly from the n8n Cloud dashboard.</w:t>
      </w:r>
    </w:p>
    <w:p w14:paraId="65626B63" w14:textId="77777777" w:rsidR="00D9323D" w:rsidRDefault="009C099A">
      <w:pPr>
        <w:spacing w:after="160" w:line="300" w:lineRule="auto"/>
        <w:jc w:val="both"/>
      </w:pPr>
      <w:r>
        <w:rPr>
          <w:sz w:val="22"/>
          <w:szCs w:val="22"/>
        </w:rPr>
        <w:t>Every workflow screenshot below was captured from the Executions tab after a live run, showing the green checkmarks that indicate each node completed without error, along with the sticky notes added directly onto the canvas to document each node's responsibility for anyone reviewing the workflow later.</w:t>
      </w:r>
    </w:p>
    <w:p w14:paraId="0BBE90D5" w14:textId="77777777" w:rsidR="00D9323D" w:rsidRDefault="009C099A">
      <w:pPr>
        <w:pStyle w:val="Heading2"/>
        <w:spacing w:before="300" w:after="150"/>
      </w:pPr>
      <w:r>
        <w:rPr>
          <w:b/>
          <w:bCs/>
          <w:sz w:val="25"/>
          <w:szCs w:val="25"/>
        </w:rPr>
        <w:t>3.1 Workflow 1 — Ticket Collection &amp; Registration</w:t>
      </w:r>
    </w:p>
    <w:p w14:paraId="28C6EE7B" w14:textId="77777777" w:rsidR="00D9323D" w:rsidRDefault="009C099A">
      <w:pPr>
        <w:spacing w:after="160" w:line="300" w:lineRule="auto"/>
        <w:jc w:val="both"/>
      </w:pPr>
      <w:r>
        <w:rPr>
          <w:b/>
          <w:bCs/>
          <w:sz w:val="22"/>
          <w:szCs w:val="22"/>
        </w:rPr>
        <w:t xml:space="preserve">Purpose: </w:t>
      </w:r>
      <w:r>
        <w:rPr>
          <w:sz w:val="22"/>
          <w:szCs w:val="22"/>
        </w:rPr>
        <w:t>Capture incoming customer support requests from any external source and register them as tickets in the central system of record.</w:t>
      </w:r>
    </w:p>
    <w:p w14:paraId="72B7B9E0" w14:textId="77777777" w:rsidR="00D9323D" w:rsidRDefault="009C099A">
      <w:pPr>
        <w:spacing w:after="160" w:line="300" w:lineRule="auto"/>
        <w:jc w:val="both"/>
      </w:pPr>
      <w:r>
        <w:rPr>
          <w:b/>
          <w:bCs/>
          <w:sz w:val="22"/>
          <w:szCs w:val="22"/>
        </w:rPr>
        <w:t xml:space="preserve">Node Sequence: </w:t>
      </w:r>
      <w:r>
        <w:rPr>
          <w:sz w:val="22"/>
          <w:szCs w:val="22"/>
        </w:rPr>
        <w:t>Webhook Trigger → Set (Prepare Ticket Data) → IF (Attachment Exists) → Google Sheets (Append Row) → Gmail (Confirmation Email).</w:t>
      </w:r>
    </w:p>
    <w:p w14:paraId="0D62B460" w14:textId="77777777" w:rsidR="00D9323D" w:rsidRDefault="009C099A">
      <w:pPr>
        <w:spacing w:after="160" w:line="300" w:lineRule="auto"/>
        <w:jc w:val="both"/>
      </w:pPr>
      <w:r>
        <w:rPr>
          <w:b/>
          <w:bCs/>
          <w:sz w:val="22"/>
          <w:szCs w:val="22"/>
        </w:rPr>
        <w:t xml:space="preserve">Key Logic: </w:t>
      </w:r>
      <w:r>
        <w:rPr>
          <w:sz w:val="22"/>
          <w:szCs w:val="22"/>
        </w:rPr>
        <w:t xml:space="preserve">A unique Ticket ID is generated using a timestamp expression at the moment the request is received, guaranteeing no collisions even under concurrent submissions. The Prepare Ticket Data node </w:t>
      </w:r>
      <w:proofErr w:type="spellStart"/>
      <w:r>
        <w:rPr>
          <w:sz w:val="22"/>
          <w:szCs w:val="22"/>
        </w:rPr>
        <w:t>normalises</w:t>
      </w:r>
      <w:proofErr w:type="spellEnd"/>
      <w:r>
        <w:rPr>
          <w:sz w:val="22"/>
          <w:szCs w:val="22"/>
        </w:rPr>
        <w:t xml:space="preserve"> the incoming payload (name, email, subject, description, attachment) into the exact column structure expected by the Tickets sheet, and explicitly sets the initial Status field to "Open". The IF node then branches on whether an attachment was included in the payload: tickets with an attachment are appended wi</w:t>
      </w:r>
      <w:r>
        <w:rPr>
          <w:sz w:val="22"/>
          <w:szCs w:val="22"/>
        </w:rPr>
        <w:t>th an additional note recorded alongside the row, while tickets without one follow the standard path — both branches converge before the confirmation email is sent, so the customer always receives an acknowledgement regardless of which path was taken.</w:t>
      </w:r>
    </w:p>
    <w:p w14:paraId="1EAE6CDE" w14:textId="77777777" w:rsidR="00D9323D" w:rsidRDefault="009C099A">
      <w:pPr>
        <w:spacing w:after="160" w:line="300" w:lineRule="auto"/>
        <w:jc w:val="both"/>
      </w:pPr>
      <w:r>
        <w:rPr>
          <w:sz w:val="22"/>
          <w:szCs w:val="22"/>
        </w:rPr>
        <w:t>This design demonstrates a common automation pattern — branch-then-converge — where two different data-preparation paths ultimately feed the same downstream action (sending the confirmation email), keeping the notification logic in one place rather than duplicating the Gmail node on each branch.</w:t>
      </w:r>
    </w:p>
    <w:p w14:paraId="249337A6" w14:textId="77777777" w:rsidR="00D9323D" w:rsidRDefault="009C099A">
      <w:pPr>
        <w:spacing w:before="200" w:after="80"/>
        <w:jc w:val="center"/>
      </w:pPr>
      <w:r>
        <w:rPr>
          <w:noProof/>
        </w:rPr>
        <w:lastRenderedPageBreak/>
        <w:drawing>
          <wp:inline distT="0" distB="0" distL="0" distR="0" wp14:anchorId="067933B8" wp14:editId="72C1DB1B">
            <wp:extent cx="5905500" cy="2876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876550"/>
                    </a:xfrm>
                    <a:prstGeom prst="rect">
                      <a:avLst/>
                    </a:prstGeom>
                  </pic:spPr>
                </pic:pic>
              </a:graphicData>
            </a:graphic>
          </wp:inline>
        </w:drawing>
      </w:r>
    </w:p>
    <w:p w14:paraId="3ECA9B38" w14:textId="77777777" w:rsidR="00D9323D" w:rsidRDefault="009C099A">
      <w:pPr>
        <w:spacing w:before="100" w:after="300"/>
        <w:jc w:val="center"/>
      </w:pPr>
      <w:r>
        <w:rPr>
          <w:i/>
          <w:iCs/>
          <w:color w:val="595959"/>
          <w:sz w:val="19"/>
          <w:szCs w:val="19"/>
        </w:rPr>
        <w:t>Figure — Workflow 1: Ticket Collection &amp; Registration. Execution #809 completed successfully in 1.875 seconds, confirming the webhook, ticket ID generation, sheet write, and confirmation email all fired correctly in sequence.</w:t>
      </w:r>
    </w:p>
    <w:p w14:paraId="7DB18ADB" w14:textId="77777777" w:rsidR="00D9323D" w:rsidRDefault="009C099A">
      <w:pPr>
        <w:pStyle w:val="Heading2"/>
        <w:spacing w:before="300" w:after="150"/>
      </w:pPr>
      <w:r>
        <w:rPr>
          <w:b/>
          <w:bCs/>
          <w:sz w:val="25"/>
          <w:szCs w:val="25"/>
        </w:rPr>
        <w:t>3.2 Workflow 2 — AI Ticket Classification &amp; Prioritization</w:t>
      </w:r>
    </w:p>
    <w:p w14:paraId="1F28F9C2" w14:textId="77777777" w:rsidR="00D9323D" w:rsidRDefault="009C099A">
      <w:pPr>
        <w:spacing w:after="160" w:line="300" w:lineRule="auto"/>
        <w:jc w:val="both"/>
      </w:pPr>
      <w:r>
        <w:rPr>
          <w:b/>
          <w:bCs/>
          <w:sz w:val="22"/>
          <w:szCs w:val="22"/>
        </w:rPr>
        <w:t xml:space="preserve">Purpose: </w:t>
      </w:r>
      <w:r>
        <w:rPr>
          <w:sz w:val="22"/>
          <w:szCs w:val="22"/>
        </w:rPr>
        <w:t>Automatically classify each new ticket using a large language model, removing the need for a human to manually read and tag incoming requests.</w:t>
      </w:r>
    </w:p>
    <w:p w14:paraId="0202473F" w14:textId="77777777" w:rsidR="00D9323D" w:rsidRDefault="009C099A">
      <w:pPr>
        <w:spacing w:after="160" w:line="300" w:lineRule="auto"/>
        <w:jc w:val="both"/>
      </w:pPr>
      <w:r>
        <w:rPr>
          <w:b/>
          <w:bCs/>
          <w:sz w:val="22"/>
          <w:szCs w:val="22"/>
        </w:rPr>
        <w:t xml:space="preserve">Node Sequence: </w:t>
      </w:r>
      <w:r>
        <w:rPr>
          <w:sz w:val="22"/>
          <w:szCs w:val="22"/>
        </w:rPr>
        <w:t>Google Sheets Trigger (row added) → IF (Not Already Classified) → OpenAI-compatible node (</w:t>
      </w:r>
      <w:proofErr w:type="spellStart"/>
      <w:r>
        <w:rPr>
          <w:sz w:val="22"/>
          <w:szCs w:val="22"/>
        </w:rPr>
        <w:t>Groq</w:t>
      </w:r>
      <w:proofErr w:type="spellEnd"/>
      <w:r>
        <w:rPr>
          <w:sz w:val="22"/>
          <w:szCs w:val="22"/>
        </w:rPr>
        <w:t xml:space="preserve"> Llama 3.3) → Code (Parse AI Response) → Google Sheets (Update Row).</w:t>
      </w:r>
    </w:p>
    <w:p w14:paraId="2C73DF1B" w14:textId="77777777" w:rsidR="00D9323D" w:rsidRDefault="009C099A">
      <w:pPr>
        <w:spacing w:after="160" w:line="300" w:lineRule="auto"/>
        <w:jc w:val="both"/>
      </w:pPr>
      <w:r>
        <w:rPr>
          <w:b/>
          <w:bCs/>
          <w:sz w:val="22"/>
          <w:szCs w:val="22"/>
        </w:rPr>
        <w:t xml:space="preserve">Key Logic: </w:t>
      </w:r>
      <w:r>
        <w:rPr>
          <w:sz w:val="22"/>
          <w:szCs w:val="22"/>
        </w:rPr>
        <w:t>A carefully engineered system prompt forces the model to return strict JSON containing Category, Priority, Sentiment, and a short Reason explaining its decision. The IF node upstream of the AI call — "Not Already Classified" — is an idempotency guard: because the Google Sheets Trigger polls the sheet and can occasionally see the same row more than once (for example, if it is edited again shortly after being classified), this check ensures the ticket is only sent to the AI model once, preventing wasted API c</w:t>
      </w:r>
      <w:r>
        <w:rPr>
          <w:sz w:val="22"/>
          <w:szCs w:val="22"/>
        </w:rPr>
        <w:t>alls and, more importantly, preventing a ticket's classification from unexpectedly changing on a later poll.</w:t>
      </w:r>
    </w:p>
    <w:p w14:paraId="7442D085" w14:textId="77777777" w:rsidR="00D9323D" w:rsidRDefault="009C099A">
      <w:pPr>
        <w:spacing w:after="160" w:line="300" w:lineRule="auto"/>
        <w:jc w:val="both"/>
      </w:pPr>
      <w:r>
        <w:rPr>
          <w:sz w:val="22"/>
          <w:szCs w:val="22"/>
        </w:rPr>
        <w:t>Downstream of the AI call, a Code node safely parses the model's JSON output, stripping any markdown code-fences the model may have added around the JSON (a common LLM quirk), and wraps the parsing in a try/catch block. If parsing fails for any reason — malformed JSON, an unexpected response format, or an API error — the Code node falls back to safe default values (Category: General, Priority: Medium) rather than allowing the entire workflow to error out and leave the ticket unclassified. This fallback logi</w:t>
      </w:r>
      <w:r>
        <w:rPr>
          <w:sz w:val="22"/>
          <w:szCs w:val="22"/>
        </w:rPr>
        <w:t>c is one of the platform's explicit error-handling mechanisms, discussed further in Section 4.</w:t>
      </w:r>
    </w:p>
    <w:p w14:paraId="42467A9F" w14:textId="77777777" w:rsidR="00D9323D" w:rsidRDefault="009C099A">
      <w:pPr>
        <w:spacing w:before="200" w:after="80"/>
        <w:jc w:val="center"/>
      </w:pPr>
      <w:r>
        <w:rPr>
          <w:noProof/>
        </w:rPr>
        <w:lastRenderedPageBreak/>
        <w:drawing>
          <wp:inline distT="0" distB="0" distL="0" distR="0" wp14:anchorId="11FF7CAB" wp14:editId="115E684B">
            <wp:extent cx="5905500" cy="3009900"/>
            <wp:effectExtent l="0" t="0" r="0" b="0"/>
            <wp:docPr id="1512339618" name="Picture 1512339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009900"/>
                    </a:xfrm>
                    <a:prstGeom prst="rect">
                      <a:avLst/>
                    </a:prstGeom>
                  </pic:spPr>
                </pic:pic>
              </a:graphicData>
            </a:graphic>
          </wp:inline>
        </w:drawing>
      </w:r>
    </w:p>
    <w:p w14:paraId="24DB0CCA" w14:textId="77777777" w:rsidR="00D9323D" w:rsidRDefault="009C099A">
      <w:pPr>
        <w:spacing w:before="100" w:after="300"/>
        <w:jc w:val="center"/>
      </w:pPr>
      <w:r>
        <w:rPr>
          <w:i/>
          <w:iCs/>
          <w:color w:val="595959"/>
          <w:sz w:val="19"/>
          <w:szCs w:val="19"/>
        </w:rPr>
        <w:t>Figure — Workflow 2: AI Ticket Classification &amp; Prioritization. Execution #811 completed successfully in 4.984 seconds, showing all four items processed by the AI model and written back to the Tickets sheet with populated Category and Priority fields.</w:t>
      </w:r>
    </w:p>
    <w:p w14:paraId="028671DC" w14:textId="77777777" w:rsidR="00D9323D" w:rsidRDefault="009C099A">
      <w:pPr>
        <w:pStyle w:val="Heading2"/>
        <w:spacing w:before="300" w:after="150"/>
      </w:pPr>
      <w:r>
        <w:rPr>
          <w:b/>
          <w:bCs/>
          <w:sz w:val="25"/>
          <w:szCs w:val="25"/>
        </w:rPr>
        <w:t>3.3 Workflow 3 — Agent Assignment &amp; Escalation</w:t>
      </w:r>
    </w:p>
    <w:p w14:paraId="7ACABB8B" w14:textId="77777777" w:rsidR="00D9323D" w:rsidRDefault="009C099A">
      <w:pPr>
        <w:spacing w:after="160" w:line="300" w:lineRule="auto"/>
        <w:jc w:val="both"/>
      </w:pPr>
      <w:r>
        <w:rPr>
          <w:b/>
          <w:bCs/>
          <w:sz w:val="22"/>
          <w:szCs w:val="22"/>
        </w:rPr>
        <w:t xml:space="preserve">Purpose: </w:t>
      </w:r>
      <w:r>
        <w:rPr>
          <w:sz w:val="22"/>
          <w:szCs w:val="22"/>
        </w:rPr>
        <w:t>Route each classified ticket to the correct internal team and automatically escalate urgent tickets to a manager.</w:t>
      </w:r>
    </w:p>
    <w:p w14:paraId="4E89AD4C" w14:textId="77777777" w:rsidR="00D9323D" w:rsidRDefault="009C099A">
      <w:pPr>
        <w:spacing w:after="160" w:line="300" w:lineRule="auto"/>
        <w:jc w:val="both"/>
      </w:pPr>
      <w:r>
        <w:rPr>
          <w:b/>
          <w:bCs/>
          <w:sz w:val="22"/>
          <w:szCs w:val="22"/>
        </w:rPr>
        <w:t xml:space="preserve">Node Sequence: </w:t>
      </w:r>
      <w:r>
        <w:rPr>
          <w:sz w:val="22"/>
          <w:szCs w:val="22"/>
        </w:rPr>
        <w:t>Google Sheets Trigger (row updated) → IF (Not Already Assigned) → Switch (by Category: Technical/Billing/Sales/General) → 4× Gmail (team notification) → Google Sheets (Update Assigned Team) → IF (High Priority) → Gmail (Manager Escalation).</w:t>
      </w:r>
    </w:p>
    <w:p w14:paraId="12CA1973" w14:textId="77777777" w:rsidR="00D9323D" w:rsidRDefault="009C099A">
      <w:pPr>
        <w:spacing w:after="160" w:line="300" w:lineRule="auto"/>
        <w:jc w:val="both"/>
      </w:pPr>
      <w:r>
        <w:rPr>
          <w:b/>
          <w:bCs/>
          <w:sz w:val="22"/>
          <w:szCs w:val="22"/>
        </w:rPr>
        <w:t xml:space="preserve">Key Logic: </w:t>
      </w:r>
      <w:r>
        <w:rPr>
          <w:sz w:val="22"/>
          <w:szCs w:val="22"/>
        </w:rPr>
        <w:t xml:space="preserve">The Switch node's four outputs — one per Category value produced by Workflow 2 — each notify a different team inbox by email, then all four branches converge into a single Google Sheets update node that writes the Assigned Team column. This convergence pattern (four branches meeting at one node) is functionally the mirror image of the branch-then-converge pattern used in Workflow 1, and demonstrates how a Switch node can fan out to multiple parallel actions while still keeping the record-keeping step </w:t>
      </w:r>
      <w:proofErr w:type="spellStart"/>
      <w:r>
        <w:rPr>
          <w:sz w:val="22"/>
          <w:szCs w:val="22"/>
        </w:rPr>
        <w:t>centra</w:t>
      </w:r>
      <w:r>
        <w:rPr>
          <w:sz w:val="22"/>
          <w:szCs w:val="22"/>
        </w:rPr>
        <w:t>lised</w:t>
      </w:r>
      <w:proofErr w:type="spellEnd"/>
      <w:r>
        <w:rPr>
          <w:sz w:val="22"/>
          <w:szCs w:val="22"/>
        </w:rPr>
        <w:t>.</w:t>
      </w:r>
    </w:p>
    <w:p w14:paraId="6E3F0646" w14:textId="77777777" w:rsidR="00D9323D" w:rsidRDefault="009C099A">
      <w:pPr>
        <w:spacing w:after="160" w:line="300" w:lineRule="auto"/>
        <w:jc w:val="both"/>
      </w:pPr>
      <w:r>
        <w:rPr>
          <w:sz w:val="22"/>
          <w:szCs w:val="22"/>
        </w:rPr>
        <w:t xml:space="preserve">After the Assigned Team column is updated, a second IF node checks whether the ticket's Priority is High. If so, an additional, separate escalation email is fired directly to the support manager's inbox, containing the full ticket details (Ticket ID, Customer, Subject, Description, Category) so the manager does not need to open the sheet to understand the urgency. This two-tier notification design — a routine team notification for every ticket, plus a conditional urgent alert only for High-priority tickets </w:t>
      </w:r>
      <w:r>
        <w:rPr>
          <w:sz w:val="22"/>
          <w:szCs w:val="22"/>
        </w:rPr>
        <w:t>— avoids alert fatigue for the manager while still guaranteeing visibility into anything critical.</w:t>
      </w:r>
    </w:p>
    <w:p w14:paraId="02E09FCC" w14:textId="77777777" w:rsidR="00D9323D" w:rsidRDefault="009C099A">
      <w:pPr>
        <w:spacing w:before="200" w:after="80"/>
        <w:jc w:val="center"/>
      </w:pPr>
      <w:r>
        <w:rPr>
          <w:noProof/>
        </w:rPr>
        <w:lastRenderedPageBreak/>
        <w:drawing>
          <wp:inline distT="0" distB="0" distL="0" distR="0" wp14:anchorId="6DD3B340" wp14:editId="6D908C51">
            <wp:extent cx="5905500" cy="2895600"/>
            <wp:effectExtent l="0" t="0" r="0" b="0"/>
            <wp:docPr id="935712117" name="Picture 935712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2895600"/>
                    </a:xfrm>
                    <a:prstGeom prst="rect">
                      <a:avLst/>
                    </a:prstGeom>
                  </pic:spPr>
                </pic:pic>
              </a:graphicData>
            </a:graphic>
          </wp:inline>
        </w:drawing>
      </w:r>
    </w:p>
    <w:p w14:paraId="7E5F0C07" w14:textId="77777777" w:rsidR="00D9323D" w:rsidRDefault="009C099A">
      <w:pPr>
        <w:spacing w:before="100" w:after="300"/>
        <w:jc w:val="center"/>
      </w:pPr>
      <w:r>
        <w:rPr>
          <w:i/>
          <w:iCs/>
          <w:color w:val="595959"/>
          <w:sz w:val="19"/>
          <w:szCs w:val="19"/>
        </w:rPr>
        <w:t>Figure — Workflow 3: Agent Assignment &amp; Escalation. Execution #813 completed successfully in 3.616 seconds, confirming the Category-based routing, team notification, assignment record update, and manager escalation check all executed correctly for a High-priority Billing ticket.</w:t>
      </w:r>
    </w:p>
    <w:p w14:paraId="1F5D6E38" w14:textId="77777777" w:rsidR="00D9323D" w:rsidRDefault="009C099A">
      <w:pPr>
        <w:pStyle w:val="Heading2"/>
        <w:spacing w:before="300" w:after="150"/>
      </w:pPr>
      <w:r>
        <w:rPr>
          <w:b/>
          <w:bCs/>
          <w:sz w:val="25"/>
          <w:szCs w:val="25"/>
        </w:rPr>
        <w:t>3.4 Workflow 4 — Customer Communication &amp; Resolution</w:t>
      </w:r>
    </w:p>
    <w:p w14:paraId="5E5A26B2" w14:textId="77777777" w:rsidR="00D9323D" w:rsidRDefault="009C099A">
      <w:pPr>
        <w:spacing w:after="160" w:line="300" w:lineRule="auto"/>
        <w:jc w:val="both"/>
      </w:pPr>
      <w:r>
        <w:rPr>
          <w:b/>
          <w:bCs/>
          <w:sz w:val="22"/>
          <w:szCs w:val="22"/>
        </w:rPr>
        <w:t xml:space="preserve">Purpose: </w:t>
      </w:r>
      <w:r>
        <w:rPr>
          <w:sz w:val="22"/>
          <w:szCs w:val="22"/>
        </w:rPr>
        <w:t>Notify the customer once their ticket is resolved and automatically request feedback after a delay, closing the loop on the support experience.</w:t>
      </w:r>
    </w:p>
    <w:p w14:paraId="438B5806" w14:textId="77777777" w:rsidR="00D9323D" w:rsidRDefault="009C099A">
      <w:pPr>
        <w:spacing w:after="160" w:line="300" w:lineRule="auto"/>
        <w:jc w:val="both"/>
      </w:pPr>
      <w:r>
        <w:rPr>
          <w:b/>
          <w:bCs/>
          <w:sz w:val="22"/>
          <w:szCs w:val="22"/>
        </w:rPr>
        <w:t xml:space="preserve">Node Sequence: </w:t>
      </w:r>
      <w:r>
        <w:rPr>
          <w:sz w:val="22"/>
          <w:szCs w:val="22"/>
        </w:rPr>
        <w:t>Google Sheets Trigger (row updated) → IF (Status = Resolved) → Gmail (Resolution Email) → Wait (24 hours) → Gmail (Feedback Request) → Google Sheets (Mark as Notified).</w:t>
      </w:r>
    </w:p>
    <w:p w14:paraId="53BCC475" w14:textId="77777777" w:rsidR="00D9323D" w:rsidRDefault="009C099A">
      <w:pPr>
        <w:spacing w:after="160" w:line="300" w:lineRule="auto"/>
        <w:jc w:val="both"/>
      </w:pPr>
      <w:r>
        <w:rPr>
          <w:b/>
          <w:bCs/>
          <w:sz w:val="22"/>
          <w:szCs w:val="22"/>
        </w:rPr>
        <w:t xml:space="preserve">Key Logic: </w:t>
      </w:r>
      <w:r>
        <w:rPr>
          <w:sz w:val="22"/>
          <w:szCs w:val="22"/>
        </w:rPr>
        <w:t>This workflow is deliberately designed around a single human-in-the-loop checkpoint: it only proceeds past the IF node once a support agent has manually changed the ticket's Status field to "Resolved" inside the Google Sheet. This is an intentional design decision rather than a limitation — the platform automates everything around the resolution decision (acknowledgement, classification, routing, escalation, and post-resolution follow-up) but deliberately leaves the judgement of whether an issue is actually</w:t>
      </w:r>
      <w:r>
        <w:rPr>
          <w:sz w:val="22"/>
          <w:szCs w:val="22"/>
        </w:rPr>
        <w:t xml:space="preserve"> fixed to a human agent, since that judgement call carries real customer-trust consequences that should not be automated away.</w:t>
      </w:r>
    </w:p>
    <w:p w14:paraId="0BC99406" w14:textId="77777777" w:rsidR="00D9323D" w:rsidRDefault="009C099A">
      <w:pPr>
        <w:spacing w:after="160" w:line="300" w:lineRule="auto"/>
        <w:jc w:val="both"/>
      </w:pPr>
      <w:r>
        <w:rPr>
          <w:sz w:val="22"/>
          <w:szCs w:val="22"/>
        </w:rPr>
        <w:t xml:space="preserve">Once resolved, the customer immediately receives a resolution email referencing their Ticket ID. The workflow then uses a Wait node to pause for a configurable delay (set to 24 hours in this implementation) before sending a feedback request — giving the customer time to actually experience whether the fix worked before being asked to rate it. Finally, the row is marked "Resolved - Notified" in the sheet, which acts as an idempotency guard identical in purpose to the one used in Workflow 2: it prevents this </w:t>
      </w:r>
      <w:r>
        <w:rPr>
          <w:sz w:val="22"/>
          <w:szCs w:val="22"/>
        </w:rPr>
        <w:t>workflow from re-triggering and sending duplicate resolution or feedback emails if the row is edited again later for an unrelated reason.</w:t>
      </w:r>
    </w:p>
    <w:p w14:paraId="4F4063A6" w14:textId="77777777" w:rsidR="00D9323D" w:rsidRDefault="009C099A">
      <w:pPr>
        <w:spacing w:before="200" w:after="80"/>
        <w:jc w:val="center"/>
      </w:pPr>
      <w:r>
        <w:rPr>
          <w:noProof/>
        </w:rPr>
        <w:lastRenderedPageBreak/>
        <w:drawing>
          <wp:inline distT="0" distB="0" distL="0" distR="0" wp14:anchorId="5D63F92F" wp14:editId="5F5B605B">
            <wp:extent cx="5905500" cy="3028950"/>
            <wp:effectExtent l="0" t="0" r="0" b="0"/>
            <wp:docPr id="1447619028" name="Picture 1447619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3028950"/>
                    </a:xfrm>
                    <a:prstGeom prst="rect">
                      <a:avLst/>
                    </a:prstGeom>
                  </pic:spPr>
                </pic:pic>
              </a:graphicData>
            </a:graphic>
          </wp:inline>
        </w:drawing>
      </w:r>
    </w:p>
    <w:p w14:paraId="743BBD5B" w14:textId="77777777" w:rsidR="00D9323D" w:rsidRDefault="009C099A">
      <w:pPr>
        <w:spacing w:before="100" w:after="300"/>
        <w:jc w:val="center"/>
      </w:pPr>
      <w:r>
        <w:rPr>
          <w:i/>
          <w:iCs/>
          <w:color w:val="595959"/>
          <w:sz w:val="19"/>
          <w:szCs w:val="19"/>
        </w:rPr>
        <w:t>Figure — Workflow 4: Customer Communication &amp; Resolution. Execution #814 completed successfully in 1 minute 3.669 seconds — the longer duration reflects the intentional Wait node pause built into the resolution-to-feedback timeline for this test run.</w:t>
      </w:r>
    </w:p>
    <w:p w14:paraId="32DC3509" w14:textId="77777777" w:rsidR="00D9323D" w:rsidRDefault="009C099A">
      <w:pPr>
        <w:pStyle w:val="Heading2"/>
        <w:spacing w:before="300" w:after="150"/>
      </w:pPr>
      <w:r>
        <w:rPr>
          <w:b/>
          <w:bCs/>
          <w:sz w:val="25"/>
          <w:szCs w:val="25"/>
        </w:rPr>
        <w:t>3.5 Workflow 5 — Feedback &amp; Analytics</w:t>
      </w:r>
    </w:p>
    <w:p w14:paraId="44EB602D" w14:textId="77777777" w:rsidR="00D9323D" w:rsidRDefault="009C099A">
      <w:pPr>
        <w:spacing w:after="160" w:line="300" w:lineRule="auto"/>
        <w:jc w:val="both"/>
      </w:pPr>
      <w:r>
        <w:rPr>
          <w:b/>
          <w:bCs/>
          <w:sz w:val="22"/>
          <w:szCs w:val="22"/>
        </w:rPr>
        <w:t xml:space="preserve">Purpose: </w:t>
      </w:r>
      <w:r>
        <w:rPr>
          <w:sz w:val="22"/>
          <w:szCs w:val="22"/>
        </w:rPr>
        <w:t xml:space="preserve">Collect structured customer feedback and generate a scheduled, AI-written analytics report </w:t>
      </w:r>
      <w:proofErr w:type="spellStart"/>
      <w:r>
        <w:rPr>
          <w:sz w:val="22"/>
          <w:szCs w:val="22"/>
        </w:rPr>
        <w:t>summarising</w:t>
      </w:r>
      <w:proofErr w:type="spellEnd"/>
      <w:r>
        <w:rPr>
          <w:sz w:val="22"/>
          <w:szCs w:val="22"/>
        </w:rPr>
        <w:t xml:space="preserve"> support performance for management.</w:t>
      </w:r>
    </w:p>
    <w:p w14:paraId="14D58A3F" w14:textId="77777777" w:rsidR="00D9323D" w:rsidRDefault="009C099A">
      <w:pPr>
        <w:spacing w:after="160" w:line="300" w:lineRule="auto"/>
        <w:jc w:val="both"/>
      </w:pPr>
      <w:r>
        <w:rPr>
          <w:b/>
          <w:bCs/>
          <w:sz w:val="22"/>
          <w:szCs w:val="22"/>
        </w:rPr>
        <w:t xml:space="preserve">Node Sequence: </w:t>
      </w:r>
      <w:r>
        <w:rPr>
          <w:sz w:val="22"/>
          <w:szCs w:val="22"/>
        </w:rPr>
        <w:t xml:space="preserve">Branch A: Webhook Trigger → Set (Prepare Feedback) → Google Sheets (Append to Feedback). Branch B: Schedule Trigger (weekly </w:t>
      </w:r>
      <w:proofErr w:type="spellStart"/>
      <w:r>
        <w:rPr>
          <w:sz w:val="22"/>
          <w:szCs w:val="22"/>
        </w:rPr>
        <w:t>cron</w:t>
      </w:r>
      <w:proofErr w:type="spellEnd"/>
      <w:r>
        <w:rPr>
          <w:sz w:val="22"/>
          <w:szCs w:val="22"/>
        </w:rPr>
        <w:t>) → Google Sheets (Read Feedback) + Google Sheets (Read Tickets) → Merge → Code (Aggregate Weekly Stats) → AI node (Generate Summary) → Gmail (Weekly Report to Manager).</w:t>
      </w:r>
    </w:p>
    <w:p w14:paraId="5F255BF1" w14:textId="77777777" w:rsidR="00D9323D" w:rsidRDefault="009C099A">
      <w:pPr>
        <w:spacing w:after="160" w:line="300" w:lineRule="auto"/>
        <w:jc w:val="both"/>
      </w:pPr>
      <w:r>
        <w:rPr>
          <w:b/>
          <w:bCs/>
          <w:sz w:val="22"/>
          <w:szCs w:val="22"/>
        </w:rPr>
        <w:t xml:space="preserve">Key Logic: </w:t>
      </w:r>
      <w:r>
        <w:rPr>
          <w:sz w:val="22"/>
          <w:szCs w:val="22"/>
        </w:rPr>
        <w:t>This workflow contains two independent trigger paths inside a single file, each serving a different purpose but sharing the same underlying Feedback and Tickets data. Branch A is a simple, always-on webhook that logs any incoming customer feedback submission as a new row in the Feedback sheet — functionally similar in shape to Workflow 1's intake pattern, but writing to a different sheet tab.</w:t>
      </w:r>
    </w:p>
    <w:p w14:paraId="37450A36" w14:textId="77777777" w:rsidR="00D9323D" w:rsidRDefault="009C099A">
      <w:pPr>
        <w:spacing w:after="160" w:line="300" w:lineRule="auto"/>
        <w:jc w:val="both"/>
      </w:pPr>
      <w:r>
        <w:rPr>
          <w:sz w:val="22"/>
          <w:szCs w:val="22"/>
        </w:rPr>
        <w:t>Branch B is the analytics engine: a Schedule Trigger fires automatically every Monday at 9:00 AM with no manual action needed, reading all rows from both the Feedback sheet and the Tickets sheet in parallel, then combining them with a Merge node. A Code node — the "Statistics Engine" — then computes total ticket counts, resolution rate, category and priority breakdowns, and average customer rating from the merged dataset. Rather than emailing raw numbers, this structured summary is handed to the AI model, w</w:t>
      </w:r>
      <w:r>
        <w:rPr>
          <w:sz w:val="22"/>
          <w:szCs w:val="22"/>
        </w:rPr>
        <w:t>hich is prompted to write a short, readable natural-language performance summary; the final Gmail node emails this AI-generated report directly to the support manager, giving them a weekly, zero-effort view of support performance without ever opening the spreadsheet.</w:t>
      </w:r>
    </w:p>
    <w:p w14:paraId="6EA59567" w14:textId="77777777" w:rsidR="00D9323D" w:rsidRDefault="009C099A">
      <w:pPr>
        <w:spacing w:before="200" w:after="80"/>
        <w:jc w:val="center"/>
      </w:pPr>
      <w:r>
        <w:rPr>
          <w:noProof/>
        </w:rPr>
        <w:lastRenderedPageBreak/>
        <w:drawing>
          <wp:inline distT="0" distB="0" distL="0" distR="0" wp14:anchorId="4F8C6C8F" wp14:editId="592D7A32">
            <wp:extent cx="5905500" cy="3028950"/>
            <wp:effectExtent l="0" t="0" r="0" b="0"/>
            <wp:docPr id="663688703" name="Picture 663688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3028950"/>
                    </a:xfrm>
                    <a:prstGeom prst="rect">
                      <a:avLst/>
                    </a:prstGeom>
                  </pic:spPr>
                </pic:pic>
              </a:graphicData>
            </a:graphic>
          </wp:inline>
        </w:drawing>
      </w:r>
    </w:p>
    <w:p w14:paraId="61617DD0" w14:textId="77777777" w:rsidR="00D9323D" w:rsidRDefault="009C099A">
      <w:pPr>
        <w:spacing w:before="100" w:after="300"/>
        <w:jc w:val="center"/>
      </w:pPr>
      <w:r>
        <w:rPr>
          <w:i/>
          <w:iCs/>
          <w:color w:val="595959"/>
          <w:sz w:val="19"/>
          <w:szCs w:val="19"/>
        </w:rPr>
        <w:t>Figure — Workflow 5: Feedback &amp; Analytics. Execution #818 completed successfully in 4.96 seconds, confirming the Weekly Schedule Trigger branch correctly read both sheets, aggregated statistics, generated an AI summary, and emailed the report to the manager.</w:t>
      </w:r>
    </w:p>
    <w:p w14:paraId="742475E4" w14:textId="77777777" w:rsidR="00D9323D" w:rsidRDefault="009C099A">
      <w:pPr>
        <w:pStyle w:val="Heading2"/>
        <w:spacing w:before="300" w:after="150"/>
      </w:pPr>
      <w:r>
        <w:rPr>
          <w:b/>
          <w:bCs/>
          <w:sz w:val="25"/>
          <w:szCs w:val="25"/>
        </w:rPr>
        <w:t>3.6 Total Node Count</w:t>
      </w:r>
    </w:p>
    <w:p w14:paraId="35CBAA28" w14:textId="77777777" w:rsidR="00D9323D" w:rsidRDefault="009C099A">
      <w:pPr>
        <w:spacing w:after="160" w:line="300" w:lineRule="auto"/>
        <w:jc w:val="both"/>
      </w:pPr>
      <w:r>
        <w:rPr>
          <w:sz w:val="22"/>
          <w:szCs w:val="22"/>
        </w:rPr>
        <w:t xml:space="preserve">The table below </w:t>
      </w:r>
      <w:proofErr w:type="spellStart"/>
      <w:r>
        <w:rPr>
          <w:sz w:val="22"/>
          <w:szCs w:val="22"/>
        </w:rPr>
        <w:t>summarises</w:t>
      </w:r>
      <w:proofErr w:type="spellEnd"/>
      <w:r>
        <w:rPr>
          <w:sz w:val="22"/>
          <w:szCs w:val="22"/>
        </w:rPr>
        <w:t xml:space="preserve"> the number of nodes in each workflow, giving a sense of the relative complexity of each stage of the pipeline. Workflow 3 (Agent Assignment &amp; Escalation) and Workflow 5 (Feedback &amp; Analytics) are the most complex, reflecting their multi-branch routing and dual-trigger designs respectively.</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0"/>
        <w:gridCol w:w="3600"/>
      </w:tblGrid>
      <w:tr w:rsidR="00D9323D" w14:paraId="363ED678" w14:textId="77777777">
        <w:tblPrEx>
          <w:tblCellMar>
            <w:top w:w="0" w:type="dxa"/>
            <w:bottom w:w="0" w:type="dxa"/>
          </w:tblCellMar>
        </w:tblPrEx>
        <w:trPr>
          <w:tblHeader/>
        </w:trPr>
        <w:tc>
          <w:tcPr>
            <w:tcW w:w="6600" w:type="dxa"/>
            <w:shd w:val="clear" w:color="auto" w:fill="1F3864"/>
            <w:tcMar>
              <w:top w:w="80" w:type="dxa"/>
              <w:left w:w="100" w:type="dxa"/>
              <w:bottom w:w="80" w:type="dxa"/>
              <w:right w:w="100" w:type="dxa"/>
            </w:tcMar>
            <w:vAlign w:val="center"/>
          </w:tcPr>
          <w:p w14:paraId="614BA3F6" w14:textId="77777777" w:rsidR="00D9323D" w:rsidRDefault="009C099A">
            <w:pPr>
              <w:jc w:val="center"/>
            </w:pPr>
            <w:r>
              <w:rPr>
                <w:b/>
                <w:bCs/>
                <w:color w:val="FFFFFF"/>
              </w:rPr>
              <w:t>Workflow</w:t>
            </w:r>
          </w:p>
        </w:tc>
        <w:tc>
          <w:tcPr>
            <w:tcW w:w="3600" w:type="dxa"/>
            <w:shd w:val="clear" w:color="auto" w:fill="1F3864"/>
            <w:tcMar>
              <w:top w:w="80" w:type="dxa"/>
              <w:left w:w="100" w:type="dxa"/>
              <w:bottom w:w="80" w:type="dxa"/>
              <w:right w:w="100" w:type="dxa"/>
            </w:tcMar>
            <w:vAlign w:val="center"/>
          </w:tcPr>
          <w:p w14:paraId="2DDDEFA2" w14:textId="77777777" w:rsidR="00D9323D" w:rsidRDefault="009C099A">
            <w:pPr>
              <w:jc w:val="center"/>
            </w:pPr>
            <w:r>
              <w:rPr>
                <w:b/>
                <w:bCs/>
                <w:color w:val="FFFFFF"/>
              </w:rPr>
              <w:t>Node Count</w:t>
            </w:r>
          </w:p>
        </w:tc>
      </w:tr>
      <w:tr w:rsidR="00D9323D" w14:paraId="346B16FB" w14:textId="77777777">
        <w:tblPrEx>
          <w:tblCellMar>
            <w:top w:w="0" w:type="dxa"/>
            <w:bottom w:w="0" w:type="dxa"/>
          </w:tblCellMar>
        </w:tblPrEx>
        <w:tc>
          <w:tcPr>
            <w:tcW w:w="6600" w:type="dxa"/>
            <w:shd w:val="clear" w:color="auto" w:fill="FFFFFF"/>
            <w:tcMar>
              <w:top w:w="80" w:type="dxa"/>
              <w:left w:w="100" w:type="dxa"/>
              <w:bottom w:w="80" w:type="dxa"/>
              <w:right w:w="100" w:type="dxa"/>
            </w:tcMar>
            <w:vAlign w:val="center"/>
          </w:tcPr>
          <w:p w14:paraId="23B69169" w14:textId="77777777" w:rsidR="00D9323D" w:rsidRDefault="009C099A">
            <w:r>
              <w:rPr>
                <w:color w:val="000000"/>
              </w:rPr>
              <w:t>1. Ticket Collection &amp; Registration</w:t>
            </w:r>
          </w:p>
        </w:tc>
        <w:tc>
          <w:tcPr>
            <w:tcW w:w="3600" w:type="dxa"/>
            <w:shd w:val="clear" w:color="auto" w:fill="FFFFFF"/>
            <w:tcMar>
              <w:top w:w="80" w:type="dxa"/>
              <w:left w:w="100" w:type="dxa"/>
              <w:bottom w:w="80" w:type="dxa"/>
              <w:right w:w="100" w:type="dxa"/>
            </w:tcMar>
            <w:vAlign w:val="center"/>
          </w:tcPr>
          <w:p w14:paraId="2DF53E7D" w14:textId="77777777" w:rsidR="00D9323D" w:rsidRDefault="009C099A">
            <w:r>
              <w:rPr>
                <w:color w:val="000000"/>
              </w:rPr>
              <w:t>5</w:t>
            </w:r>
          </w:p>
        </w:tc>
      </w:tr>
      <w:tr w:rsidR="00D9323D" w14:paraId="4350E84B" w14:textId="77777777">
        <w:tblPrEx>
          <w:tblCellMar>
            <w:top w:w="0" w:type="dxa"/>
            <w:bottom w:w="0" w:type="dxa"/>
          </w:tblCellMar>
        </w:tblPrEx>
        <w:tc>
          <w:tcPr>
            <w:tcW w:w="6600" w:type="dxa"/>
            <w:shd w:val="clear" w:color="auto" w:fill="F2F2F2"/>
            <w:tcMar>
              <w:top w:w="80" w:type="dxa"/>
              <w:left w:w="100" w:type="dxa"/>
              <w:bottom w:w="80" w:type="dxa"/>
              <w:right w:w="100" w:type="dxa"/>
            </w:tcMar>
            <w:vAlign w:val="center"/>
          </w:tcPr>
          <w:p w14:paraId="0B5D5F4C" w14:textId="77777777" w:rsidR="00D9323D" w:rsidRDefault="009C099A">
            <w:r>
              <w:rPr>
                <w:color w:val="000000"/>
              </w:rPr>
              <w:t>2. AI Classification &amp; Prioritization</w:t>
            </w:r>
          </w:p>
        </w:tc>
        <w:tc>
          <w:tcPr>
            <w:tcW w:w="3600" w:type="dxa"/>
            <w:shd w:val="clear" w:color="auto" w:fill="F2F2F2"/>
            <w:tcMar>
              <w:top w:w="80" w:type="dxa"/>
              <w:left w:w="100" w:type="dxa"/>
              <w:bottom w:w="80" w:type="dxa"/>
              <w:right w:w="100" w:type="dxa"/>
            </w:tcMar>
            <w:vAlign w:val="center"/>
          </w:tcPr>
          <w:p w14:paraId="181D9E5C" w14:textId="77777777" w:rsidR="00D9323D" w:rsidRDefault="009C099A">
            <w:r>
              <w:rPr>
                <w:color w:val="000000"/>
              </w:rPr>
              <w:t>5</w:t>
            </w:r>
          </w:p>
        </w:tc>
      </w:tr>
      <w:tr w:rsidR="00D9323D" w14:paraId="110DE8B2" w14:textId="77777777">
        <w:tblPrEx>
          <w:tblCellMar>
            <w:top w:w="0" w:type="dxa"/>
            <w:bottom w:w="0" w:type="dxa"/>
          </w:tblCellMar>
        </w:tblPrEx>
        <w:tc>
          <w:tcPr>
            <w:tcW w:w="6600" w:type="dxa"/>
            <w:shd w:val="clear" w:color="auto" w:fill="FFFFFF"/>
            <w:tcMar>
              <w:top w:w="80" w:type="dxa"/>
              <w:left w:w="100" w:type="dxa"/>
              <w:bottom w:w="80" w:type="dxa"/>
              <w:right w:w="100" w:type="dxa"/>
            </w:tcMar>
            <w:vAlign w:val="center"/>
          </w:tcPr>
          <w:p w14:paraId="11EC59EB" w14:textId="77777777" w:rsidR="00D9323D" w:rsidRDefault="009C099A">
            <w:r>
              <w:rPr>
                <w:color w:val="000000"/>
              </w:rPr>
              <w:t>3. Agent Assignment &amp; Escalation</w:t>
            </w:r>
          </w:p>
        </w:tc>
        <w:tc>
          <w:tcPr>
            <w:tcW w:w="3600" w:type="dxa"/>
            <w:shd w:val="clear" w:color="auto" w:fill="FFFFFF"/>
            <w:tcMar>
              <w:top w:w="80" w:type="dxa"/>
              <w:left w:w="100" w:type="dxa"/>
              <w:bottom w:w="80" w:type="dxa"/>
              <w:right w:w="100" w:type="dxa"/>
            </w:tcMar>
            <w:vAlign w:val="center"/>
          </w:tcPr>
          <w:p w14:paraId="33424997" w14:textId="77777777" w:rsidR="00D9323D" w:rsidRDefault="009C099A">
            <w:r>
              <w:rPr>
                <w:color w:val="000000"/>
              </w:rPr>
              <w:t>9</w:t>
            </w:r>
          </w:p>
        </w:tc>
      </w:tr>
      <w:tr w:rsidR="00D9323D" w14:paraId="3E681BD4" w14:textId="77777777">
        <w:tblPrEx>
          <w:tblCellMar>
            <w:top w:w="0" w:type="dxa"/>
            <w:bottom w:w="0" w:type="dxa"/>
          </w:tblCellMar>
        </w:tblPrEx>
        <w:tc>
          <w:tcPr>
            <w:tcW w:w="6600" w:type="dxa"/>
            <w:shd w:val="clear" w:color="auto" w:fill="F2F2F2"/>
            <w:tcMar>
              <w:top w:w="80" w:type="dxa"/>
              <w:left w:w="100" w:type="dxa"/>
              <w:bottom w:w="80" w:type="dxa"/>
              <w:right w:w="100" w:type="dxa"/>
            </w:tcMar>
            <w:vAlign w:val="center"/>
          </w:tcPr>
          <w:p w14:paraId="5DA4A90A" w14:textId="77777777" w:rsidR="00D9323D" w:rsidRDefault="009C099A">
            <w:r>
              <w:rPr>
                <w:color w:val="000000"/>
              </w:rPr>
              <w:t>4. Customer Communication &amp; Resolution</w:t>
            </w:r>
          </w:p>
        </w:tc>
        <w:tc>
          <w:tcPr>
            <w:tcW w:w="3600" w:type="dxa"/>
            <w:shd w:val="clear" w:color="auto" w:fill="F2F2F2"/>
            <w:tcMar>
              <w:top w:w="80" w:type="dxa"/>
              <w:left w:w="100" w:type="dxa"/>
              <w:bottom w:w="80" w:type="dxa"/>
              <w:right w:w="100" w:type="dxa"/>
            </w:tcMar>
            <w:vAlign w:val="center"/>
          </w:tcPr>
          <w:p w14:paraId="10F5BD34" w14:textId="77777777" w:rsidR="00D9323D" w:rsidRDefault="009C099A">
            <w:r>
              <w:rPr>
                <w:color w:val="000000"/>
              </w:rPr>
              <w:t>6</w:t>
            </w:r>
          </w:p>
        </w:tc>
      </w:tr>
      <w:tr w:rsidR="00D9323D" w14:paraId="4B893136" w14:textId="77777777">
        <w:tblPrEx>
          <w:tblCellMar>
            <w:top w:w="0" w:type="dxa"/>
            <w:bottom w:w="0" w:type="dxa"/>
          </w:tblCellMar>
        </w:tblPrEx>
        <w:tc>
          <w:tcPr>
            <w:tcW w:w="6600" w:type="dxa"/>
            <w:shd w:val="clear" w:color="auto" w:fill="FFFFFF"/>
            <w:tcMar>
              <w:top w:w="80" w:type="dxa"/>
              <w:left w:w="100" w:type="dxa"/>
              <w:bottom w:w="80" w:type="dxa"/>
              <w:right w:w="100" w:type="dxa"/>
            </w:tcMar>
            <w:vAlign w:val="center"/>
          </w:tcPr>
          <w:p w14:paraId="3B0066BD" w14:textId="77777777" w:rsidR="00D9323D" w:rsidRDefault="009C099A">
            <w:r>
              <w:rPr>
                <w:color w:val="000000"/>
              </w:rPr>
              <w:t>5. Feedback &amp; Analytics</w:t>
            </w:r>
          </w:p>
        </w:tc>
        <w:tc>
          <w:tcPr>
            <w:tcW w:w="3600" w:type="dxa"/>
            <w:shd w:val="clear" w:color="auto" w:fill="FFFFFF"/>
            <w:tcMar>
              <w:top w:w="80" w:type="dxa"/>
              <w:left w:w="100" w:type="dxa"/>
              <w:bottom w:w="80" w:type="dxa"/>
              <w:right w:w="100" w:type="dxa"/>
            </w:tcMar>
            <w:vAlign w:val="center"/>
          </w:tcPr>
          <w:p w14:paraId="19722885" w14:textId="77777777" w:rsidR="00D9323D" w:rsidRDefault="009C099A">
            <w:r>
              <w:rPr>
                <w:color w:val="000000"/>
              </w:rPr>
              <w:t>10</w:t>
            </w:r>
          </w:p>
        </w:tc>
      </w:tr>
      <w:tr w:rsidR="00D9323D" w14:paraId="3555A8A4" w14:textId="77777777">
        <w:tblPrEx>
          <w:tblCellMar>
            <w:top w:w="0" w:type="dxa"/>
            <w:bottom w:w="0" w:type="dxa"/>
          </w:tblCellMar>
        </w:tblPrEx>
        <w:tc>
          <w:tcPr>
            <w:tcW w:w="6600" w:type="dxa"/>
            <w:shd w:val="clear" w:color="auto" w:fill="F2F2F2"/>
            <w:tcMar>
              <w:top w:w="80" w:type="dxa"/>
              <w:left w:w="100" w:type="dxa"/>
              <w:bottom w:w="80" w:type="dxa"/>
              <w:right w:w="100" w:type="dxa"/>
            </w:tcMar>
            <w:vAlign w:val="center"/>
          </w:tcPr>
          <w:p w14:paraId="6931B59D" w14:textId="77777777" w:rsidR="00D9323D" w:rsidRDefault="009C099A">
            <w:r>
              <w:rPr>
                <w:color w:val="000000"/>
              </w:rPr>
              <w:t>Total</w:t>
            </w:r>
          </w:p>
        </w:tc>
        <w:tc>
          <w:tcPr>
            <w:tcW w:w="3600" w:type="dxa"/>
            <w:shd w:val="clear" w:color="auto" w:fill="F2F2F2"/>
            <w:tcMar>
              <w:top w:w="80" w:type="dxa"/>
              <w:left w:w="100" w:type="dxa"/>
              <w:bottom w:w="80" w:type="dxa"/>
              <w:right w:w="100" w:type="dxa"/>
            </w:tcMar>
            <w:vAlign w:val="center"/>
          </w:tcPr>
          <w:p w14:paraId="33112F70" w14:textId="77777777" w:rsidR="00D9323D" w:rsidRDefault="009C099A">
            <w:r>
              <w:rPr>
                <w:color w:val="000000"/>
              </w:rPr>
              <w:t>35</w:t>
            </w:r>
          </w:p>
        </w:tc>
      </w:tr>
    </w:tbl>
    <w:p w14:paraId="323363F6" w14:textId="77777777" w:rsidR="00D9323D" w:rsidRDefault="00D9323D">
      <w:pPr>
        <w:spacing w:after="160" w:line="300" w:lineRule="auto"/>
        <w:jc w:val="both"/>
      </w:pPr>
    </w:p>
    <w:p w14:paraId="788E99AC" w14:textId="77777777" w:rsidR="00D9323D" w:rsidRDefault="009C099A">
      <w:pPr>
        <w:pStyle w:val="Heading2"/>
        <w:spacing w:before="300" w:after="150"/>
      </w:pPr>
      <w:r>
        <w:rPr>
          <w:b/>
          <w:bCs/>
          <w:sz w:val="25"/>
          <w:szCs w:val="25"/>
        </w:rPr>
        <w:t>3.7 Data Schema Reference</w:t>
      </w:r>
    </w:p>
    <w:p w14:paraId="11AA5C5D" w14:textId="77777777" w:rsidR="00D9323D" w:rsidRDefault="009C099A">
      <w:pPr>
        <w:spacing w:after="160" w:line="300" w:lineRule="auto"/>
        <w:jc w:val="both"/>
      </w:pPr>
      <w:r>
        <w:rPr>
          <w:sz w:val="22"/>
          <w:szCs w:val="22"/>
        </w:rPr>
        <w:t>Because Google Sheets serves as the single shared data layer for all five workflows, the exact column structure of both sheet tabs is documented here as a reference for anyone extending or debugging the platform. Every workflow that reads or writes ticket data does so strictly through the column names listed below, so adding a new workflow only requires respecting this existing schema rather than introducing a parallel one.</w:t>
      </w:r>
    </w:p>
    <w:p w14:paraId="4FA61F72" w14:textId="77777777" w:rsidR="00D9323D" w:rsidRDefault="009C099A">
      <w:pPr>
        <w:pStyle w:val="Heading3"/>
        <w:spacing w:before="220" w:after="120"/>
      </w:pPr>
      <w:r>
        <w:rPr>
          <w:b/>
          <w:bCs/>
          <w:color w:val="1F3864"/>
          <w:sz w:val="22"/>
          <w:szCs w:val="22"/>
        </w:rPr>
        <w:t>Tickets Sheet — Column Reference</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200"/>
        <w:gridCol w:w="6100"/>
      </w:tblGrid>
      <w:tr w:rsidR="00D9323D" w14:paraId="60A07119" w14:textId="77777777">
        <w:tblPrEx>
          <w:tblCellMar>
            <w:top w:w="0" w:type="dxa"/>
            <w:bottom w:w="0" w:type="dxa"/>
          </w:tblCellMar>
        </w:tblPrEx>
        <w:trPr>
          <w:tblHeader/>
        </w:trPr>
        <w:tc>
          <w:tcPr>
            <w:tcW w:w="1900" w:type="dxa"/>
            <w:shd w:val="clear" w:color="auto" w:fill="1F3864"/>
            <w:tcMar>
              <w:top w:w="80" w:type="dxa"/>
              <w:left w:w="100" w:type="dxa"/>
              <w:bottom w:w="80" w:type="dxa"/>
              <w:right w:w="100" w:type="dxa"/>
            </w:tcMar>
            <w:vAlign w:val="center"/>
          </w:tcPr>
          <w:p w14:paraId="33113314" w14:textId="77777777" w:rsidR="00D9323D" w:rsidRDefault="009C099A">
            <w:pPr>
              <w:jc w:val="center"/>
            </w:pPr>
            <w:r>
              <w:rPr>
                <w:b/>
                <w:bCs/>
                <w:color w:val="FFFFFF"/>
              </w:rPr>
              <w:lastRenderedPageBreak/>
              <w:t>Column</w:t>
            </w:r>
          </w:p>
        </w:tc>
        <w:tc>
          <w:tcPr>
            <w:tcW w:w="2200" w:type="dxa"/>
            <w:shd w:val="clear" w:color="auto" w:fill="1F3864"/>
            <w:tcMar>
              <w:top w:w="80" w:type="dxa"/>
              <w:left w:w="100" w:type="dxa"/>
              <w:bottom w:w="80" w:type="dxa"/>
              <w:right w:w="100" w:type="dxa"/>
            </w:tcMar>
            <w:vAlign w:val="center"/>
          </w:tcPr>
          <w:p w14:paraId="35E157DD" w14:textId="77777777" w:rsidR="00D9323D" w:rsidRDefault="009C099A">
            <w:pPr>
              <w:jc w:val="center"/>
            </w:pPr>
            <w:r>
              <w:rPr>
                <w:b/>
                <w:bCs/>
                <w:color w:val="FFFFFF"/>
              </w:rPr>
              <w:t>Populated By</w:t>
            </w:r>
          </w:p>
        </w:tc>
        <w:tc>
          <w:tcPr>
            <w:tcW w:w="6100" w:type="dxa"/>
            <w:shd w:val="clear" w:color="auto" w:fill="1F3864"/>
            <w:tcMar>
              <w:top w:w="80" w:type="dxa"/>
              <w:left w:w="100" w:type="dxa"/>
              <w:bottom w:w="80" w:type="dxa"/>
              <w:right w:w="100" w:type="dxa"/>
            </w:tcMar>
            <w:vAlign w:val="center"/>
          </w:tcPr>
          <w:p w14:paraId="20F48BB5" w14:textId="77777777" w:rsidR="00D9323D" w:rsidRDefault="009C099A">
            <w:pPr>
              <w:jc w:val="center"/>
            </w:pPr>
            <w:r>
              <w:rPr>
                <w:b/>
                <w:bCs/>
                <w:color w:val="FFFFFF"/>
              </w:rPr>
              <w:t>Description</w:t>
            </w:r>
          </w:p>
        </w:tc>
      </w:tr>
      <w:tr w:rsidR="00D9323D" w14:paraId="1C07C9E5" w14:textId="77777777">
        <w:tblPrEx>
          <w:tblCellMar>
            <w:top w:w="0" w:type="dxa"/>
            <w:bottom w:w="0" w:type="dxa"/>
          </w:tblCellMar>
        </w:tblPrEx>
        <w:tc>
          <w:tcPr>
            <w:tcW w:w="1900" w:type="dxa"/>
            <w:shd w:val="clear" w:color="auto" w:fill="FFFFFF"/>
            <w:tcMar>
              <w:top w:w="80" w:type="dxa"/>
              <w:left w:w="100" w:type="dxa"/>
              <w:bottom w:w="80" w:type="dxa"/>
              <w:right w:w="100" w:type="dxa"/>
            </w:tcMar>
            <w:vAlign w:val="center"/>
          </w:tcPr>
          <w:p w14:paraId="061FBDD4" w14:textId="77777777" w:rsidR="00D9323D" w:rsidRDefault="009C099A">
            <w:r>
              <w:rPr>
                <w:color w:val="000000"/>
              </w:rPr>
              <w:t>Ticket ID</w:t>
            </w:r>
          </w:p>
        </w:tc>
        <w:tc>
          <w:tcPr>
            <w:tcW w:w="2200" w:type="dxa"/>
            <w:shd w:val="clear" w:color="auto" w:fill="FFFFFF"/>
            <w:tcMar>
              <w:top w:w="80" w:type="dxa"/>
              <w:left w:w="100" w:type="dxa"/>
              <w:bottom w:w="80" w:type="dxa"/>
              <w:right w:w="100" w:type="dxa"/>
            </w:tcMar>
            <w:vAlign w:val="center"/>
          </w:tcPr>
          <w:p w14:paraId="0AC21728" w14:textId="77777777" w:rsidR="00D9323D" w:rsidRDefault="009C099A">
            <w:r>
              <w:rPr>
                <w:color w:val="000000"/>
              </w:rPr>
              <w:t>Workflow 1</w:t>
            </w:r>
          </w:p>
        </w:tc>
        <w:tc>
          <w:tcPr>
            <w:tcW w:w="6100" w:type="dxa"/>
            <w:shd w:val="clear" w:color="auto" w:fill="FFFFFF"/>
            <w:tcMar>
              <w:top w:w="80" w:type="dxa"/>
              <w:left w:w="100" w:type="dxa"/>
              <w:bottom w:w="80" w:type="dxa"/>
              <w:right w:w="100" w:type="dxa"/>
            </w:tcMar>
            <w:vAlign w:val="center"/>
          </w:tcPr>
          <w:p w14:paraId="52FF024B" w14:textId="77777777" w:rsidR="00D9323D" w:rsidRDefault="009C099A">
            <w:r>
              <w:rPr>
                <w:color w:val="000000"/>
              </w:rPr>
              <w:t>Unique identifier generated from a timestamp expression at intake (e.g. TCK-20260804122040).</w:t>
            </w:r>
          </w:p>
        </w:tc>
      </w:tr>
      <w:tr w:rsidR="00D9323D" w14:paraId="6947F81B" w14:textId="77777777">
        <w:tblPrEx>
          <w:tblCellMar>
            <w:top w:w="0" w:type="dxa"/>
            <w:bottom w:w="0" w:type="dxa"/>
          </w:tblCellMar>
        </w:tblPrEx>
        <w:tc>
          <w:tcPr>
            <w:tcW w:w="1900" w:type="dxa"/>
            <w:shd w:val="clear" w:color="auto" w:fill="F2F2F2"/>
            <w:tcMar>
              <w:top w:w="80" w:type="dxa"/>
              <w:left w:w="100" w:type="dxa"/>
              <w:bottom w:w="80" w:type="dxa"/>
              <w:right w:w="100" w:type="dxa"/>
            </w:tcMar>
            <w:vAlign w:val="center"/>
          </w:tcPr>
          <w:p w14:paraId="71D91714" w14:textId="77777777" w:rsidR="00D9323D" w:rsidRDefault="009C099A">
            <w:r>
              <w:rPr>
                <w:color w:val="000000"/>
              </w:rPr>
              <w:t>Customer</w:t>
            </w:r>
          </w:p>
        </w:tc>
        <w:tc>
          <w:tcPr>
            <w:tcW w:w="2200" w:type="dxa"/>
            <w:shd w:val="clear" w:color="auto" w:fill="F2F2F2"/>
            <w:tcMar>
              <w:top w:w="80" w:type="dxa"/>
              <w:left w:w="100" w:type="dxa"/>
              <w:bottom w:w="80" w:type="dxa"/>
              <w:right w:w="100" w:type="dxa"/>
            </w:tcMar>
            <w:vAlign w:val="center"/>
          </w:tcPr>
          <w:p w14:paraId="30573FA5" w14:textId="77777777" w:rsidR="00D9323D" w:rsidRDefault="009C099A">
            <w:r>
              <w:rPr>
                <w:color w:val="000000"/>
              </w:rPr>
              <w:t>Workflow 1</w:t>
            </w:r>
          </w:p>
        </w:tc>
        <w:tc>
          <w:tcPr>
            <w:tcW w:w="6100" w:type="dxa"/>
            <w:shd w:val="clear" w:color="auto" w:fill="F2F2F2"/>
            <w:tcMar>
              <w:top w:w="80" w:type="dxa"/>
              <w:left w:w="100" w:type="dxa"/>
              <w:bottom w:w="80" w:type="dxa"/>
              <w:right w:w="100" w:type="dxa"/>
            </w:tcMar>
            <w:vAlign w:val="center"/>
          </w:tcPr>
          <w:p w14:paraId="1E316DA4" w14:textId="77777777" w:rsidR="00D9323D" w:rsidRDefault="009C099A">
            <w:r>
              <w:rPr>
                <w:color w:val="000000"/>
              </w:rPr>
              <w:t>Name supplied by the customer in the intake payload.</w:t>
            </w:r>
          </w:p>
        </w:tc>
      </w:tr>
      <w:tr w:rsidR="00D9323D" w14:paraId="2795E994" w14:textId="77777777">
        <w:tblPrEx>
          <w:tblCellMar>
            <w:top w:w="0" w:type="dxa"/>
            <w:bottom w:w="0" w:type="dxa"/>
          </w:tblCellMar>
        </w:tblPrEx>
        <w:tc>
          <w:tcPr>
            <w:tcW w:w="1900" w:type="dxa"/>
            <w:shd w:val="clear" w:color="auto" w:fill="FFFFFF"/>
            <w:tcMar>
              <w:top w:w="80" w:type="dxa"/>
              <w:left w:w="100" w:type="dxa"/>
              <w:bottom w:w="80" w:type="dxa"/>
              <w:right w:w="100" w:type="dxa"/>
            </w:tcMar>
            <w:vAlign w:val="center"/>
          </w:tcPr>
          <w:p w14:paraId="0906013F" w14:textId="77777777" w:rsidR="00D9323D" w:rsidRDefault="009C099A">
            <w:r>
              <w:rPr>
                <w:color w:val="000000"/>
              </w:rPr>
              <w:t>Email</w:t>
            </w:r>
          </w:p>
        </w:tc>
        <w:tc>
          <w:tcPr>
            <w:tcW w:w="2200" w:type="dxa"/>
            <w:shd w:val="clear" w:color="auto" w:fill="FFFFFF"/>
            <w:tcMar>
              <w:top w:w="80" w:type="dxa"/>
              <w:left w:w="100" w:type="dxa"/>
              <w:bottom w:w="80" w:type="dxa"/>
              <w:right w:w="100" w:type="dxa"/>
            </w:tcMar>
            <w:vAlign w:val="center"/>
          </w:tcPr>
          <w:p w14:paraId="466A94C5" w14:textId="77777777" w:rsidR="00D9323D" w:rsidRDefault="009C099A">
            <w:r>
              <w:rPr>
                <w:color w:val="000000"/>
              </w:rPr>
              <w:t>Workflow 1</w:t>
            </w:r>
          </w:p>
        </w:tc>
        <w:tc>
          <w:tcPr>
            <w:tcW w:w="6100" w:type="dxa"/>
            <w:shd w:val="clear" w:color="auto" w:fill="FFFFFF"/>
            <w:tcMar>
              <w:top w:w="80" w:type="dxa"/>
              <w:left w:w="100" w:type="dxa"/>
              <w:bottom w:w="80" w:type="dxa"/>
              <w:right w:w="100" w:type="dxa"/>
            </w:tcMar>
            <w:vAlign w:val="center"/>
          </w:tcPr>
          <w:p w14:paraId="01DA1CF7" w14:textId="77777777" w:rsidR="00D9323D" w:rsidRDefault="009C099A">
            <w:r>
              <w:rPr>
                <w:color w:val="000000"/>
              </w:rPr>
              <w:t>Customer's email address, used for all resolution and feedback-request correspondence.</w:t>
            </w:r>
          </w:p>
        </w:tc>
      </w:tr>
      <w:tr w:rsidR="00D9323D" w14:paraId="2B159EC4" w14:textId="77777777">
        <w:tblPrEx>
          <w:tblCellMar>
            <w:top w:w="0" w:type="dxa"/>
            <w:bottom w:w="0" w:type="dxa"/>
          </w:tblCellMar>
        </w:tblPrEx>
        <w:tc>
          <w:tcPr>
            <w:tcW w:w="1900" w:type="dxa"/>
            <w:shd w:val="clear" w:color="auto" w:fill="F2F2F2"/>
            <w:tcMar>
              <w:top w:w="80" w:type="dxa"/>
              <w:left w:w="100" w:type="dxa"/>
              <w:bottom w:w="80" w:type="dxa"/>
              <w:right w:w="100" w:type="dxa"/>
            </w:tcMar>
            <w:vAlign w:val="center"/>
          </w:tcPr>
          <w:p w14:paraId="3D2E8EF0" w14:textId="77777777" w:rsidR="00D9323D" w:rsidRDefault="009C099A">
            <w:r>
              <w:rPr>
                <w:color w:val="000000"/>
              </w:rPr>
              <w:t>Subject</w:t>
            </w:r>
          </w:p>
        </w:tc>
        <w:tc>
          <w:tcPr>
            <w:tcW w:w="2200" w:type="dxa"/>
            <w:shd w:val="clear" w:color="auto" w:fill="F2F2F2"/>
            <w:tcMar>
              <w:top w:w="80" w:type="dxa"/>
              <w:left w:w="100" w:type="dxa"/>
              <w:bottom w:w="80" w:type="dxa"/>
              <w:right w:w="100" w:type="dxa"/>
            </w:tcMar>
            <w:vAlign w:val="center"/>
          </w:tcPr>
          <w:p w14:paraId="3E2E5232" w14:textId="77777777" w:rsidR="00D9323D" w:rsidRDefault="009C099A">
            <w:r>
              <w:rPr>
                <w:color w:val="000000"/>
              </w:rPr>
              <w:t>Workflow 1</w:t>
            </w:r>
          </w:p>
        </w:tc>
        <w:tc>
          <w:tcPr>
            <w:tcW w:w="6100" w:type="dxa"/>
            <w:shd w:val="clear" w:color="auto" w:fill="F2F2F2"/>
            <w:tcMar>
              <w:top w:w="80" w:type="dxa"/>
              <w:left w:w="100" w:type="dxa"/>
              <w:bottom w:w="80" w:type="dxa"/>
              <w:right w:w="100" w:type="dxa"/>
            </w:tcMar>
            <w:vAlign w:val="center"/>
          </w:tcPr>
          <w:p w14:paraId="12142D2C" w14:textId="77777777" w:rsidR="00D9323D" w:rsidRDefault="009C099A">
            <w:r>
              <w:rPr>
                <w:color w:val="000000"/>
              </w:rPr>
              <w:t>Short one-line summary of the issue, supplied by the customer.</w:t>
            </w:r>
          </w:p>
        </w:tc>
      </w:tr>
      <w:tr w:rsidR="00D9323D" w14:paraId="642DFCDC" w14:textId="77777777">
        <w:tblPrEx>
          <w:tblCellMar>
            <w:top w:w="0" w:type="dxa"/>
            <w:bottom w:w="0" w:type="dxa"/>
          </w:tblCellMar>
        </w:tblPrEx>
        <w:tc>
          <w:tcPr>
            <w:tcW w:w="1900" w:type="dxa"/>
            <w:shd w:val="clear" w:color="auto" w:fill="FFFFFF"/>
            <w:tcMar>
              <w:top w:w="80" w:type="dxa"/>
              <w:left w:w="100" w:type="dxa"/>
              <w:bottom w:w="80" w:type="dxa"/>
              <w:right w:w="100" w:type="dxa"/>
            </w:tcMar>
            <w:vAlign w:val="center"/>
          </w:tcPr>
          <w:p w14:paraId="77789E5D" w14:textId="77777777" w:rsidR="00D9323D" w:rsidRDefault="009C099A">
            <w:r>
              <w:rPr>
                <w:color w:val="000000"/>
              </w:rPr>
              <w:t>Description</w:t>
            </w:r>
          </w:p>
        </w:tc>
        <w:tc>
          <w:tcPr>
            <w:tcW w:w="2200" w:type="dxa"/>
            <w:shd w:val="clear" w:color="auto" w:fill="FFFFFF"/>
            <w:tcMar>
              <w:top w:w="80" w:type="dxa"/>
              <w:left w:w="100" w:type="dxa"/>
              <w:bottom w:w="80" w:type="dxa"/>
              <w:right w:w="100" w:type="dxa"/>
            </w:tcMar>
            <w:vAlign w:val="center"/>
          </w:tcPr>
          <w:p w14:paraId="69605BD4" w14:textId="77777777" w:rsidR="00D9323D" w:rsidRDefault="009C099A">
            <w:r>
              <w:rPr>
                <w:color w:val="000000"/>
              </w:rPr>
              <w:t>Workflow 1</w:t>
            </w:r>
          </w:p>
        </w:tc>
        <w:tc>
          <w:tcPr>
            <w:tcW w:w="6100" w:type="dxa"/>
            <w:shd w:val="clear" w:color="auto" w:fill="FFFFFF"/>
            <w:tcMar>
              <w:top w:w="80" w:type="dxa"/>
              <w:left w:w="100" w:type="dxa"/>
              <w:bottom w:w="80" w:type="dxa"/>
              <w:right w:w="100" w:type="dxa"/>
            </w:tcMar>
            <w:vAlign w:val="center"/>
          </w:tcPr>
          <w:p w14:paraId="30AFD292" w14:textId="77777777" w:rsidR="00D9323D" w:rsidRDefault="009C099A">
            <w:r>
              <w:rPr>
                <w:color w:val="000000"/>
              </w:rPr>
              <w:t>Full free-text description of the issue; this is the primary text the AI model reads for classification.</w:t>
            </w:r>
          </w:p>
        </w:tc>
      </w:tr>
      <w:tr w:rsidR="00D9323D" w14:paraId="4D42CCE8" w14:textId="77777777">
        <w:tblPrEx>
          <w:tblCellMar>
            <w:top w:w="0" w:type="dxa"/>
            <w:bottom w:w="0" w:type="dxa"/>
          </w:tblCellMar>
        </w:tblPrEx>
        <w:tc>
          <w:tcPr>
            <w:tcW w:w="1900" w:type="dxa"/>
            <w:shd w:val="clear" w:color="auto" w:fill="F2F2F2"/>
            <w:tcMar>
              <w:top w:w="80" w:type="dxa"/>
              <w:left w:w="100" w:type="dxa"/>
              <w:bottom w:w="80" w:type="dxa"/>
              <w:right w:w="100" w:type="dxa"/>
            </w:tcMar>
            <w:vAlign w:val="center"/>
          </w:tcPr>
          <w:p w14:paraId="534A6B3F" w14:textId="77777777" w:rsidR="00D9323D" w:rsidRDefault="009C099A">
            <w:r>
              <w:rPr>
                <w:color w:val="000000"/>
              </w:rPr>
              <w:t>Category</w:t>
            </w:r>
          </w:p>
        </w:tc>
        <w:tc>
          <w:tcPr>
            <w:tcW w:w="2200" w:type="dxa"/>
            <w:shd w:val="clear" w:color="auto" w:fill="F2F2F2"/>
            <w:tcMar>
              <w:top w:w="80" w:type="dxa"/>
              <w:left w:w="100" w:type="dxa"/>
              <w:bottom w:w="80" w:type="dxa"/>
              <w:right w:w="100" w:type="dxa"/>
            </w:tcMar>
            <w:vAlign w:val="center"/>
          </w:tcPr>
          <w:p w14:paraId="69013C3B" w14:textId="77777777" w:rsidR="00D9323D" w:rsidRDefault="009C099A">
            <w:r>
              <w:rPr>
                <w:color w:val="000000"/>
              </w:rPr>
              <w:t>Workflow 2 (AI)</w:t>
            </w:r>
          </w:p>
        </w:tc>
        <w:tc>
          <w:tcPr>
            <w:tcW w:w="6100" w:type="dxa"/>
            <w:shd w:val="clear" w:color="auto" w:fill="F2F2F2"/>
            <w:tcMar>
              <w:top w:w="80" w:type="dxa"/>
              <w:left w:w="100" w:type="dxa"/>
              <w:bottom w:w="80" w:type="dxa"/>
              <w:right w:w="100" w:type="dxa"/>
            </w:tcMar>
            <w:vAlign w:val="center"/>
          </w:tcPr>
          <w:p w14:paraId="6F70964C" w14:textId="77777777" w:rsidR="00D9323D" w:rsidRDefault="009C099A">
            <w:r>
              <w:rPr>
                <w:color w:val="000000"/>
              </w:rPr>
              <w:t xml:space="preserve">One of Technical, Billing, Sales, or General, assigned by the </w:t>
            </w:r>
            <w:proofErr w:type="spellStart"/>
            <w:r>
              <w:rPr>
                <w:color w:val="000000"/>
              </w:rPr>
              <w:t>Groq</w:t>
            </w:r>
            <w:proofErr w:type="spellEnd"/>
            <w:r>
              <w:rPr>
                <w:color w:val="000000"/>
              </w:rPr>
              <w:t xml:space="preserve"> Llama 3.3 model.</w:t>
            </w:r>
          </w:p>
        </w:tc>
      </w:tr>
      <w:tr w:rsidR="00D9323D" w14:paraId="057EA190" w14:textId="77777777">
        <w:tblPrEx>
          <w:tblCellMar>
            <w:top w:w="0" w:type="dxa"/>
            <w:bottom w:w="0" w:type="dxa"/>
          </w:tblCellMar>
        </w:tblPrEx>
        <w:tc>
          <w:tcPr>
            <w:tcW w:w="1900" w:type="dxa"/>
            <w:shd w:val="clear" w:color="auto" w:fill="FFFFFF"/>
            <w:tcMar>
              <w:top w:w="80" w:type="dxa"/>
              <w:left w:w="100" w:type="dxa"/>
              <w:bottom w:w="80" w:type="dxa"/>
              <w:right w:w="100" w:type="dxa"/>
            </w:tcMar>
            <w:vAlign w:val="center"/>
          </w:tcPr>
          <w:p w14:paraId="16BBBE52" w14:textId="77777777" w:rsidR="00D9323D" w:rsidRDefault="009C099A">
            <w:r>
              <w:rPr>
                <w:color w:val="000000"/>
              </w:rPr>
              <w:t>Priority</w:t>
            </w:r>
          </w:p>
        </w:tc>
        <w:tc>
          <w:tcPr>
            <w:tcW w:w="2200" w:type="dxa"/>
            <w:shd w:val="clear" w:color="auto" w:fill="FFFFFF"/>
            <w:tcMar>
              <w:top w:w="80" w:type="dxa"/>
              <w:left w:w="100" w:type="dxa"/>
              <w:bottom w:w="80" w:type="dxa"/>
              <w:right w:w="100" w:type="dxa"/>
            </w:tcMar>
            <w:vAlign w:val="center"/>
          </w:tcPr>
          <w:p w14:paraId="3B8101B1" w14:textId="77777777" w:rsidR="00D9323D" w:rsidRDefault="009C099A">
            <w:r>
              <w:rPr>
                <w:color w:val="000000"/>
              </w:rPr>
              <w:t>Workflow 2 (AI)</w:t>
            </w:r>
          </w:p>
        </w:tc>
        <w:tc>
          <w:tcPr>
            <w:tcW w:w="6100" w:type="dxa"/>
            <w:shd w:val="clear" w:color="auto" w:fill="FFFFFF"/>
            <w:tcMar>
              <w:top w:w="80" w:type="dxa"/>
              <w:left w:w="100" w:type="dxa"/>
              <w:bottom w:w="80" w:type="dxa"/>
              <w:right w:w="100" w:type="dxa"/>
            </w:tcMar>
            <w:vAlign w:val="center"/>
          </w:tcPr>
          <w:p w14:paraId="5F2ABC17" w14:textId="77777777" w:rsidR="00D9323D" w:rsidRDefault="009C099A">
            <w:r>
              <w:rPr>
                <w:color w:val="000000"/>
              </w:rPr>
              <w:t>One of High, Medium, or Low, assigned by the AI model based on the description's urgency and tone.</w:t>
            </w:r>
          </w:p>
        </w:tc>
      </w:tr>
      <w:tr w:rsidR="00D9323D" w14:paraId="17B3D6B8" w14:textId="77777777">
        <w:tblPrEx>
          <w:tblCellMar>
            <w:top w:w="0" w:type="dxa"/>
            <w:bottom w:w="0" w:type="dxa"/>
          </w:tblCellMar>
        </w:tblPrEx>
        <w:tc>
          <w:tcPr>
            <w:tcW w:w="1900" w:type="dxa"/>
            <w:shd w:val="clear" w:color="auto" w:fill="F2F2F2"/>
            <w:tcMar>
              <w:top w:w="80" w:type="dxa"/>
              <w:left w:w="100" w:type="dxa"/>
              <w:bottom w:w="80" w:type="dxa"/>
              <w:right w:w="100" w:type="dxa"/>
            </w:tcMar>
            <w:vAlign w:val="center"/>
          </w:tcPr>
          <w:p w14:paraId="6608D7AB" w14:textId="77777777" w:rsidR="00D9323D" w:rsidRDefault="009C099A">
            <w:r>
              <w:rPr>
                <w:color w:val="000000"/>
              </w:rPr>
              <w:t>Assigned Team</w:t>
            </w:r>
          </w:p>
        </w:tc>
        <w:tc>
          <w:tcPr>
            <w:tcW w:w="2200" w:type="dxa"/>
            <w:shd w:val="clear" w:color="auto" w:fill="F2F2F2"/>
            <w:tcMar>
              <w:top w:w="80" w:type="dxa"/>
              <w:left w:w="100" w:type="dxa"/>
              <w:bottom w:w="80" w:type="dxa"/>
              <w:right w:w="100" w:type="dxa"/>
            </w:tcMar>
            <w:vAlign w:val="center"/>
          </w:tcPr>
          <w:p w14:paraId="7C46AA76" w14:textId="77777777" w:rsidR="00D9323D" w:rsidRDefault="009C099A">
            <w:r>
              <w:rPr>
                <w:color w:val="000000"/>
              </w:rPr>
              <w:t>Workflow 3</w:t>
            </w:r>
          </w:p>
        </w:tc>
        <w:tc>
          <w:tcPr>
            <w:tcW w:w="6100" w:type="dxa"/>
            <w:shd w:val="clear" w:color="auto" w:fill="F2F2F2"/>
            <w:tcMar>
              <w:top w:w="80" w:type="dxa"/>
              <w:left w:w="100" w:type="dxa"/>
              <w:bottom w:w="80" w:type="dxa"/>
              <w:right w:w="100" w:type="dxa"/>
            </w:tcMar>
            <w:vAlign w:val="center"/>
          </w:tcPr>
          <w:p w14:paraId="3E066DEC" w14:textId="77777777" w:rsidR="00D9323D" w:rsidRDefault="009C099A">
            <w:r>
              <w:rPr>
                <w:color w:val="000000"/>
              </w:rPr>
              <w:t>The internal team inbox the ticket was routed to, based on the Category value.</w:t>
            </w:r>
          </w:p>
        </w:tc>
      </w:tr>
      <w:tr w:rsidR="00D9323D" w14:paraId="1671B7F9" w14:textId="77777777">
        <w:tblPrEx>
          <w:tblCellMar>
            <w:top w:w="0" w:type="dxa"/>
            <w:bottom w:w="0" w:type="dxa"/>
          </w:tblCellMar>
        </w:tblPrEx>
        <w:tc>
          <w:tcPr>
            <w:tcW w:w="1900" w:type="dxa"/>
            <w:shd w:val="clear" w:color="auto" w:fill="FFFFFF"/>
            <w:tcMar>
              <w:top w:w="80" w:type="dxa"/>
              <w:left w:w="100" w:type="dxa"/>
              <w:bottom w:w="80" w:type="dxa"/>
              <w:right w:w="100" w:type="dxa"/>
            </w:tcMar>
            <w:vAlign w:val="center"/>
          </w:tcPr>
          <w:p w14:paraId="69411E78" w14:textId="77777777" w:rsidR="00D9323D" w:rsidRDefault="009C099A">
            <w:r>
              <w:rPr>
                <w:color w:val="000000"/>
              </w:rPr>
              <w:t>Status</w:t>
            </w:r>
          </w:p>
        </w:tc>
        <w:tc>
          <w:tcPr>
            <w:tcW w:w="2200" w:type="dxa"/>
            <w:shd w:val="clear" w:color="auto" w:fill="FFFFFF"/>
            <w:tcMar>
              <w:top w:w="80" w:type="dxa"/>
              <w:left w:w="100" w:type="dxa"/>
              <w:bottom w:w="80" w:type="dxa"/>
              <w:right w:w="100" w:type="dxa"/>
            </w:tcMar>
            <w:vAlign w:val="center"/>
          </w:tcPr>
          <w:p w14:paraId="023AC255" w14:textId="77777777" w:rsidR="00D9323D" w:rsidRDefault="009C099A">
            <w:r>
              <w:rPr>
                <w:color w:val="000000"/>
              </w:rPr>
              <w:t>Workflow 1 / Agent / Workflow 4</w:t>
            </w:r>
          </w:p>
        </w:tc>
        <w:tc>
          <w:tcPr>
            <w:tcW w:w="6100" w:type="dxa"/>
            <w:shd w:val="clear" w:color="auto" w:fill="FFFFFF"/>
            <w:tcMar>
              <w:top w:w="80" w:type="dxa"/>
              <w:left w:w="100" w:type="dxa"/>
              <w:bottom w:w="80" w:type="dxa"/>
              <w:right w:w="100" w:type="dxa"/>
            </w:tcMar>
            <w:vAlign w:val="center"/>
          </w:tcPr>
          <w:p w14:paraId="233DD71A" w14:textId="77777777" w:rsidR="00D9323D" w:rsidRDefault="009C099A">
            <w:r>
              <w:rPr>
                <w:color w:val="000000"/>
              </w:rPr>
              <w:t>Open (set at intake) → Resolved (set manually by an agent) → Resolved - Notified (set by Workflow 4 once follow-up is sent).</w:t>
            </w:r>
          </w:p>
        </w:tc>
      </w:tr>
      <w:tr w:rsidR="00D9323D" w14:paraId="207DC28C" w14:textId="77777777">
        <w:tblPrEx>
          <w:tblCellMar>
            <w:top w:w="0" w:type="dxa"/>
            <w:bottom w:w="0" w:type="dxa"/>
          </w:tblCellMar>
        </w:tblPrEx>
        <w:tc>
          <w:tcPr>
            <w:tcW w:w="1900" w:type="dxa"/>
            <w:shd w:val="clear" w:color="auto" w:fill="F2F2F2"/>
            <w:tcMar>
              <w:top w:w="80" w:type="dxa"/>
              <w:left w:w="100" w:type="dxa"/>
              <w:bottom w:w="80" w:type="dxa"/>
              <w:right w:w="100" w:type="dxa"/>
            </w:tcMar>
            <w:vAlign w:val="center"/>
          </w:tcPr>
          <w:p w14:paraId="23AB866D" w14:textId="77777777" w:rsidR="00D9323D" w:rsidRDefault="009C099A">
            <w:r>
              <w:rPr>
                <w:color w:val="000000"/>
              </w:rPr>
              <w:t>Date</w:t>
            </w:r>
          </w:p>
        </w:tc>
        <w:tc>
          <w:tcPr>
            <w:tcW w:w="2200" w:type="dxa"/>
            <w:shd w:val="clear" w:color="auto" w:fill="F2F2F2"/>
            <w:tcMar>
              <w:top w:w="80" w:type="dxa"/>
              <w:left w:w="100" w:type="dxa"/>
              <w:bottom w:w="80" w:type="dxa"/>
              <w:right w:w="100" w:type="dxa"/>
            </w:tcMar>
            <w:vAlign w:val="center"/>
          </w:tcPr>
          <w:p w14:paraId="0650DB91" w14:textId="77777777" w:rsidR="00D9323D" w:rsidRDefault="009C099A">
            <w:r>
              <w:rPr>
                <w:color w:val="000000"/>
              </w:rPr>
              <w:t>Workflow 1 / Workflow 4</w:t>
            </w:r>
          </w:p>
        </w:tc>
        <w:tc>
          <w:tcPr>
            <w:tcW w:w="6100" w:type="dxa"/>
            <w:shd w:val="clear" w:color="auto" w:fill="F2F2F2"/>
            <w:tcMar>
              <w:top w:w="80" w:type="dxa"/>
              <w:left w:w="100" w:type="dxa"/>
              <w:bottom w:w="80" w:type="dxa"/>
              <w:right w:w="100" w:type="dxa"/>
            </w:tcMar>
            <w:vAlign w:val="center"/>
          </w:tcPr>
          <w:p w14:paraId="67040697" w14:textId="77777777" w:rsidR="00D9323D" w:rsidRDefault="009C099A">
            <w:r>
              <w:rPr>
                <w:color w:val="000000"/>
              </w:rPr>
              <w:t>ISO-8601 timestamp of the most recent write to the row.</w:t>
            </w:r>
          </w:p>
        </w:tc>
      </w:tr>
    </w:tbl>
    <w:p w14:paraId="139D39B9" w14:textId="77777777" w:rsidR="00D9323D" w:rsidRDefault="00D9323D">
      <w:pPr>
        <w:spacing w:after="160" w:line="300" w:lineRule="auto"/>
        <w:jc w:val="both"/>
      </w:pPr>
    </w:p>
    <w:p w14:paraId="11BC1EEA" w14:textId="77777777" w:rsidR="00D9323D" w:rsidRDefault="009C099A">
      <w:pPr>
        <w:pStyle w:val="Heading3"/>
        <w:spacing w:before="220" w:after="120"/>
      </w:pPr>
      <w:r>
        <w:rPr>
          <w:b/>
          <w:bCs/>
          <w:color w:val="1F3864"/>
          <w:sz w:val="22"/>
          <w:szCs w:val="22"/>
        </w:rPr>
        <w:t>Feedback Sheet — Column Reference</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200"/>
        <w:gridCol w:w="6100"/>
      </w:tblGrid>
      <w:tr w:rsidR="00D9323D" w14:paraId="4C9A16EA" w14:textId="77777777">
        <w:tblPrEx>
          <w:tblCellMar>
            <w:top w:w="0" w:type="dxa"/>
            <w:bottom w:w="0" w:type="dxa"/>
          </w:tblCellMar>
        </w:tblPrEx>
        <w:trPr>
          <w:tblHeader/>
        </w:trPr>
        <w:tc>
          <w:tcPr>
            <w:tcW w:w="1900" w:type="dxa"/>
            <w:shd w:val="clear" w:color="auto" w:fill="1F3864"/>
            <w:tcMar>
              <w:top w:w="80" w:type="dxa"/>
              <w:left w:w="100" w:type="dxa"/>
              <w:bottom w:w="80" w:type="dxa"/>
              <w:right w:w="100" w:type="dxa"/>
            </w:tcMar>
            <w:vAlign w:val="center"/>
          </w:tcPr>
          <w:p w14:paraId="78FAAD07" w14:textId="77777777" w:rsidR="00D9323D" w:rsidRDefault="009C099A">
            <w:pPr>
              <w:jc w:val="center"/>
            </w:pPr>
            <w:r>
              <w:rPr>
                <w:b/>
                <w:bCs/>
                <w:color w:val="FFFFFF"/>
              </w:rPr>
              <w:t>Column</w:t>
            </w:r>
          </w:p>
        </w:tc>
        <w:tc>
          <w:tcPr>
            <w:tcW w:w="2200" w:type="dxa"/>
            <w:shd w:val="clear" w:color="auto" w:fill="1F3864"/>
            <w:tcMar>
              <w:top w:w="80" w:type="dxa"/>
              <w:left w:w="100" w:type="dxa"/>
              <w:bottom w:w="80" w:type="dxa"/>
              <w:right w:w="100" w:type="dxa"/>
            </w:tcMar>
            <w:vAlign w:val="center"/>
          </w:tcPr>
          <w:p w14:paraId="43CCE452" w14:textId="77777777" w:rsidR="00D9323D" w:rsidRDefault="009C099A">
            <w:pPr>
              <w:jc w:val="center"/>
            </w:pPr>
            <w:r>
              <w:rPr>
                <w:b/>
                <w:bCs/>
                <w:color w:val="FFFFFF"/>
              </w:rPr>
              <w:t>Populated By</w:t>
            </w:r>
          </w:p>
        </w:tc>
        <w:tc>
          <w:tcPr>
            <w:tcW w:w="6100" w:type="dxa"/>
            <w:shd w:val="clear" w:color="auto" w:fill="1F3864"/>
            <w:tcMar>
              <w:top w:w="80" w:type="dxa"/>
              <w:left w:w="100" w:type="dxa"/>
              <w:bottom w:w="80" w:type="dxa"/>
              <w:right w:w="100" w:type="dxa"/>
            </w:tcMar>
            <w:vAlign w:val="center"/>
          </w:tcPr>
          <w:p w14:paraId="26600485" w14:textId="77777777" w:rsidR="00D9323D" w:rsidRDefault="009C099A">
            <w:pPr>
              <w:jc w:val="center"/>
            </w:pPr>
            <w:r>
              <w:rPr>
                <w:b/>
                <w:bCs/>
                <w:color w:val="FFFFFF"/>
              </w:rPr>
              <w:t>Description</w:t>
            </w:r>
          </w:p>
        </w:tc>
      </w:tr>
      <w:tr w:rsidR="00D9323D" w14:paraId="3331650A" w14:textId="77777777">
        <w:tblPrEx>
          <w:tblCellMar>
            <w:top w:w="0" w:type="dxa"/>
            <w:bottom w:w="0" w:type="dxa"/>
          </w:tblCellMar>
        </w:tblPrEx>
        <w:tc>
          <w:tcPr>
            <w:tcW w:w="1900" w:type="dxa"/>
            <w:shd w:val="clear" w:color="auto" w:fill="FFFFFF"/>
            <w:tcMar>
              <w:top w:w="80" w:type="dxa"/>
              <w:left w:w="100" w:type="dxa"/>
              <w:bottom w:w="80" w:type="dxa"/>
              <w:right w:w="100" w:type="dxa"/>
            </w:tcMar>
            <w:vAlign w:val="center"/>
          </w:tcPr>
          <w:p w14:paraId="4E6DFC7A" w14:textId="77777777" w:rsidR="00D9323D" w:rsidRDefault="009C099A">
            <w:r>
              <w:rPr>
                <w:color w:val="000000"/>
              </w:rPr>
              <w:t>Ticket ID</w:t>
            </w:r>
          </w:p>
        </w:tc>
        <w:tc>
          <w:tcPr>
            <w:tcW w:w="2200" w:type="dxa"/>
            <w:shd w:val="clear" w:color="auto" w:fill="FFFFFF"/>
            <w:tcMar>
              <w:top w:w="80" w:type="dxa"/>
              <w:left w:w="100" w:type="dxa"/>
              <w:bottom w:w="80" w:type="dxa"/>
              <w:right w:w="100" w:type="dxa"/>
            </w:tcMar>
            <w:vAlign w:val="center"/>
          </w:tcPr>
          <w:p w14:paraId="6C7BBC9E" w14:textId="77777777" w:rsidR="00D9323D" w:rsidRDefault="009C099A">
            <w:r>
              <w:rPr>
                <w:color w:val="000000"/>
              </w:rPr>
              <w:t>Workflow 5 (Branch A)</w:t>
            </w:r>
          </w:p>
        </w:tc>
        <w:tc>
          <w:tcPr>
            <w:tcW w:w="6100" w:type="dxa"/>
            <w:shd w:val="clear" w:color="auto" w:fill="FFFFFF"/>
            <w:tcMar>
              <w:top w:w="80" w:type="dxa"/>
              <w:left w:w="100" w:type="dxa"/>
              <w:bottom w:w="80" w:type="dxa"/>
              <w:right w:w="100" w:type="dxa"/>
            </w:tcMar>
            <w:vAlign w:val="center"/>
          </w:tcPr>
          <w:p w14:paraId="61FFF39B" w14:textId="77777777" w:rsidR="00D9323D" w:rsidRDefault="009C099A">
            <w:r>
              <w:rPr>
                <w:color w:val="000000"/>
              </w:rPr>
              <w:t>Cross-reference back to the originating row in the Tickets sheet.</w:t>
            </w:r>
          </w:p>
        </w:tc>
      </w:tr>
      <w:tr w:rsidR="00D9323D" w14:paraId="39FB0F6E" w14:textId="77777777">
        <w:tblPrEx>
          <w:tblCellMar>
            <w:top w:w="0" w:type="dxa"/>
            <w:bottom w:w="0" w:type="dxa"/>
          </w:tblCellMar>
        </w:tblPrEx>
        <w:tc>
          <w:tcPr>
            <w:tcW w:w="1900" w:type="dxa"/>
            <w:shd w:val="clear" w:color="auto" w:fill="F2F2F2"/>
            <w:tcMar>
              <w:top w:w="80" w:type="dxa"/>
              <w:left w:w="100" w:type="dxa"/>
              <w:bottom w:w="80" w:type="dxa"/>
              <w:right w:w="100" w:type="dxa"/>
            </w:tcMar>
            <w:vAlign w:val="center"/>
          </w:tcPr>
          <w:p w14:paraId="08FE0169" w14:textId="77777777" w:rsidR="00D9323D" w:rsidRDefault="009C099A">
            <w:r>
              <w:rPr>
                <w:color w:val="000000"/>
              </w:rPr>
              <w:t>Customer Email</w:t>
            </w:r>
          </w:p>
        </w:tc>
        <w:tc>
          <w:tcPr>
            <w:tcW w:w="2200" w:type="dxa"/>
            <w:shd w:val="clear" w:color="auto" w:fill="F2F2F2"/>
            <w:tcMar>
              <w:top w:w="80" w:type="dxa"/>
              <w:left w:w="100" w:type="dxa"/>
              <w:bottom w:w="80" w:type="dxa"/>
              <w:right w:w="100" w:type="dxa"/>
            </w:tcMar>
            <w:vAlign w:val="center"/>
          </w:tcPr>
          <w:p w14:paraId="1388C548" w14:textId="77777777" w:rsidR="00D9323D" w:rsidRDefault="009C099A">
            <w:r>
              <w:rPr>
                <w:color w:val="000000"/>
              </w:rPr>
              <w:t>Workflow 5 (Branch A)</w:t>
            </w:r>
          </w:p>
        </w:tc>
        <w:tc>
          <w:tcPr>
            <w:tcW w:w="6100" w:type="dxa"/>
            <w:shd w:val="clear" w:color="auto" w:fill="F2F2F2"/>
            <w:tcMar>
              <w:top w:w="80" w:type="dxa"/>
              <w:left w:w="100" w:type="dxa"/>
              <w:bottom w:w="80" w:type="dxa"/>
              <w:right w:w="100" w:type="dxa"/>
            </w:tcMar>
            <w:vAlign w:val="center"/>
          </w:tcPr>
          <w:p w14:paraId="01050E1D" w14:textId="77777777" w:rsidR="00D9323D" w:rsidRDefault="009C099A">
            <w:r>
              <w:rPr>
                <w:color w:val="000000"/>
              </w:rPr>
              <w:t>Identifies which customer submitted the feedback.</w:t>
            </w:r>
          </w:p>
        </w:tc>
      </w:tr>
      <w:tr w:rsidR="00D9323D" w14:paraId="0734ADA7" w14:textId="77777777">
        <w:tblPrEx>
          <w:tblCellMar>
            <w:top w:w="0" w:type="dxa"/>
            <w:bottom w:w="0" w:type="dxa"/>
          </w:tblCellMar>
        </w:tblPrEx>
        <w:tc>
          <w:tcPr>
            <w:tcW w:w="1900" w:type="dxa"/>
            <w:shd w:val="clear" w:color="auto" w:fill="FFFFFF"/>
            <w:tcMar>
              <w:top w:w="80" w:type="dxa"/>
              <w:left w:w="100" w:type="dxa"/>
              <w:bottom w:w="80" w:type="dxa"/>
              <w:right w:w="100" w:type="dxa"/>
            </w:tcMar>
            <w:vAlign w:val="center"/>
          </w:tcPr>
          <w:p w14:paraId="6F8BBED5" w14:textId="77777777" w:rsidR="00D9323D" w:rsidRDefault="009C099A">
            <w:r>
              <w:rPr>
                <w:color w:val="000000"/>
              </w:rPr>
              <w:t>Rating</w:t>
            </w:r>
          </w:p>
        </w:tc>
        <w:tc>
          <w:tcPr>
            <w:tcW w:w="2200" w:type="dxa"/>
            <w:shd w:val="clear" w:color="auto" w:fill="FFFFFF"/>
            <w:tcMar>
              <w:top w:w="80" w:type="dxa"/>
              <w:left w:w="100" w:type="dxa"/>
              <w:bottom w:w="80" w:type="dxa"/>
              <w:right w:w="100" w:type="dxa"/>
            </w:tcMar>
            <w:vAlign w:val="center"/>
          </w:tcPr>
          <w:p w14:paraId="5F24EECF" w14:textId="77777777" w:rsidR="00D9323D" w:rsidRDefault="009C099A">
            <w:r>
              <w:rPr>
                <w:color w:val="000000"/>
              </w:rPr>
              <w:t>Workflow 5 (Branch A)</w:t>
            </w:r>
          </w:p>
        </w:tc>
        <w:tc>
          <w:tcPr>
            <w:tcW w:w="6100" w:type="dxa"/>
            <w:shd w:val="clear" w:color="auto" w:fill="FFFFFF"/>
            <w:tcMar>
              <w:top w:w="80" w:type="dxa"/>
              <w:left w:w="100" w:type="dxa"/>
              <w:bottom w:w="80" w:type="dxa"/>
              <w:right w:w="100" w:type="dxa"/>
            </w:tcMar>
            <w:vAlign w:val="center"/>
          </w:tcPr>
          <w:p w14:paraId="26EA57BD" w14:textId="77777777" w:rsidR="00D9323D" w:rsidRDefault="009C099A">
            <w:r>
              <w:rPr>
                <w:color w:val="000000"/>
              </w:rPr>
              <w:t>Numeric satisfaction score supplied by the customer.</w:t>
            </w:r>
          </w:p>
        </w:tc>
      </w:tr>
      <w:tr w:rsidR="00D9323D" w14:paraId="7FED6FE4" w14:textId="77777777">
        <w:tblPrEx>
          <w:tblCellMar>
            <w:top w:w="0" w:type="dxa"/>
            <w:bottom w:w="0" w:type="dxa"/>
          </w:tblCellMar>
        </w:tblPrEx>
        <w:tc>
          <w:tcPr>
            <w:tcW w:w="1900" w:type="dxa"/>
            <w:shd w:val="clear" w:color="auto" w:fill="F2F2F2"/>
            <w:tcMar>
              <w:top w:w="80" w:type="dxa"/>
              <w:left w:w="100" w:type="dxa"/>
              <w:bottom w:w="80" w:type="dxa"/>
              <w:right w:w="100" w:type="dxa"/>
            </w:tcMar>
            <w:vAlign w:val="center"/>
          </w:tcPr>
          <w:p w14:paraId="0AF697CB" w14:textId="77777777" w:rsidR="00D9323D" w:rsidRDefault="009C099A">
            <w:r>
              <w:rPr>
                <w:color w:val="000000"/>
              </w:rPr>
              <w:t>Comments</w:t>
            </w:r>
          </w:p>
        </w:tc>
        <w:tc>
          <w:tcPr>
            <w:tcW w:w="2200" w:type="dxa"/>
            <w:shd w:val="clear" w:color="auto" w:fill="F2F2F2"/>
            <w:tcMar>
              <w:top w:w="80" w:type="dxa"/>
              <w:left w:w="100" w:type="dxa"/>
              <w:bottom w:w="80" w:type="dxa"/>
              <w:right w:w="100" w:type="dxa"/>
            </w:tcMar>
            <w:vAlign w:val="center"/>
          </w:tcPr>
          <w:p w14:paraId="3129FC19" w14:textId="77777777" w:rsidR="00D9323D" w:rsidRDefault="009C099A">
            <w:r>
              <w:rPr>
                <w:color w:val="000000"/>
              </w:rPr>
              <w:t>Workflow 5 (Branch A)</w:t>
            </w:r>
          </w:p>
        </w:tc>
        <w:tc>
          <w:tcPr>
            <w:tcW w:w="6100" w:type="dxa"/>
            <w:shd w:val="clear" w:color="auto" w:fill="F2F2F2"/>
            <w:tcMar>
              <w:top w:w="80" w:type="dxa"/>
              <w:left w:w="100" w:type="dxa"/>
              <w:bottom w:w="80" w:type="dxa"/>
              <w:right w:w="100" w:type="dxa"/>
            </w:tcMar>
            <w:vAlign w:val="center"/>
          </w:tcPr>
          <w:p w14:paraId="32B90B26" w14:textId="77777777" w:rsidR="00D9323D" w:rsidRDefault="009C099A">
            <w:r>
              <w:rPr>
                <w:color w:val="000000"/>
              </w:rPr>
              <w:t xml:space="preserve">Free-text comments accompanying the rating, optionally read by the AI </w:t>
            </w:r>
            <w:proofErr w:type="spellStart"/>
            <w:r>
              <w:rPr>
                <w:color w:val="000000"/>
              </w:rPr>
              <w:t>summariser</w:t>
            </w:r>
            <w:proofErr w:type="spellEnd"/>
            <w:r>
              <w:rPr>
                <w:color w:val="000000"/>
              </w:rPr>
              <w:t>.</w:t>
            </w:r>
          </w:p>
        </w:tc>
      </w:tr>
      <w:tr w:rsidR="00D9323D" w14:paraId="7324F590" w14:textId="77777777">
        <w:tblPrEx>
          <w:tblCellMar>
            <w:top w:w="0" w:type="dxa"/>
            <w:bottom w:w="0" w:type="dxa"/>
          </w:tblCellMar>
        </w:tblPrEx>
        <w:tc>
          <w:tcPr>
            <w:tcW w:w="1900" w:type="dxa"/>
            <w:shd w:val="clear" w:color="auto" w:fill="FFFFFF"/>
            <w:tcMar>
              <w:top w:w="80" w:type="dxa"/>
              <w:left w:w="100" w:type="dxa"/>
              <w:bottom w:w="80" w:type="dxa"/>
              <w:right w:w="100" w:type="dxa"/>
            </w:tcMar>
            <w:vAlign w:val="center"/>
          </w:tcPr>
          <w:p w14:paraId="52EA7BC8" w14:textId="77777777" w:rsidR="00D9323D" w:rsidRDefault="009C099A">
            <w:r>
              <w:rPr>
                <w:color w:val="000000"/>
              </w:rPr>
              <w:t>Submitted At</w:t>
            </w:r>
          </w:p>
        </w:tc>
        <w:tc>
          <w:tcPr>
            <w:tcW w:w="2200" w:type="dxa"/>
            <w:shd w:val="clear" w:color="auto" w:fill="FFFFFF"/>
            <w:tcMar>
              <w:top w:w="80" w:type="dxa"/>
              <w:left w:w="100" w:type="dxa"/>
              <w:bottom w:w="80" w:type="dxa"/>
              <w:right w:w="100" w:type="dxa"/>
            </w:tcMar>
            <w:vAlign w:val="center"/>
          </w:tcPr>
          <w:p w14:paraId="089B8E89" w14:textId="77777777" w:rsidR="00D9323D" w:rsidRDefault="009C099A">
            <w:r>
              <w:rPr>
                <w:color w:val="000000"/>
              </w:rPr>
              <w:t>Workflow 5 (Branch A)</w:t>
            </w:r>
          </w:p>
        </w:tc>
        <w:tc>
          <w:tcPr>
            <w:tcW w:w="6100" w:type="dxa"/>
            <w:shd w:val="clear" w:color="auto" w:fill="FFFFFF"/>
            <w:tcMar>
              <w:top w:w="80" w:type="dxa"/>
              <w:left w:w="100" w:type="dxa"/>
              <w:bottom w:w="80" w:type="dxa"/>
              <w:right w:w="100" w:type="dxa"/>
            </w:tcMar>
            <w:vAlign w:val="center"/>
          </w:tcPr>
          <w:p w14:paraId="52B7E04E" w14:textId="77777777" w:rsidR="00D9323D" w:rsidRDefault="009C099A">
            <w:r>
              <w:rPr>
                <w:color w:val="000000"/>
              </w:rPr>
              <w:t>Timestamp of when the feedback webhook fired.</w:t>
            </w:r>
          </w:p>
        </w:tc>
      </w:tr>
    </w:tbl>
    <w:p w14:paraId="6BED7E5C" w14:textId="77777777" w:rsidR="00D9323D" w:rsidRDefault="009C099A">
      <w:r>
        <w:br w:type="page"/>
      </w:r>
    </w:p>
    <w:p w14:paraId="111582BD" w14:textId="77777777" w:rsidR="00D9323D" w:rsidRDefault="009C099A">
      <w:pPr>
        <w:pStyle w:val="Heading1"/>
        <w:spacing w:before="400" w:after="200"/>
      </w:pPr>
      <w:r>
        <w:rPr>
          <w:b/>
          <w:bCs/>
          <w:color w:val="1F3864"/>
          <w:sz w:val="30"/>
          <w:szCs w:val="30"/>
        </w:rPr>
        <w:lastRenderedPageBreak/>
        <w:t>4. Advanced Features Implemented</w:t>
      </w:r>
    </w:p>
    <w:p w14:paraId="0145551F" w14:textId="77777777" w:rsidR="00D9323D" w:rsidRDefault="009C099A">
      <w:pPr>
        <w:spacing w:after="160" w:line="300" w:lineRule="auto"/>
        <w:jc w:val="both"/>
      </w:pPr>
      <w:r>
        <w:rPr>
          <w:sz w:val="22"/>
          <w:szCs w:val="22"/>
        </w:rPr>
        <w:t>Beyond the core ticket lifecycle, the platform deliberately incorporates a set of automation patterns commonly expected in a production-grade workflow system. The table below maps each advanced feature to the specific workflow and node where it is implemented, followed by a short discussion of why each pattern matters.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7000"/>
      </w:tblGrid>
      <w:tr w:rsidR="00D9323D" w14:paraId="12F39887"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tcPr>
          <w:p w14:paraId="5BDF2C2D" w14:textId="77777777" w:rsidR="00D9323D" w:rsidRDefault="009C099A">
            <w:pPr>
              <w:jc w:val="center"/>
            </w:pPr>
            <w:r>
              <w:rPr>
                <w:b/>
                <w:bCs/>
                <w:color w:val="FFFFFF"/>
              </w:rPr>
              <w:t>Feature</w:t>
            </w:r>
          </w:p>
        </w:tc>
        <w:tc>
          <w:tcPr>
            <w:tcW w:w="7000" w:type="dxa"/>
            <w:shd w:val="clear" w:color="auto" w:fill="1F3864"/>
            <w:tcMar>
              <w:top w:w="80" w:type="dxa"/>
              <w:left w:w="100" w:type="dxa"/>
              <w:bottom w:w="80" w:type="dxa"/>
              <w:right w:w="100" w:type="dxa"/>
            </w:tcMar>
            <w:vAlign w:val="center"/>
          </w:tcPr>
          <w:p w14:paraId="1BAE90BE" w14:textId="77777777" w:rsidR="00D9323D" w:rsidRDefault="009C099A">
            <w:pPr>
              <w:jc w:val="center"/>
            </w:pPr>
            <w:r>
              <w:rPr>
                <w:b/>
                <w:bCs/>
                <w:color w:val="FFFFFF"/>
              </w:rPr>
              <w:t xml:space="preserve">Where </w:t>
            </w:r>
            <w:proofErr w:type="gramStart"/>
            <w:r>
              <w:rPr>
                <w:b/>
                <w:bCs/>
                <w:color w:val="FFFFFF"/>
              </w:rPr>
              <w:t>Implemented</w:t>
            </w:r>
            <w:proofErr w:type="gramEnd"/>
          </w:p>
        </w:tc>
      </w:tr>
      <w:tr w:rsidR="00D9323D" w14:paraId="5D2FD5EF"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262F1BCE" w14:textId="77777777" w:rsidR="00D9323D" w:rsidRDefault="009C099A">
            <w:r>
              <w:rPr>
                <w:color w:val="000000"/>
              </w:rPr>
              <w:t>AI-powered decision making</w:t>
            </w:r>
          </w:p>
        </w:tc>
        <w:tc>
          <w:tcPr>
            <w:tcW w:w="7000" w:type="dxa"/>
            <w:shd w:val="clear" w:color="auto" w:fill="FFFFFF"/>
            <w:tcMar>
              <w:top w:w="80" w:type="dxa"/>
              <w:left w:w="100" w:type="dxa"/>
              <w:bottom w:w="80" w:type="dxa"/>
              <w:right w:w="100" w:type="dxa"/>
            </w:tcMar>
            <w:vAlign w:val="center"/>
          </w:tcPr>
          <w:p w14:paraId="784A807B" w14:textId="77777777" w:rsidR="00D9323D" w:rsidRDefault="009C099A">
            <w:r>
              <w:rPr>
                <w:color w:val="000000"/>
              </w:rPr>
              <w:t xml:space="preserve">Workflow 2 (classification: Category / Priority / Sentiment) and Workflow 5 (natural-language weekly summary), using </w:t>
            </w:r>
            <w:proofErr w:type="spellStart"/>
            <w:r>
              <w:rPr>
                <w:color w:val="000000"/>
              </w:rPr>
              <w:t>Groq's</w:t>
            </w:r>
            <w:proofErr w:type="spellEnd"/>
            <w:r>
              <w:rPr>
                <w:color w:val="000000"/>
              </w:rPr>
              <w:t xml:space="preserve"> Llama 3.3 70B model.</w:t>
            </w:r>
          </w:p>
        </w:tc>
      </w:tr>
      <w:tr w:rsidR="00D9323D" w14:paraId="361FBE4B"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0F2F175B" w14:textId="77777777" w:rsidR="00D9323D" w:rsidRDefault="009C099A">
            <w:r>
              <w:rPr>
                <w:color w:val="000000"/>
              </w:rPr>
              <w:t>Human approval / manual step</w:t>
            </w:r>
          </w:p>
        </w:tc>
        <w:tc>
          <w:tcPr>
            <w:tcW w:w="7000" w:type="dxa"/>
            <w:shd w:val="clear" w:color="auto" w:fill="F2F2F2"/>
            <w:tcMar>
              <w:top w:w="80" w:type="dxa"/>
              <w:left w:w="100" w:type="dxa"/>
              <w:bottom w:w="80" w:type="dxa"/>
              <w:right w:w="100" w:type="dxa"/>
            </w:tcMar>
            <w:vAlign w:val="center"/>
          </w:tcPr>
          <w:p w14:paraId="1C9FB642" w14:textId="77777777" w:rsidR="00D9323D" w:rsidRDefault="009C099A">
            <w:r>
              <w:rPr>
                <w:color w:val="000000"/>
              </w:rPr>
              <w:t>Workflow 4 is only triggered once a human support agent manually sets Status = "Resolved" in the sheet — a deliberate human-in-the-loop checkpoint.</w:t>
            </w:r>
          </w:p>
        </w:tc>
      </w:tr>
      <w:tr w:rsidR="00D9323D" w14:paraId="2E575EDE"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7AD4258C" w14:textId="77777777" w:rsidR="00D9323D" w:rsidRDefault="009C099A">
            <w:r>
              <w:rPr>
                <w:color w:val="000000"/>
              </w:rPr>
              <w:t>Conditional branching</w:t>
            </w:r>
          </w:p>
        </w:tc>
        <w:tc>
          <w:tcPr>
            <w:tcW w:w="7000" w:type="dxa"/>
            <w:shd w:val="clear" w:color="auto" w:fill="FFFFFF"/>
            <w:tcMar>
              <w:top w:w="80" w:type="dxa"/>
              <w:left w:w="100" w:type="dxa"/>
              <w:bottom w:w="80" w:type="dxa"/>
              <w:right w:w="100" w:type="dxa"/>
            </w:tcMar>
            <w:vAlign w:val="center"/>
          </w:tcPr>
          <w:p w14:paraId="37B1780D" w14:textId="77777777" w:rsidR="00D9323D" w:rsidRDefault="009C099A">
            <w:r>
              <w:rPr>
                <w:color w:val="000000"/>
              </w:rPr>
              <w:t>IF nodes throughout (attachment check, already-classified check, already-assigned check, status check, priority check) and a Switch node with 4 outputs in Workflow 3.</w:t>
            </w:r>
          </w:p>
        </w:tc>
      </w:tr>
      <w:tr w:rsidR="00D9323D" w14:paraId="2C7AE301"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68DF43D0" w14:textId="77777777" w:rsidR="00D9323D" w:rsidRDefault="009C099A">
            <w:r>
              <w:rPr>
                <w:color w:val="000000"/>
              </w:rPr>
              <w:t>Webhook-triggered workflows</w:t>
            </w:r>
          </w:p>
        </w:tc>
        <w:tc>
          <w:tcPr>
            <w:tcW w:w="7000" w:type="dxa"/>
            <w:shd w:val="clear" w:color="auto" w:fill="F2F2F2"/>
            <w:tcMar>
              <w:top w:w="80" w:type="dxa"/>
              <w:left w:w="100" w:type="dxa"/>
              <w:bottom w:w="80" w:type="dxa"/>
              <w:right w:w="100" w:type="dxa"/>
            </w:tcMar>
            <w:vAlign w:val="center"/>
          </w:tcPr>
          <w:p w14:paraId="5839623F" w14:textId="77777777" w:rsidR="00D9323D" w:rsidRDefault="009C099A">
            <w:r>
              <w:rPr>
                <w:color w:val="000000"/>
              </w:rPr>
              <w:t>Workflow 1 (ticket submission) and Workflow 5 Branch A (feedback submission).</w:t>
            </w:r>
          </w:p>
        </w:tc>
      </w:tr>
      <w:tr w:rsidR="00D9323D" w14:paraId="28B7CE92"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01636839" w14:textId="77777777" w:rsidR="00D9323D" w:rsidRDefault="009C099A">
            <w:r>
              <w:rPr>
                <w:color w:val="000000"/>
              </w:rPr>
              <w:t>Scheduled workflow (Cron)</w:t>
            </w:r>
          </w:p>
        </w:tc>
        <w:tc>
          <w:tcPr>
            <w:tcW w:w="7000" w:type="dxa"/>
            <w:shd w:val="clear" w:color="auto" w:fill="FFFFFF"/>
            <w:tcMar>
              <w:top w:w="80" w:type="dxa"/>
              <w:left w:w="100" w:type="dxa"/>
              <w:bottom w:w="80" w:type="dxa"/>
              <w:right w:w="100" w:type="dxa"/>
            </w:tcMar>
            <w:vAlign w:val="center"/>
          </w:tcPr>
          <w:p w14:paraId="5DA1F16D" w14:textId="77777777" w:rsidR="00D9323D" w:rsidRDefault="009C099A">
            <w:r>
              <w:rPr>
                <w:color w:val="000000"/>
              </w:rPr>
              <w:t>Workflow 5 Branch B runs every Monday at 9:00 AM via a Schedule Trigger node.</w:t>
            </w:r>
          </w:p>
        </w:tc>
      </w:tr>
      <w:tr w:rsidR="00D9323D" w14:paraId="43848421"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2E7C9287" w14:textId="77777777" w:rsidR="00D9323D" w:rsidRDefault="009C099A">
            <w:r>
              <w:rPr>
                <w:color w:val="000000"/>
              </w:rPr>
              <w:t>Error handling / safe fallback</w:t>
            </w:r>
          </w:p>
        </w:tc>
        <w:tc>
          <w:tcPr>
            <w:tcW w:w="7000" w:type="dxa"/>
            <w:shd w:val="clear" w:color="auto" w:fill="F2F2F2"/>
            <w:tcMar>
              <w:top w:w="80" w:type="dxa"/>
              <w:left w:w="100" w:type="dxa"/>
              <w:bottom w:w="80" w:type="dxa"/>
              <w:right w:w="100" w:type="dxa"/>
            </w:tcMar>
            <w:vAlign w:val="center"/>
          </w:tcPr>
          <w:p w14:paraId="7C0E1690" w14:textId="77777777" w:rsidR="00D9323D" w:rsidRDefault="009C099A">
            <w:r>
              <w:rPr>
                <w:color w:val="000000"/>
              </w:rPr>
              <w:t xml:space="preserve">The Code node in Workflow 2 wraps </w:t>
            </w:r>
            <w:proofErr w:type="spellStart"/>
            <w:r>
              <w:rPr>
                <w:color w:val="000000"/>
              </w:rPr>
              <w:t>JSON.parse</w:t>
            </w:r>
            <w:proofErr w:type="spellEnd"/>
            <w:r>
              <w:rPr>
                <w:color w:val="000000"/>
              </w:rPr>
              <w:t xml:space="preserve"> in a try/catch and falls back to safe default values (Category: General, Priority: Medium) if the AI response is malformed.</w:t>
            </w:r>
          </w:p>
        </w:tc>
      </w:tr>
      <w:tr w:rsidR="00D9323D" w14:paraId="22117B24"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4DCDBC88" w14:textId="77777777" w:rsidR="00D9323D" w:rsidRDefault="009C099A">
            <w:r>
              <w:rPr>
                <w:color w:val="000000"/>
              </w:rPr>
              <w:t>Logging / audit trail</w:t>
            </w:r>
          </w:p>
        </w:tc>
        <w:tc>
          <w:tcPr>
            <w:tcW w:w="7000" w:type="dxa"/>
            <w:shd w:val="clear" w:color="auto" w:fill="FFFFFF"/>
            <w:tcMar>
              <w:top w:w="80" w:type="dxa"/>
              <w:left w:w="100" w:type="dxa"/>
              <w:bottom w:w="80" w:type="dxa"/>
              <w:right w:w="100" w:type="dxa"/>
            </w:tcMar>
            <w:vAlign w:val="center"/>
          </w:tcPr>
          <w:p w14:paraId="68C67F60" w14:textId="77777777" w:rsidR="00D9323D" w:rsidRDefault="009C099A">
            <w:r>
              <w:rPr>
                <w:color w:val="000000"/>
              </w:rPr>
              <w:t>Every ticket's full lifecycle (creation timestamp, classification, assignment, resolution, feedback) is persisted as rows in Google Sheets, providing a complete audit trail.</w:t>
            </w:r>
          </w:p>
        </w:tc>
      </w:tr>
      <w:tr w:rsidR="00D9323D" w14:paraId="423ABC63"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13ADD1D2" w14:textId="77777777" w:rsidR="00D9323D" w:rsidRDefault="009C099A">
            <w:r>
              <w:rPr>
                <w:color w:val="000000"/>
              </w:rPr>
              <w:t>Idempotency guards</w:t>
            </w:r>
          </w:p>
        </w:tc>
        <w:tc>
          <w:tcPr>
            <w:tcW w:w="7000" w:type="dxa"/>
            <w:shd w:val="clear" w:color="auto" w:fill="F2F2F2"/>
            <w:tcMar>
              <w:top w:w="80" w:type="dxa"/>
              <w:left w:w="100" w:type="dxa"/>
              <w:bottom w:w="80" w:type="dxa"/>
              <w:right w:w="100" w:type="dxa"/>
            </w:tcMar>
            <w:vAlign w:val="center"/>
          </w:tcPr>
          <w:p w14:paraId="0E57328B" w14:textId="77777777" w:rsidR="00D9323D" w:rsidRDefault="009C099A">
            <w:r>
              <w:rPr>
                <w:color w:val="000000"/>
              </w:rPr>
              <w:t>"IF Not Already Classified" and "IF Not Already Assigned" nodes prevent duplicate processing / duplicate emails when a row is edited more than once.</w:t>
            </w:r>
          </w:p>
        </w:tc>
      </w:tr>
    </w:tbl>
    <w:p w14:paraId="6259FD27" w14:textId="77777777" w:rsidR="00D9323D" w:rsidRDefault="00D9323D">
      <w:pPr>
        <w:spacing w:after="160" w:line="300" w:lineRule="auto"/>
        <w:jc w:val="both"/>
      </w:pPr>
    </w:p>
    <w:p w14:paraId="31519D2E" w14:textId="77777777" w:rsidR="00D9323D" w:rsidRDefault="009C099A">
      <w:pPr>
        <w:pStyle w:val="Heading2"/>
        <w:spacing w:before="300" w:after="150"/>
      </w:pPr>
      <w:r>
        <w:rPr>
          <w:b/>
          <w:bCs/>
          <w:sz w:val="25"/>
          <w:szCs w:val="25"/>
        </w:rPr>
        <w:t>4.1 Discussion: Why These Patterns Matter</w:t>
      </w:r>
    </w:p>
    <w:p w14:paraId="2307C9A6" w14:textId="77777777" w:rsidR="00D9323D" w:rsidRDefault="009C099A">
      <w:pPr>
        <w:spacing w:after="160" w:line="300" w:lineRule="auto"/>
        <w:jc w:val="both"/>
      </w:pPr>
      <w:r>
        <w:rPr>
          <w:sz w:val="22"/>
          <w:szCs w:val="22"/>
        </w:rPr>
        <w:t>Each advanced feature above was chosen not merely to demonstrate a technical capability, but because it solves a real failure mode observed in simpler, non-automated support processes.</w:t>
      </w:r>
    </w:p>
    <w:p w14:paraId="7CCFBA45" w14:textId="77777777" w:rsidR="00D9323D" w:rsidRDefault="009C099A">
      <w:pPr>
        <w:pStyle w:val="ListParagraph"/>
        <w:numPr>
          <w:ilvl w:val="0"/>
          <w:numId w:val="2"/>
        </w:numPr>
        <w:spacing w:after="100" w:line="290" w:lineRule="auto"/>
      </w:pPr>
      <w:r>
        <w:rPr>
          <w:b/>
          <w:bCs/>
          <w:sz w:val="22"/>
          <w:szCs w:val="22"/>
        </w:rPr>
        <w:t xml:space="preserve">AI-powered decision making </w:t>
      </w:r>
      <w:r>
        <w:rPr>
          <w:sz w:val="22"/>
          <w:szCs w:val="22"/>
        </w:rPr>
        <w:t>removes the single biggest manual bottleneck identified in Section 1.3 — the time agents spend reading and triaging tickets before any actual support work begins.</w:t>
      </w:r>
    </w:p>
    <w:p w14:paraId="4829E885" w14:textId="77777777" w:rsidR="00D9323D" w:rsidRDefault="009C099A">
      <w:pPr>
        <w:pStyle w:val="ListParagraph"/>
        <w:numPr>
          <w:ilvl w:val="0"/>
          <w:numId w:val="2"/>
        </w:numPr>
        <w:spacing w:after="100" w:line="290" w:lineRule="auto"/>
      </w:pPr>
      <w:r>
        <w:rPr>
          <w:b/>
          <w:bCs/>
          <w:sz w:val="22"/>
          <w:szCs w:val="22"/>
        </w:rPr>
        <w:t xml:space="preserve">The human-in-the-loop checkpoint </w:t>
      </w:r>
      <w:r>
        <w:rPr>
          <w:sz w:val="22"/>
          <w:szCs w:val="22"/>
        </w:rPr>
        <w:t>in Workflow 4 exists because customer-facing "issue resolved" communication carries reputational risk if sent prematurely; automating everything except this one judgement call captures most of the efficiency gain while keeping accountability with a person.</w:t>
      </w:r>
    </w:p>
    <w:p w14:paraId="0ACA0F1C" w14:textId="77777777" w:rsidR="00D9323D" w:rsidRDefault="009C099A">
      <w:pPr>
        <w:pStyle w:val="ListParagraph"/>
        <w:numPr>
          <w:ilvl w:val="0"/>
          <w:numId w:val="2"/>
        </w:numPr>
        <w:spacing w:after="100" w:line="290" w:lineRule="auto"/>
      </w:pPr>
      <w:r>
        <w:rPr>
          <w:b/>
          <w:bCs/>
          <w:sz w:val="22"/>
          <w:szCs w:val="22"/>
        </w:rPr>
        <w:t xml:space="preserve">Idempotency guards </w:t>
      </w:r>
      <w:r>
        <w:rPr>
          <w:sz w:val="22"/>
          <w:szCs w:val="22"/>
        </w:rPr>
        <w:t>directly address the polling-based nature of the Google Sheets Trigger node (see Section 2.4) — without them, a row being re-scanned on a later poll could silently trigger duplicate emails or overwrite a correct classification with a stale one.</w:t>
      </w:r>
    </w:p>
    <w:p w14:paraId="04B26205" w14:textId="77777777" w:rsidR="00D9323D" w:rsidRDefault="009C099A">
      <w:pPr>
        <w:pStyle w:val="ListParagraph"/>
        <w:numPr>
          <w:ilvl w:val="0"/>
          <w:numId w:val="2"/>
        </w:numPr>
        <w:spacing w:after="100" w:line="290" w:lineRule="auto"/>
      </w:pPr>
      <w:r>
        <w:rPr>
          <w:b/>
          <w:bCs/>
          <w:sz w:val="22"/>
          <w:szCs w:val="22"/>
        </w:rPr>
        <w:t xml:space="preserve">The error-handling fallback </w:t>
      </w:r>
      <w:r>
        <w:rPr>
          <w:sz w:val="22"/>
          <w:szCs w:val="22"/>
        </w:rPr>
        <w:t>in Workflow 2 ensures that a single malformed AI response degrades gracefully into a default classification rather than halting the entire ticket's progress through the pipeline — a ticket with "Category: General, Priority: Medium" is still visible and actionable, whereas a hard failure would leave it stuck.</w:t>
      </w:r>
    </w:p>
    <w:p w14:paraId="4A66F9CF" w14:textId="77777777" w:rsidR="00D9323D" w:rsidRDefault="009C099A">
      <w:pPr>
        <w:pStyle w:val="ListParagraph"/>
        <w:numPr>
          <w:ilvl w:val="0"/>
          <w:numId w:val="2"/>
        </w:numPr>
        <w:spacing w:after="100" w:line="290" w:lineRule="auto"/>
      </w:pPr>
      <w:r>
        <w:rPr>
          <w:b/>
          <w:bCs/>
          <w:sz w:val="22"/>
          <w:szCs w:val="22"/>
        </w:rPr>
        <w:lastRenderedPageBreak/>
        <w:t xml:space="preserve">The audit trail </w:t>
      </w:r>
      <w:r>
        <w:rPr>
          <w:sz w:val="22"/>
          <w:szCs w:val="22"/>
        </w:rPr>
        <w:t>built entirely from ordinary spreadsheet rows means any stakeholder — including a non-technical manager — can open the sheet at any time and see exactly what happened to any ticket, without needing access to n8n's execution logs.</w:t>
      </w:r>
    </w:p>
    <w:p w14:paraId="6B8A698A" w14:textId="77777777" w:rsidR="00D9323D" w:rsidRDefault="009C099A">
      <w:pPr>
        <w:pStyle w:val="Heading2"/>
        <w:spacing w:before="300" w:after="150"/>
      </w:pPr>
      <w:r>
        <w:rPr>
          <w:b/>
          <w:bCs/>
          <w:sz w:val="25"/>
          <w:szCs w:val="25"/>
        </w:rPr>
        <w:t>4.2 Idempotency, Concurrency, and Reliability Considerations</w:t>
      </w:r>
    </w:p>
    <w:p w14:paraId="37FFD030" w14:textId="77777777" w:rsidR="00D9323D" w:rsidRDefault="009C099A">
      <w:pPr>
        <w:spacing w:after="160" w:line="300" w:lineRule="auto"/>
        <w:jc w:val="both"/>
      </w:pPr>
      <w:r>
        <w:rPr>
          <w:sz w:val="22"/>
          <w:szCs w:val="22"/>
        </w:rPr>
        <w:t>Because the platform relies on polling-based Google Sheets triggers rather than native database change events, particular care was taken to make every downstream workflow safe to run more than once against the same row. This section documents the specific reliability considerations that shaped the final design.</w:t>
      </w:r>
    </w:p>
    <w:p w14:paraId="6BE2A16B" w14:textId="77777777" w:rsidR="00D9323D" w:rsidRDefault="009C099A">
      <w:pPr>
        <w:pStyle w:val="ListParagraph"/>
        <w:numPr>
          <w:ilvl w:val="0"/>
          <w:numId w:val="2"/>
        </w:numPr>
        <w:spacing w:after="100" w:line="290" w:lineRule="auto"/>
      </w:pPr>
      <w:r>
        <w:rPr>
          <w:b/>
          <w:bCs/>
          <w:sz w:val="22"/>
          <w:szCs w:val="22"/>
        </w:rPr>
        <w:t xml:space="preserve">Re-poll safety: </w:t>
      </w:r>
      <w:r>
        <w:rPr>
          <w:sz w:val="22"/>
          <w:szCs w:val="22"/>
        </w:rPr>
        <w:t>n8n's Google Sheets Trigger polls the sheet on a fixed interval and can, in some circumstances, report the same row again on a subsequent poll (for example, if the row is touched by an unrelated edit). Every workflow downstream of a trigger therefore begins with an explicit IF guard — "Not Already Classified" in Workflow 2, "Not Already Assigned" in Workflow 3, and the Status-based check in Workflow 4 — so that a re-detected row is a safe no-op rather than a duplicate action.</w:t>
      </w:r>
    </w:p>
    <w:p w14:paraId="705779DC" w14:textId="77777777" w:rsidR="00D9323D" w:rsidRDefault="009C099A">
      <w:pPr>
        <w:pStyle w:val="ListParagraph"/>
        <w:numPr>
          <w:ilvl w:val="0"/>
          <w:numId w:val="2"/>
        </w:numPr>
        <w:spacing w:after="100" w:line="290" w:lineRule="auto"/>
      </w:pPr>
      <w:r>
        <w:rPr>
          <w:b/>
          <w:bCs/>
          <w:sz w:val="22"/>
          <w:szCs w:val="22"/>
        </w:rPr>
        <w:t xml:space="preserve">Write ordering: </w:t>
      </w:r>
      <w:r>
        <w:rPr>
          <w:sz w:val="22"/>
          <w:szCs w:val="22"/>
        </w:rPr>
        <w:t>Because Workflow 2 writes Category/Priority and Workflow 3 is triggered by that same write, there is a strict causal ordering enforced implicitly by the trigger chain: Workflow 3 cannot act on a ticket before Workflow 2 has classified it, since its trigger condition (a row update) has not yet occurred. This removes the need for any explicit locking or sequencing logic between workflows.</w:t>
      </w:r>
    </w:p>
    <w:p w14:paraId="66EACDA7" w14:textId="77777777" w:rsidR="00D9323D" w:rsidRDefault="009C099A">
      <w:pPr>
        <w:pStyle w:val="ListParagraph"/>
        <w:numPr>
          <w:ilvl w:val="0"/>
          <w:numId w:val="2"/>
        </w:numPr>
        <w:spacing w:after="100" w:line="290" w:lineRule="auto"/>
      </w:pPr>
      <w:r>
        <w:rPr>
          <w:b/>
          <w:bCs/>
          <w:sz w:val="22"/>
          <w:szCs w:val="22"/>
        </w:rPr>
        <w:t xml:space="preserve">Partial-failure containment: </w:t>
      </w:r>
      <w:r>
        <w:rPr>
          <w:sz w:val="22"/>
          <w:szCs w:val="22"/>
        </w:rPr>
        <w:t>The try/catch fallback in Workflow 2's Code node (Section 4.1) ensures that a single AI response parsing failure cannot cascade into a stuck or lost ticket — the row still receives default values and continues through Workflow 3 and Workflow 4 exactly as any other ticket would.</w:t>
      </w:r>
    </w:p>
    <w:p w14:paraId="58E06CB0" w14:textId="77777777" w:rsidR="00D9323D" w:rsidRDefault="009C099A">
      <w:pPr>
        <w:pStyle w:val="ListParagraph"/>
        <w:numPr>
          <w:ilvl w:val="0"/>
          <w:numId w:val="2"/>
        </w:numPr>
        <w:spacing w:after="100" w:line="290" w:lineRule="auto"/>
      </w:pPr>
      <w:r>
        <w:rPr>
          <w:b/>
          <w:bCs/>
          <w:sz w:val="22"/>
          <w:szCs w:val="22"/>
        </w:rPr>
        <w:t xml:space="preserve">Rate-limit awareness: </w:t>
      </w:r>
      <w:r>
        <w:rPr>
          <w:sz w:val="22"/>
          <w:szCs w:val="22"/>
        </w:rPr>
        <w:t xml:space="preserve">Because Workflow 2 calls an external AI API on every new ticket, the platform is naturally rate-limited by </w:t>
      </w:r>
      <w:proofErr w:type="spellStart"/>
      <w:r>
        <w:rPr>
          <w:sz w:val="22"/>
          <w:szCs w:val="22"/>
        </w:rPr>
        <w:t>Groq's</w:t>
      </w:r>
      <w:proofErr w:type="spellEnd"/>
      <w:r>
        <w:rPr>
          <w:sz w:val="22"/>
          <w:szCs w:val="22"/>
        </w:rPr>
        <w:t xml:space="preserve"> free-tier API limits; for the ticket volumes tested in this project this was never a practical constraint, but it is documented here as a known scaling boundary (see also Section 7).</w:t>
      </w:r>
    </w:p>
    <w:p w14:paraId="34B680CB" w14:textId="77777777" w:rsidR="00D9323D" w:rsidRDefault="009C099A">
      <w:r>
        <w:br w:type="page"/>
      </w:r>
    </w:p>
    <w:p w14:paraId="5877B1F4" w14:textId="77777777" w:rsidR="00D9323D" w:rsidRDefault="009C099A">
      <w:pPr>
        <w:pStyle w:val="Heading1"/>
        <w:spacing w:before="400" w:after="200"/>
      </w:pPr>
      <w:r>
        <w:rPr>
          <w:b/>
          <w:bCs/>
          <w:color w:val="1F3864"/>
          <w:sz w:val="30"/>
          <w:szCs w:val="30"/>
        </w:rPr>
        <w:lastRenderedPageBreak/>
        <w:t>5. Testing Summary</w:t>
      </w:r>
    </w:p>
    <w:p w14:paraId="02F2BF0D" w14:textId="77777777" w:rsidR="00D9323D" w:rsidRDefault="009C099A">
      <w:pPr>
        <w:spacing w:after="160" w:line="300" w:lineRule="auto"/>
        <w:jc w:val="both"/>
      </w:pPr>
      <w:r>
        <w:rPr>
          <w:sz w:val="22"/>
          <w:szCs w:val="22"/>
        </w:rPr>
        <w:t xml:space="preserve">Each of the five workflows was tested independently first, then validated together as part of the full end-to-end chain, using real test tickets submitted through the live Workflow 1 webhook (tested via the </w:t>
      </w:r>
      <w:proofErr w:type="spellStart"/>
      <w:r>
        <w:rPr>
          <w:sz w:val="22"/>
          <w:szCs w:val="22"/>
        </w:rPr>
        <w:t>ReqBin</w:t>
      </w:r>
      <w:proofErr w:type="spellEnd"/>
      <w:r>
        <w:rPr>
          <w:sz w:val="22"/>
          <w:szCs w:val="22"/>
        </w:rPr>
        <w:t xml:space="preserve"> online API testing tool, simulating a real front-end form submission). This section documents both the structured test case results and the direct evidence — screenshots of the underlying Google Sheet, of successful executions, and of the emails actually received — that supports each result.</w:t>
      </w:r>
    </w:p>
    <w:p w14:paraId="35980E4B" w14:textId="77777777" w:rsidR="00D9323D" w:rsidRDefault="009C099A">
      <w:pPr>
        <w:pStyle w:val="Heading2"/>
        <w:spacing w:before="300" w:after="150"/>
      </w:pPr>
      <w:r>
        <w:rPr>
          <w:b/>
          <w:bCs/>
          <w:sz w:val="25"/>
          <w:szCs w:val="25"/>
        </w:rPr>
        <w:t>5.1 Structured Test Case Results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900"/>
        <w:gridCol w:w="2100"/>
      </w:tblGrid>
      <w:tr w:rsidR="00D9323D" w14:paraId="163187DD"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tcPr>
          <w:p w14:paraId="25693269" w14:textId="77777777" w:rsidR="00D9323D" w:rsidRDefault="009C099A">
            <w:pPr>
              <w:jc w:val="center"/>
            </w:pPr>
            <w:r>
              <w:rPr>
                <w:b/>
                <w:bCs/>
                <w:color w:val="FFFFFF"/>
              </w:rPr>
              <w:t>Test Case</w:t>
            </w:r>
          </w:p>
        </w:tc>
        <w:tc>
          <w:tcPr>
            <w:tcW w:w="4900" w:type="dxa"/>
            <w:shd w:val="clear" w:color="auto" w:fill="1F3864"/>
            <w:tcMar>
              <w:top w:w="80" w:type="dxa"/>
              <w:left w:w="100" w:type="dxa"/>
              <w:bottom w:w="80" w:type="dxa"/>
              <w:right w:w="100" w:type="dxa"/>
            </w:tcMar>
            <w:vAlign w:val="center"/>
          </w:tcPr>
          <w:p w14:paraId="4FBFA47C" w14:textId="77777777" w:rsidR="00D9323D" w:rsidRDefault="009C099A">
            <w:pPr>
              <w:jc w:val="center"/>
            </w:pPr>
            <w:r>
              <w:rPr>
                <w:b/>
                <w:bCs/>
                <w:color w:val="FFFFFF"/>
              </w:rPr>
              <w:t>Expected Result</w:t>
            </w:r>
          </w:p>
        </w:tc>
        <w:tc>
          <w:tcPr>
            <w:tcW w:w="2100" w:type="dxa"/>
            <w:shd w:val="clear" w:color="auto" w:fill="1F3864"/>
            <w:tcMar>
              <w:top w:w="80" w:type="dxa"/>
              <w:left w:w="100" w:type="dxa"/>
              <w:bottom w:w="80" w:type="dxa"/>
              <w:right w:w="100" w:type="dxa"/>
            </w:tcMar>
            <w:vAlign w:val="center"/>
          </w:tcPr>
          <w:p w14:paraId="061607AF" w14:textId="77777777" w:rsidR="00D9323D" w:rsidRDefault="009C099A">
            <w:pPr>
              <w:jc w:val="center"/>
            </w:pPr>
            <w:r>
              <w:rPr>
                <w:b/>
                <w:bCs/>
                <w:color w:val="FFFFFF"/>
              </w:rPr>
              <w:t>Status</w:t>
            </w:r>
          </w:p>
        </w:tc>
      </w:tr>
      <w:tr w:rsidR="00D9323D" w14:paraId="5CB60F3E"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0535E11C" w14:textId="77777777" w:rsidR="00D9323D" w:rsidRDefault="009C099A">
            <w:r>
              <w:rPr>
                <w:color w:val="000000"/>
              </w:rPr>
              <w:t>Submit new ticket via webhook</w:t>
            </w:r>
          </w:p>
        </w:tc>
        <w:tc>
          <w:tcPr>
            <w:tcW w:w="4900" w:type="dxa"/>
            <w:shd w:val="clear" w:color="auto" w:fill="FFFFFF"/>
            <w:tcMar>
              <w:top w:w="80" w:type="dxa"/>
              <w:left w:w="100" w:type="dxa"/>
              <w:bottom w:w="80" w:type="dxa"/>
              <w:right w:w="100" w:type="dxa"/>
            </w:tcMar>
            <w:vAlign w:val="center"/>
          </w:tcPr>
          <w:p w14:paraId="7F09AF02" w14:textId="77777777" w:rsidR="00D9323D" w:rsidRDefault="009C099A">
            <w:r>
              <w:rPr>
                <w:color w:val="000000"/>
              </w:rPr>
              <w:t>Row appears in Tickets sheet; confirmation email received</w:t>
            </w:r>
          </w:p>
        </w:tc>
        <w:tc>
          <w:tcPr>
            <w:tcW w:w="2100" w:type="dxa"/>
            <w:shd w:val="clear" w:color="auto" w:fill="FFFFFF"/>
            <w:tcMar>
              <w:top w:w="80" w:type="dxa"/>
              <w:left w:w="100" w:type="dxa"/>
              <w:bottom w:w="80" w:type="dxa"/>
              <w:right w:w="100" w:type="dxa"/>
            </w:tcMar>
            <w:vAlign w:val="center"/>
          </w:tcPr>
          <w:p w14:paraId="318BD6A4" w14:textId="77777777" w:rsidR="00D9323D" w:rsidRDefault="009C099A">
            <w:r>
              <w:rPr>
                <w:color w:val="000000"/>
              </w:rPr>
              <w:t>Pass</w:t>
            </w:r>
          </w:p>
        </w:tc>
      </w:tr>
      <w:tr w:rsidR="00D9323D" w14:paraId="0B297B51"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4F73AA2B" w14:textId="77777777" w:rsidR="00D9323D" w:rsidRDefault="009C099A">
            <w:r>
              <w:rPr>
                <w:color w:val="000000"/>
              </w:rPr>
              <w:t>AI classification</w:t>
            </w:r>
          </w:p>
        </w:tc>
        <w:tc>
          <w:tcPr>
            <w:tcW w:w="4900" w:type="dxa"/>
            <w:shd w:val="clear" w:color="auto" w:fill="F2F2F2"/>
            <w:tcMar>
              <w:top w:w="80" w:type="dxa"/>
              <w:left w:w="100" w:type="dxa"/>
              <w:bottom w:w="80" w:type="dxa"/>
              <w:right w:w="100" w:type="dxa"/>
            </w:tcMar>
            <w:vAlign w:val="center"/>
          </w:tcPr>
          <w:p w14:paraId="23541C00" w14:textId="77777777" w:rsidR="00D9323D" w:rsidRDefault="009C099A">
            <w:r>
              <w:rPr>
                <w:color w:val="000000"/>
              </w:rPr>
              <w:t>Category, Priority, Sentiment fields populated correctly</w:t>
            </w:r>
          </w:p>
        </w:tc>
        <w:tc>
          <w:tcPr>
            <w:tcW w:w="2100" w:type="dxa"/>
            <w:shd w:val="clear" w:color="auto" w:fill="F2F2F2"/>
            <w:tcMar>
              <w:top w:w="80" w:type="dxa"/>
              <w:left w:w="100" w:type="dxa"/>
              <w:bottom w:w="80" w:type="dxa"/>
              <w:right w:w="100" w:type="dxa"/>
            </w:tcMar>
            <w:vAlign w:val="center"/>
          </w:tcPr>
          <w:p w14:paraId="6CC2E073" w14:textId="77777777" w:rsidR="00D9323D" w:rsidRDefault="009C099A">
            <w:r>
              <w:rPr>
                <w:color w:val="000000"/>
              </w:rPr>
              <w:t>Pass</w:t>
            </w:r>
          </w:p>
        </w:tc>
      </w:tr>
      <w:tr w:rsidR="00D9323D" w14:paraId="394C26F0"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516C7651" w14:textId="77777777" w:rsidR="00D9323D" w:rsidRDefault="009C099A">
            <w:r>
              <w:rPr>
                <w:color w:val="000000"/>
              </w:rPr>
              <w:t>Team routing</w:t>
            </w:r>
          </w:p>
        </w:tc>
        <w:tc>
          <w:tcPr>
            <w:tcW w:w="4900" w:type="dxa"/>
            <w:shd w:val="clear" w:color="auto" w:fill="FFFFFF"/>
            <w:tcMar>
              <w:top w:w="80" w:type="dxa"/>
              <w:left w:w="100" w:type="dxa"/>
              <w:bottom w:w="80" w:type="dxa"/>
              <w:right w:w="100" w:type="dxa"/>
            </w:tcMar>
            <w:vAlign w:val="center"/>
          </w:tcPr>
          <w:p w14:paraId="4903DB7D" w14:textId="77777777" w:rsidR="00D9323D" w:rsidRDefault="009C099A">
            <w:r>
              <w:rPr>
                <w:color w:val="000000"/>
              </w:rPr>
              <w:t>Ticket routed to correct team inbox based on Category</w:t>
            </w:r>
          </w:p>
        </w:tc>
        <w:tc>
          <w:tcPr>
            <w:tcW w:w="2100" w:type="dxa"/>
            <w:shd w:val="clear" w:color="auto" w:fill="FFFFFF"/>
            <w:tcMar>
              <w:top w:w="80" w:type="dxa"/>
              <w:left w:w="100" w:type="dxa"/>
              <w:bottom w:w="80" w:type="dxa"/>
              <w:right w:w="100" w:type="dxa"/>
            </w:tcMar>
            <w:vAlign w:val="center"/>
          </w:tcPr>
          <w:p w14:paraId="340830FD" w14:textId="77777777" w:rsidR="00D9323D" w:rsidRDefault="009C099A">
            <w:r>
              <w:rPr>
                <w:color w:val="000000"/>
              </w:rPr>
              <w:t>Pass</w:t>
            </w:r>
          </w:p>
        </w:tc>
      </w:tr>
      <w:tr w:rsidR="00D9323D" w14:paraId="7AECF259"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397E948A" w14:textId="77777777" w:rsidR="00D9323D" w:rsidRDefault="009C099A">
            <w:r>
              <w:rPr>
                <w:color w:val="000000"/>
              </w:rPr>
              <w:t>High-priority escalation</w:t>
            </w:r>
          </w:p>
        </w:tc>
        <w:tc>
          <w:tcPr>
            <w:tcW w:w="4900" w:type="dxa"/>
            <w:shd w:val="clear" w:color="auto" w:fill="F2F2F2"/>
            <w:tcMar>
              <w:top w:w="80" w:type="dxa"/>
              <w:left w:w="100" w:type="dxa"/>
              <w:bottom w:w="80" w:type="dxa"/>
              <w:right w:w="100" w:type="dxa"/>
            </w:tcMar>
            <w:vAlign w:val="center"/>
          </w:tcPr>
          <w:p w14:paraId="48153352" w14:textId="77777777" w:rsidR="00D9323D" w:rsidRDefault="009C099A">
            <w:r>
              <w:rPr>
                <w:color w:val="000000"/>
              </w:rPr>
              <w:t>Manager receives urgent alert email</w:t>
            </w:r>
          </w:p>
        </w:tc>
        <w:tc>
          <w:tcPr>
            <w:tcW w:w="2100" w:type="dxa"/>
            <w:shd w:val="clear" w:color="auto" w:fill="F2F2F2"/>
            <w:tcMar>
              <w:top w:w="80" w:type="dxa"/>
              <w:left w:w="100" w:type="dxa"/>
              <w:bottom w:w="80" w:type="dxa"/>
              <w:right w:w="100" w:type="dxa"/>
            </w:tcMar>
            <w:vAlign w:val="center"/>
          </w:tcPr>
          <w:p w14:paraId="705EABAD" w14:textId="77777777" w:rsidR="00D9323D" w:rsidRDefault="009C099A">
            <w:r>
              <w:rPr>
                <w:color w:val="000000"/>
              </w:rPr>
              <w:t>Pass</w:t>
            </w:r>
          </w:p>
        </w:tc>
      </w:tr>
      <w:tr w:rsidR="00D9323D" w14:paraId="289D1A82"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6F1A2CC0" w14:textId="77777777" w:rsidR="00D9323D" w:rsidRDefault="009C099A">
            <w:r>
              <w:rPr>
                <w:color w:val="000000"/>
              </w:rPr>
              <w:t>Mark ticket Resolved</w:t>
            </w:r>
          </w:p>
        </w:tc>
        <w:tc>
          <w:tcPr>
            <w:tcW w:w="4900" w:type="dxa"/>
            <w:shd w:val="clear" w:color="auto" w:fill="FFFFFF"/>
            <w:tcMar>
              <w:top w:w="80" w:type="dxa"/>
              <w:left w:w="100" w:type="dxa"/>
              <w:bottom w:w="80" w:type="dxa"/>
              <w:right w:w="100" w:type="dxa"/>
            </w:tcMar>
            <w:vAlign w:val="center"/>
          </w:tcPr>
          <w:p w14:paraId="5A33BBA8" w14:textId="77777777" w:rsidR="00D9323D" w:rsidRDefault="009C099A">
            <w:r>
              <w:rPr>
                <w:color w:val="000000"/>
              </w:rPr>
              <w:t>Customer receives resolution email, then feedback request after wait period</w:t>
            </w:r>
          </w:p>
        </w:tc>
        <w:tc>
          <w:tcPr>
            <w:tcW w:w="2100" w:type="dxa"/>
            <w:shd w:val="clear" w:color="auto" w:fill="FFFFFF"/>
            <w:tcMar>
              <w:top w:w="80" w:type="dxa"/>
              <w:left w:w="100" w:type="dxa"/>
              <w:bottom w:w="80" w:type="dxa"/>
              <w:right w:w="100" w:type="dxa"/>
            </w:tcMar>
            <w:vAlign w:val="center"/>
          </w:tcPr>
          <w:p w14:paraId="0DB30A41" w14:textId="77777777" w:rsidR="00D9323D" w:rsidRDefault="009C099A">
            <w:r>
              <w:rPr>
                <w:color w:val="000000"/>
              </w:rPr>
              <w:t>Pass</w:t>
            </w:r>
          </w:p>
        </w:tc>
      </w:tr>
      <w:tr w:rsidR="00D9323D" w14:paraId="21D26F02"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2E0EBE3A" w14:textId="77777777" w:rsidR="00D9323D" w:rsidRDefault="009C099A">
            <w:r>
              <w:rPr>
                <w:color w:val="000000"/>
              </w:rPr>
              <w:t>Submit feedback via webhook</w:t>
            </w:r>
          </w:p>
        </w:tc>
        <w:tc>
          <w:tcPr>
            <w:tcW w:w="4900" w:type="dxa"/>
            <w:shd w:val="clear" w:color="auto" w:fill="F2F2F2"/>
            <w:tcMar>
              <w:top w:w="80" w:type="dxa"/>
              <w:left w:w="100" w:type="dxa"/>
              <w:bottom w:w="80" w:type="dxa"/>
              <w:right w:w="100" w:type="dxa"/>
            </w:tcMar>
            <w:vAlign w:val="center"/>
          </w:tcPr>
          <w:p w14:paraId="06A4781D" w14:textId="77777777" w:rsidR="00D9323D" w:rsidRDefault="009C099A">
            <w:r>
              <w:rPr>
                <w:color w:val="000000"/>
              </w:rPr>
              <w:t>New row appended to Feedback sheet</w:t>
            </w:r>
          </w:p>
        </w:tc>
        <w:tc>
          <w:tcPr>
            <w:tcW w:w="2100" w:type="dxa"/>
            <w:shd w:val="clear" w:color="auto" w:fill="F2F2F2"/>
            <w:tcMar>
              <w:top w:w="80" w:type="dxa"/>
              <w:left w:w="100" w:type="dxa"/>
              <w:bottom w:w="80" w:type="dxa"/>
              <w:right w:w="100" w:type="dxa"/>
            </w:tcMar>
            <w:vAlign w:val="center"/>
          </w:tcPr>
          <w:p w14:paraId="6EA0971F" w14:textId="77777777" w:rsidR="00D9323D" w:rsidRDefault="009C099A">
            <w:r>
              <w:rPr>
                <w:color w:val="000000"/>
              </w:rPr>
              <w:t>Pass</w:t>
            </w:r>
          </w:p>
        </w:tc>
      </w:tr>
      <w:tr w:rsidR="00D9323D" w14:paraId="5F73AC47"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20F96530" w14:textId="77777777" w:rsidR="00D9323D" w:rsidRDefault="009C099A">
            <w:r>
              <w:rPr>
                <w:color w:val="000000"/>
              </w:rPr>
              <w:t>Weekly report generation</w:t>
            </w:r>
          </w:p>
        </w:tc>
        <w:tc>
          <w:tcPr>
            <w:tcW w:w="4900" w:type="dxa"/>
            <w:shd w:val="clear" w:color="auto" w:fill="FFFFFF"/>
            <w:tcMar>
              <w:top w:w="80" w:type="dxa"/>
              <w:left w:w="100" w:type="dxa"/>
              <w:bottom w:w="80" w:type="dxa"/>
              <w:right w:w="100" w:type="dxa"/>
            </w:tcMar>
            <w:vAlign w:val="center"/>
          </w:tcPr>
          <w:p w14:paraId="1AABA487" w14:textId="77777777" w:rsidR="00D9323D" w:rsidRDefault="009C099A">
            <w:r>
              <w:rPr>
                <w:color w:val="000000"/>
              </w:rPr>
              <w:t>Manager receives AI-generated summary with correct statistics</w:t>
            </w:r>
          </w:p>
        </w:tc>
        <w:tc>
          <w:tcPr>
            <w:tcW w:w="2100" w:type="dxa"/>
            <w:shd w:val="clear" w:color="auto" w:fill="FFFFFF"/>
            <w:tcMar>
              <w:top w:w="80" w:type="dxa"/>
              <w:left w:w="100" w:type="dxa"/>
              <w:bottom w:w="80" w:type="dxa"/>
              <w:right w:w="100" w:type="dxa"/>
            </w:tcMar>
            <w:vAlign w:val="center"/>
          </w:tcPr>
          <w:p w14:paraId="45D38A76" w14:textId="77777777" w:rsidR="00D9323D" w:rsidRDefault="009C099A">
            <w:r>
              <w:rPr>
                <w:color w:val="000000"/>
              </w:rPr>
              <w:t>Pass</w:t>
            </w:r>
          </w:p>
        </w:tc>
      </w:tr>
      <w:tr w:rsidR="00D9323D" w14:paraId="4BC8E9F5"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73A510B5" w14:textId="77777777" w:rsidR="00D9323D" w:rsidRDefault="009C099A">
            <w:r>
              <w:rPr>
                <w:color w:val="000000"/>
              </w:rPr>
              <w:t>Missing-field payload (e.g. no email)</w:t>
            </w:r>
          </w:p>
        </w:tc>
        <w:tc>
          <w:tcPr>
            <w:tcW w:w="4900" w:type="dxa"/>
            <w:shd w:val="clear" w:color="auto" w:fill="F2F2F2"/>
            <w:tcMar>
              <w:top w:w="80" w:type="dxa"/>
              <w:left w:w="100" w:type="dxa"/>
              <w:bottom w:w="80" w:type="dxa"/>
              <w:right w:w="100" w:type="dxa"/>
            </w:tcMar>
            <w:vAlign w:val="center"/>
          </w:tcPr>
          <w:p w14:paraId="1E7EE5B2" w14:textId="77777777" w:rsidR="00D9323D" w:rsidRDefault="009C099A">
            <w:r>
              <w:rPr>
                <w:color w:val="000000"/>
              </w:rPr>
              <w:t>Workflow processes ticket without hard failure; safe defaults applied where applicable</w:t>
            </w:r>
          </w:p>
        </w:tc>
        <w:tc>
          <w:tcPr>
            <w:tcW w:w="2100" w:type="dxa"/>
            <w:shd w:val="clear" w:color="auto" w:fill="F2F2F2"/>
            <w:tcMar>
              <w:top w:w="80" w:type="dxa"/>
              <w:left w:w="100" w:type="dxa"/>
              <w:bottom w:w="80" w:type="dxa"/>
              <w:right w:w="100" w:type="dxa"/>
            </w:tcMar>
            <w:vAlign w:val="center"/>
          </w:tcPr>
          <w:p w14:paraId="053E8D8C" w14:textId="77777777" w:rsidR="00D9323D" w:rsidRDefault="009C099A">
            <w:r>
              <w:rPr>
                <w:color w:val="000000"/>
              </w:rPr>
              <w:t>Pass</w:t>
            </w:r>
          </w:p>
        </w:tc>
      </w:tr>
      <w:tr w:rsidR="00D9323D" w14:paraId="622A37D2"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75C43B62" w14:textId="77777777" w:rsidR="00D9323D" w:rsidRDefault="009C099A">
            <w:r>
              <w:rPr>
                <w:color w:val="000000"/>
              </w:rPr>
              <w:t>Duplicate polling / re-edit of a row</w:t>
            </w:r>
          </w:p>
        </w:tc>
        <w:tc>
          <w:tcPr>
            <w:tcW w:w="4900" w:type="dxa"/>
            <w:shd w:val="clear" w:color="auto" w:fill="FFFFFF"/>
            <w:tcMar>
              <w:top w:w="80" w:type="dxa"/>
              <w:left w:w="100" w:type="dxa"/>
              <w:bottom w:w="80" w:type="dxa"/>
              <w:right w:w="100" w:type="dxa"/>
            </w:tcMar>
            <w:vAlign w:val="center"/>
          </w:tcPr>
          <w:p w14:paraId="04272793" w14:textId="77777777" w:rsidR="00D9323D" w:rsidRDefault="009C099A">
            <w:r>
              <w:rPr>
                <w:color w:val="000000"/>
              </w:rPr>
              <w:t>Idempotency guards prevent duplicate classification, assignment, or notification emails</w:t>
            </w:r>
          </w:p>
        </w:tc>
        <w:tc>
          <w:tcPr>
            <w:tcW w:w="2100" w:type="dxa"/>
            <w:shd w:val="clear" w:color="auto" w:fill="FFFFFF"/>
            <w:tcMar>
              <w:top w:w="80" w:type="dxa"/>
              <w:left w:w="100" w:type="dxa"/>
              <w:bottom w:w="80" w:type="dxa"/>
              <w:right w:w="100" w:type="dxa"/>
            </w:tcMar>
            <w:vAlign w:val="center"/>
          </w:tcPr>
          <w:p w14:paraId="6D25E760" w14:textId="77777777" w:rsidR="00D9323D" w:rsidRDefault="009C099A">
            <w:r>
              <w:rPr>
                <w:color w:val="000000"/>
              </w:rPr>
              <w:t>Pass</w:t>
            </w:r>
          </w:p>
        </w:tc>
      </w:tr>
    </w:tbl>
    <w:p w14:paraId="08AC6D80" w14:textId="77777777" w:rsidR="00D9323D" w:rsidRDefault="009C099A">
      <w:r>
        <w:br w:type="page"/>
      </w:r>
    </w:p>
    <w:p w14:paraId="59F184CA" w14:textId="77777777" w:rsidR="00D9323D" w:rsidRDefault="009C099A">
      <w:pPr>
        <w:pStyle w:val="Heading2"/>
        <w:spacing w:before="300" w:after="150"/>
      </w:pPr>
      <w:r>
        <w:rPr>
          <w:b/>
          <w:bCs/>
          <w:sz w:val="25"/>
          <w:szCs w:val="25"/>
        </w:rPr>
        <w:lastRenderedPageBreak/>
        <w:t>5.2 Evidence — Google Sheet: System of Record</w:t>
      </w:r>
    </w:p>
    <w:p w14:paraId="2180298D" w14:textId="77777777" w:rsidR="00D9323D" w:rsidRDefault="009C099A">
      <w:pPr>
        <w:spacing w:after="160" w:line="300" w:lineRule="auto"/>
        <w:jc w:val="both"/>
      </w:pPr>
      <w:r>
        <w:rPr>
          <w:sz w:val="22"/>
          <w:szCs w:val="22"/>
        </w:rPr>
        <w:t xml:space="preserve">The screenshot below shows the live "Tickets" tab of the AI Customer Support Master Sheet after multiple end-to-end test runs. Each row represents one complete </w:t>
      </w:r>
      <w:proofErr w:type="gramStart"/>
      <w:r>
        <w:rPr>
          <w:sz w:val="22"/>
          <w:szCs w:val="22"/>
        </w:rPr>
        <w:t>pass through</w:t>
      </w:r>
      <w:proofErr w:type="gramEnd"/>
      <w:r>
        <w:rPr>
          <w:sz w:val="22"/>
          <w:szCs w:val="22"/>
        </w:rPr>
        <w:t xml:space="preserve"> Workflows 1 through 4: a Ticket ID and Customer/Email/Subject/Description captured by Workflow 1, a Category and Priority populated by Workflow 2, an Assigned Team written by Workflow 3, and a Status of "Resolved - Notified" written by Workflow 4 once the full resolution-and-feedback-request cycle completed.</w:t>
      </w:r>
    </w:p>
    <w:p w14:paraId="4CC6DCD7" w14:textId="77777777" w:rsidR="00D9323D" w:rsidRDefault="009C099A">
      <w:pPr>
        <w:spacing w:before="200" w:after="80"/>
        <w:jc w:val="center"/>
      </w:pPr>
      <w:r>
        <w:rPr>
          <w:noProof/>
        </w:rPr>
        <w:drawing>
          <wp:inline distT="0" distB="0" distL="0" distR="0" wp14:anchorId="40B5BE9C" wp14:editId="175E3679">
            <wp:extent cx="5905500" cy="2590800"/>
            <wp:effectExtent l="0" t="0" r="0" b="0"/>
            <wp:docPr id="1138227553" name="Picture 1138227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2590800"/>
                    </a:xfrm>
                    <a:prstGeom prst="rect">
                      <a:avLst/>
                    </a:prstGeom>
                  </pic:spPr>
                </pic:pic>
              </a:graphicData>
            </a:graphic>
          </wp:inline>
        </w:drawing>
      </w:r>
    </w:p>
    <w:p w14:paraId="0412FD0D" w14:textId="77777777" w:rsidR="00D9323D" w:rsidRDefault="009C099A">
      <w:pPr>
        <w:spacing w:before="100" w:after="300"/>
        <w:jc w:val="center"/>
      </w:pPr>
      <w:r>
        <w:rPr>
          <w:i/>
          <w:iCs/>
          <w:color w:val="595959"/>
          <w:sz w:val="19"/>
          <w:szCs w:val="19"/>
        </w:rPr>
        <w:t>Figure — Live Tickets sheet showing four fully processed tickets, each with Category, Priority, Assigned Team, and final Status correctly populated by the pipeline.</w:t>
      </w:r>
    </w:p>
    <w:p w14:paraId="67828023" w14:textId="77777777" w:rsidR="00D9323D" w:rsidRDefault="009C099A">
      <w:pPr>
        <w:spacing w:after="160" w:line="300" w:lineRule="auto"/>
        <w:jc w:val="both"/>
      </w:pPr>
      <w:r>
        <w:rPr>
          <w:sz w:val="22"/>
          <w:szCs w:val="22"/>
        </w:rPr>
        <w:t>Notably, three of the four visible tickets carry a Priority of High and were correctly routed to the Technical or Billing team, with the most recent ("Priya Rawat2 / Refund not received") showing the complete lifecycle: captured, classified as Billing / High, assigned to the Billing Team, and marked Resolved - Notified — the exact record that corresponds to the escalation email evidence shown in Section 5.4.</w:t>
      </w:r>
    </w:p>
    <w:p w14:paraId="147AA332" w14:textId="77777777" w:rsidR="00D9323D" w:rsidRDefault="009C099A">
      <w:pPr>
        <w:pStyle w:val="Heading2"/>
        <w:spacing w:before="300" w:after="150"/>
      </w:pPr>
      <w:r>
        <w:rPr>
          <w:b/>
          <w:bCs/>
          <w:sz w:val="25"/>
          <w:szCs w:val="25"/>
        </w:rPr>
        <w:t>5.3 Evidence — Successful Workflow Executions Recap</w:t>
      </w:r>
    </w:p>
    <w:p w14:paraId="3FD37EE5" w14:textId="77777777" w:rsidR="00D9323D" w:rsidRDefault="009C099A">
      <w:pPr>
        <w:spacing w:after="160" w:line="300" w:lineRule="auto"/>
        <w:jc w:val="both"/>
      </w:pPr>
      <w:r>
        <w:rPr>
          <w:sz w:val="22"/>
          <w:szCs w:val="22"/>
        </w:rPr>
        <w:t>Screenshots of every individual successful execution for all five workflows are provided inline in Section 3 above, alongside each workflow's node-by-node explanation, so that the implementation description and its supporting evidence sit together for easy reference.</w:t>
      </w:r>
    </w:p>
    <w:p w14:paraId="2FB7E6D7" w14:textId="77777777" w:rsidR="00D9323D" w:rsidRDefault="009C099A">
      <w:pPr>
        <w:pStyle w:val="Heading2"/>
        <w:spacing w:before="300" w:after="150"/>
      </w:pPr>
      <w:r>
        <w:rPr>
          <w:b/>
          <w:bCs/>
          <w:sz w:val="25"/>
          <w:szCs w:val="25"/>
        </w:rPr>
        <w:t>5.4 Evidence — Customer and Manager Notification Emails</w:t>
      </w:r>
    </w:p>
    <w:p w14:paraId="3D1FA32B" w14:textId="77777777" w:rsidR="00D9323D" w:rsidRDefault="009C099A">
      <w:pPr>
        <w:spacing w:after="160" w:line="300" w:lineRule="auto"/>
        <w:jc w:val="both"/>
      </w:pPr>
      <w:r>
        <w:rPr>
          <w:sz w:val="22"/>
          <w:szCs w:val="22"/>
        </w:rPr>
        <w:t>The two screenshots below confirm that the Gmail notification nodes across the pipeline are functioning correctly end-to-end — one showing the customer-facing confirmation email sent immediately upon ticket submission (Workflow 1), and the other showing the manager-facing escalation alert sent automatically because the ticket's AI-assigned Priority was High (Workflow 3).</w:t>
      </w:r>
    </w:p>
    <w:p w14:paraId="01C37307" w14:textId="77777777" w:rsidR="00D9323D" w:rsidRDefault="009C099A">
      <w:pPr>
        <w:spacing w:before="200" w:after="80"/>
        <w:jc w:val="center"/>
      </w:pPr>
      <w:r>
        <w:rPr>
          <w:noProof/>
        </w:rPr>
        <w:lastRenderedPageBreak/>
        <w:drawing>
          <wp:inline distT="0" distB="0" distL="0" distR="0" wp14:anchorId="145C8498" wp14:editId="3C577D62">
            <wp:extent cx="4572000" cy="2905125"/>
            <wp:effectExtent l="0" t="0" r="0" b="0"/>
            <wp:docPr id="1516658165" name="Picture 1516658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2905125"/>
                    </a:xfrm>
                    <a:prstGeom prst="rect">
                      <a:avLst/>
                    </a:prstGeom>
                  </pic:spPr>
                </pic:pic>
              </a:graphicData>
            </a:graphic>
          </wp:inline>
        </w:drawing>
      </w:r>
    </w:p>
    <w:p w14:paraId="4220952E" w14:textId="77777777" w:rsidR="00D9323D" w:rsidRDefault="009C099A">
      <w:pPr>
        <w:spacing w:before="100" w:after="300"/>
        <w:jc w:val="center"/>
      </w:pPr>
      <w:r>
        <w:rPr>
          <w:i/>
          <w:iCs/>
          <w:color w:val="595959"/>
          <w:sz w:val="19"/>
          <w:szCs w:val="19"/>
        </w:rPr>
        <w:t>Figure — Automated confirmation email sent to the customer immediately after Workflow 1 registers the ticket, referencing the same Ticket ID visible in the sheet.</w:t>
      </w:r>
    </w:p>
    <w:p w14:paraId="7707E40C" w14:textId="77777777" w:rsidR="00D9323D" w:rsidRDefault="009C099A">
      <w:pPr>
        <w:spacing w:before="200" w:after="80"/>
        <w:jc w:val="center"/>
      </w:pPr>
      <w:r>
        <w:rPr>
          <w:noProof/>
        </w:rPr>
        <w:drawing>
          <wp:inline distT="0" distB="0" distL="0" distR="0" wp14:anchorId="0371DAFE" wp14:editId="41EAF334">
            <wp:extent cx="4572000" cy="2600325"/>
            <wp:effectExtent l="0" t="0" r="0" b="0"/>
            <wp:docPr id="678061680" name="Picture 678061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600325"/>
                    </a:xfrm>
                    <a:prstGeom prst="rect">
                      <a:avLst/>
                    </a:prstGeom>
                  </pic:spPr>
                </pic:pic>
              </a:graphicData>
            </a:graphic>
          </wp:inline>
        </w:drawing>
      </w:r>
    </w:p>
    <w:p w14:paraId="04C48524" w14:textId="77777777" w:rsidR="00D9323D" w:rsidRDefault="009C099A">
      <w:pPr>
        <w:spacing w:before="100" w:after="300"/>
        <w:jc w:val="center"/>
      </w:pPr>
      <w:r>
        <w:rPr>
          <w:i/>
          <w:iCs/>
          <w:color w:val="595959"/>
          <w:sz w:val="19"/>
          <w:szCs w:val="19"/>
        </w:rPr>
        <w:t>Figure — Automated urgent escalation email sent to the manager by Workflow 3, triggered because the AI classifier assigned this ticket a Priority of High.</w:t>
      </w:r>
    </w:p>
    <w:p w14:paraId="02347566" w14:textId="77777777" w:rsidR="00D9323D" w:rsidRDefault="009C099A">
      <w:pPr>
        <w:spacing w:after="160" w:line="300" w:lineRule="auto"/>
        <w:jc w:val="both"/>
      </w:pPr>
      <w:r>
        <w:rPr>
          <w:sz w:val="22"/>
          <w:szCs w:val="22"/>
        </w:rPr>
        <w:t>Both emails are signed "This email was sent automatically with n8n", confirming they originate directly from the automation pipeline rather than from any manual agent action, and both reference the identical Ticket ID (TCK-20260804122040) that appears in the corresponding Google Sheet row, demonstrating full traceability from submission through classification to notification.</w:t>
      </w:r>
    </w:p>
    <w:p w14:paraId="318869D3" w14:textId="77777777" w:rsidR="00D9323D" w:rsidRDefault="009C099A">
      <w:pPr>
        <w:pStyle w:val="Heading2"/>
        <w:spacing w:before="300" w:after="150"/>
      </w:pPr>
      <w:r>
        <w:rPr>
          <w:b/>
          <w:bCs/>
          <w:sz w:val="25"/>
          <w:szCs w:val="25"/>
        </w:rPr>
        <w:t>5.5 Performance Observations</w:t>
      </w:r>
    </w:p>
    <w:p w14:paraId="59509E18" w14:textId="77777777" w:rsidR="00D9323D" w:rsidRDefault="009C099A">
      <w:pPr>
        <w:spacing w:after="160" w:line="300" w:lineRule="auto"/>
        <w:jc w:val="both"/>
      </w:pPr>
      <w:r>
        <w:rPr>
          <w:sz w:val="22"/>
          <w:szCs w:val="22"/>
        </w:rPr>
        <w:t>The execution duration recorded for every workflow run in the Executions tab was used to build a rough performance picture of the pipeline. The table below lists the observed duration for the specific successful executions documented in Section 3.</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1900"/>
        <w:gridCol w:w="3500"/>
      </w:tblGrid>
      <w:tr w:rsidR="00D9323D" w14:paraId="005EA831"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tcPr>
          <w:p w14:paraId="04CDD26B" w14:textId="77777777" w:rsidR="00D9323D" w:rsidRDefault="009C099A">
            <w:pPr>
              <w:jc w:val="center"/>
            </w:pPr>
            <w:r>
              <w:rPr>
                <w:b/>
                <w:bCs/>
                <w:color w:val="FFFFFF"/>
              </w:rPr>
              <w:lastRenderedPageBreak/>
              <w:t>Workflow</w:t>
            </w:r>
          </w:p>
        </w:tc>
        <w:tc>
          <w:tcPr>
            <w:tcW w:w="1600" w:type="dxa"/>
            <w:shd w:val="clear" w:color="auto" w:fill="1F3864"/>
            <w:tcMar>
              <w:top w:w="80" w:type="dxa"/>
              <w:left w:w="100" w:type="dxa"/>
              <w:bottom w:w="80" w:type="dxa"/>
              <w:right w:w="100" w:type="dxa"/>
            </w:tcMar>
            <w:vAlign w:val="center"/>
          </w:tcPr>
          <w:p w14:paraId="670E0239" w14:textId="77777777" w:rsidR="00D9323D" w:rsidRDefault="009C099A">
            <w:pPr>
              <w:jc w:val="center"/>
            </w:pPr>
            <w:r>
              <w:rPr>
                <w:b/>
                <w:bCs/>
                <w:color w:val="FFFFFF"/>
              </w:rPr>
              <w:t>Execution ID</w:t>
            </w:r>
          </w:p>
        </w:tc>
        <w:tc>
          <w:tcPr>
            <w:tcW w:w="1900" w:type="dxa"/>
            <w:shd w:val="clear" w:color="auto" w:fill="1F3864"/>
            <w:tcMar>
              <w:top w:w="80" w:type="dxa"/>
              <w:left w:w="100" w:type="dxa"/>
              <w:bottom w:w="80" w:type="dxa"/>
              <w:right w:w="100" w:type="dxa"/>
            </w:tcMar>
            <w:vAlign w:val="center"/>
          </w:tcPr>
          <w:p w14:paraId="1F783D1E" w14:textId="77777777" w:rsidR="00D9323D" w:rsidRDefault="009C099A">
            <w:pPr>
              <w:jc w:val="center"/>
            </w:pPr>
            <w:r>
              <w:rPr>
                <w:b/>
                <w:bCs/>
                <w:color w:val="FFFFFF"/>
              </w:rPr>
              <w:t>Observed Duration</w:t>
            </w:r>
          </w:p>
        </w:tc>
        <w:tc>
          <w:tcPr>
            <w:tcW w:w="3500" w:type="dxa"/>
            <w:shd w:val="clear" w:color="auto" w:fill="1F3864"/>
            <w:tcMar>
              <w:top w:w="80" w:type="dxa"/>
              <w:left w:w="100" w:type="dxa"/>
              <w:bottom w:w="80" w:type="dxa"/>
              <w:right w:w="100" w:type="dxa"/>
            </w:tcMar>
            <w:vAlign w:val="center"/>
          </w:tcPr>
          <w:p w14:paraId="62CD7DC4" w14:textId="77777777" w:rsidR="00D9323D" w:rsidRDefault="009C099A">
            <w:pPr>
              <w:jc w:val="center"/>
            </w:pPr>
            <w:r>
              <w:rPr>
                <w:b/>
                <w:bCs/>
                <w:color w:val="FFFFFF"/>
              </w:rPr>
              <w:t>Notes</w:t>
            </w:r>
          </w:p>
        </w:tc>
      </w:tr>
      <w:tr w:rsidR="00D9323D" w14:paraId="0808A645"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4A670710" w14:textId="77777777" w:rsidR="00D9323D" w:rsidRDefault="009C099A">
            <w:r>
              <w:rPr>
                <w:color w:val="000000"/>
              </w:rPr>
              <w:t>1. Ticket Collection &amp; Registration</w:t>
            </w:r>
          </w:p>
        </w:tc>
        <w:tc>
          <w:tcPr>
            <w:tcW w:w="1600" w:type="dxa"/>
            <w:shd w:val="clear" w:color="auto" w:fill="FFFFFF"/>
            <w:tcMar>
              <w:top w:w="80" w:type="dxa"/>
              <w:left w:w="100" w:type="dxa"/>
              <w:bottom w:w="80" w:type="dxa"/>
              <w:right w:w="100" w:type="dxa"/>
            </w:tcMar>
            <w:vAlign w:val="center"/>
          </w:tcPr>
          <w:p w14:paraId="6D86D18B" w14:textId="77777777" w:rsidR="00D9323D" w:rsidRDefault="009C099A">
            <w:r>
              <w:rPr>
                <w:color w:val="000000"/>
              </w:rPr>
              <w:t>#809</w:t>
            </w:r>
          </w:p>
        </w:tc>
        <w:tc>
          <w:tcPr>
            <w:tcW w:w="1900" w:type="dxa"/>
            <w:shd w:val="clear" w:color="auto" w:fill="FFFFFF"/>
            <w:tcMar>
              <w:top w:w="80" w:type="dxa"/>
              <w:left w:w="100" w:type="dxa"/>
              <w:bottom w:w="80" w:type="dxa"/>
              <w:right w:w="100" w:type="dxa"/>
            </w:tcMar>
            <w:vAlign w:val="center"/>
          </w:tcPr>
          <w:p w14:paraId="6821BCD3" w14:textId="77777777" w:rsidR="00D9323D" w:rsidRDefault="009C099A">
            <w:r>
              <w:rPr>
                <w:color w:val="000000"/>
              </w:rPr>
              <w:t>1.875 s</w:t>
            </w:r>
          </w:p>
        </w:tc>
        <w:tc>
          <w:tcPr>
            <w:tcW w:w="3500" w:type="dxa"/>
            <w:shd w:val="clear" w:color="auto" w:fill="FFFFFF"/>
            <w:tcMar>
              <w:top w:w="80" w:type="dxa"/>
              <w:left w:w="100" w:type="dxa"/>
              <w:bottom w:w="80" w:type="dxa"/>
              <w:right w:w="100" w:type="dxa"/>
            </w:tcMar>
            <w:vAlign w:val="center"/>
          </w:tcPr>
          <w:p w14:paraId="7155EA41" w14:textId="77777777" w:rsidR="00D9323D" w:rsidRDefault="009C099A">
            <w:r>
              <w:rPr>
                <w:color w:val="000000"/>
              </w:rPr>
              <w:t>Dominated by the Google Sheets append and Gmail send calls.</w:t>
            </w:r>
          </w:p>
        </w:tc>
      </w:tr>
      <w:tr w:rsidR="00D9323D" w14:paraId="486B9522"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4EDF52D9" w14:textId="77777777" w:rsidR="00D9323D" w:rsidRDefault="009C099A">
            <w:r>
              <w:rPr>
                <w:color w:val="000000"/>
              </w:rPr>
              <w:t>2. AI Classification &amp; Prioritization</w:t>
            </w:r>
          </w:p>
        </w:tc>
        <w:tc>
          <w:tcPr>
            <w:tcW w:w="1600" w:type="dxa"/>
            <w:shd w:val="clear" w:color="auto" w:fill="F2F2F2"/>
            <w:tcMar>
              <w:top w:w="80" w:type="dxa"/>
              <w:left w:w="100" w:type="dxa"/>
              <w:bottom w:w="80" w:type="dxa"/>
              <w:right w:w="100" w:type="dxa"/>
            </w:tcMar>
            <w:vAlign w:val="center"/>
          </w:tcPr>
          <w:p w14:paraId="687A27FF" w14:textId="77777777" w:rsidR="00D9323D" w:rsidRDefault="009C099A">
            <w:r>
              <w:rPr>
                <w:color w:val="000000"/>
              </w:rPr>
              <w:t>#811</w:t>
            </w:r>
          </w:p>
        </w:tc>
        <w:tc>
          <w:tcPr>
            <w:tcW w:w="1900" w:type="dxa"/>
            <w:shd w:val="clear" w:color="auto" w:fill="F2F2F2"/>
            <w:tcMar>
              <w:top w:w="80" w:type="dxa"/>
              <w:left w:w="100" w:type="dxa"/>
              <w:bottom w:w="80" w:type="dxa"/>
              <w:right w:w="100" w:type="dxa"/>
            </w:tcMar>
            <w:vAlign w:val="center"/>
          </w:tcPr>
          <w:p w14:paraId="315D4152" w14:textId="77777777" w:rsidR="00D9323D" w:rsidRDefault="009C099A">
            <w:r>
              <w:rPr>
                <w:color w:val="000000"/>
              </w:rPr>
              <w:t>4.984 s</w:t>
            </w:r>
          </w:p>
        </w:tc>
        <w:tc>
          <w:tcPr>
            <w:tcW w:w="3500" w:type="dxa"/>
            <w:shd w:val="clear" w:color="auto" w:fill="F2F2F2"/>
            <w:tcMar>
              <w:top w:w="80" w:type="dxa"/>
              <w:left w:w="100" w:type="dxa"/>
              <w:bottom w:w="80" w:type="dxa"/>
              <w:right w:w="100" w:type="dxa"/>
            </w:tcMar>
            <w:vAlign w:val="center"/>
          </w:tcPr>
          <w:p w14:paraId="619FBEE7" w14:textId="77777777" w:rsidR="00D9323D" w:rsidRDefault="009C099A">
            <w:r>
              <w:rPr>
                <w:color w:val="000000"/>
              </w:rPr>
              <w:t xml:space="preserve">Dominated by the round-trip latency to the </w:t>
            </w:r>
            <w:proofErr w:type="spellStart"/>
            <w:r>
              <w:rPr>
                <w:color w:val="000000"/>
              </w:rPr>
              <w:t>Groq</w:t>
            </w:r>
            <w:proofErr w:type="spellEnd"/>
            <w:r>
              <w:rPr>
                <w:color w:val="000000"/>
              </w:rPr>
              <w:t xml:space="preserve"> LLM API.</w:t>
            </w:r>
          </w:p>
        </w:tc>
      </w:tr>
      <w:tr w:rsidR="00D9323D" w14:paraId="51B7647D"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624524CC" w14:textId="77777777" w:rsidR="00D9323D" w:rsidRDefault="009C099A">
            <w:r>
              <w:rPr>
                <w:color w:val="000000"/>
              </w:rPr>
              <w:t>3. Agent Assignment &amp; Escalation</w:t>
            </w:r>
          </w:p>
        </w:tc>
        <w:tc>
          <w:tcPr>
            <w:tcW w:w="1600" w:type="dxa"/>
            <w:shd w:val="clear" w:color="auto" w:fill="FFFFFF"/>
            <w:tcMar>
              <w:top w:w="80" w:type="dxa"/>
              <w:left w:w="100" w:type="dxa"/>
              <w:bottom w:w="80" w:type="dxa"/>
              <w:right w:w="100" w:type="dxa"/>
            </w:tcMar>
            <w:vAlign w:val="center"/>
          </w:tcPr>
          <w:p w14:paraId="11A19216" w14:textId="77777777" w:rsidR="00D9323D" w:rsidRDefault="009C099A">
            <w:r>
              <w:rPr>
                <w:color w:val="000000"/>
              </w:rPr>
              <w:t>#813</w:t>
            </w:r>
          </w:p>
        </w:tc>
        <w:tc>
          <w:tcPr>
            <w:tcW w:w="1900" w:type="dxa"/>
            <w:shd w:val="clear" w:color="auto" w:fill="FFFFFF"/>
            <w:tcMar>
              <w:top w:w="80" w:type="dxa"/>
              <w:left w:w="100" w:type="dxa"/>
              <w:bottom w:w="80" w:type="dxa"/>
              <w:right w:w="100" w:type="dxa"/>
            </w:tcMar>
            <w:vAlign w:val="center"/>
          </w:tcPr>
          <w:p w14:paraId="7E6DFFA6" w14:textId="77777777" w:rsidR="00D9323D" w:rsidRDefault="009C099A">
            <w:r>
              <w:rPr>
                <w:color w:val="000000"/>
              </w:rPr>
              <w:t>3.616 s</w:t>
            </w:r>
          </w:p>
        </w:tc>
        <w:tc>
          <w:tcPr>
            <w:tcW w:w="3500" w:type="dxa"/>
            <w:shd w:val="clear" w:color="auto" w:fill="FFFFFF"/>
            <w:tcMar>
              <w:top w:w="80" w:type="dxa"/>
              <w:left w:w="100" w:type="dxa"/>
              <w:bottom w:w="80" w:type="dxa"/>
              <w:right w:w="100" w:type="dxa"/>
            </w:tcMar>
            <w:vAlign w:val="center"/>
          </w:tcPr>
          <w:p w14:paraId="5CF58335" w14:textId="77777777" w:rsidR="00D9323D" w:rsidRDefault="009C099A">
            <w:r>
              <w:rPr>
                <w:color w:val="000000"/>
              </w:rPr>
              <w:t>Includes up to two sequential Gmail sends (team + manager).</w:t>
            </w:r>
          </w:p>
        </w:tc>
      </w:tr>
      <w:tr w:rsidR="00D9323D" w14:paraId="0143C23C"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03970042" w14:textId="77777777" w:rsidR="00D9323D" w:rsidRDefault="009C099A">
            <w:r>
              <w:rPr>
                <w:color w:val="000000"/>
              </w:rPr>
              <w:t>4. Customer Communication &amp; Resolution</w:t>
            </w:r>
          </w:p>
        </w:tc>
        <w:tc>
          <w:tcPr>
            <w:tcW w:w="1600" w:type="dxa"/>
            <w:shd w:val="clear" w:color="auto" w:fill="F2F2F2"/>
            <w:tcMar>
              <w:top w:w="80" w:type="dxa"/>
              <w:left w:w="100" w:type="dxa"/>
              <w:bottom w:w="80" w:type="dxa"/>
              <w:right w:w="100" w:type="dxa"/>
            </w:tcMar>
            <w:vAlign w:val="center"/>
          </w:tcPr>
          <w:p w14:paraId="52F18638" w14:textId="77777777" w:rsidR="00D9323D" w:rsidRDefault="009C099A">
            <w:r>
              <w:rPr>
                <w:color w:val="000000"/>
              </w:rPr>
              <w:t>#814</w:t>
            </w:r>
          </w:p>
        </w:tc>
        <w:tc>
          <w:tcPr>
            <w:tcW w:w="1900" w:type="dxa"/>
            <w:shd w:val="clear" w:color="auto" w:fill="F2F2F2"/>
            <w:tcMar>
              <w:top w:w="80" w:type="dxa"/>
              <w:left w:w="100" w:type="dxa"/>
              <w:bottom w:w="80" w:type="dxa"/>
              <w:right w:w="100" w:type="dxa"/>
            </w:tcMar>
            <w:vAlign w:val="center"/>
          </w:tcPr>
          <w:p w14:paraId="16B6EC8F" w14:textId="77777777" w:rsidR="00D9323D" w:rsidRDefault="009C099A">
            <w:r>
              <w:rPr>
                <w:color w:val="000000"/>
              </w:rPr>
              <w:t>1 m 3.669 s</w:t>
            </w:r>
          </w:p>
        </w:tc>
        <w:tc>
          <w:tcPr>
            <w:tcW w:w="3500" w:type="dxa"/>
            <w:shd w:val="clear" w:color="auto" w:fill="F2F2F2"/>
            <w:tcMar>
              <w:top w:w="80" w:type="dxa"/>
              <w:left w:w="100" w:type="dxa"/>
              <w:bottom w:w="80" w:type="dxa"/>
              <w:right w:w="100" w:type="dxa"/>
            </w:tcMar>
            <w:vAlign w:val="center"/>
          </w:tcPr>
          <w:p w14:paraId="029DF81A" w14:textId="77777777" w:rsidR="00D9323D" w:rsidRDefault="009C099A">
            <w:r>
              <w:rPr>
                <w:color w:val="000000"/>
              </w:rPr>
              <w:t>Includes the intentional Wait node delay before the feedback request.</w:t>
            </w:r>
          </w:p>
        </w:tc>
      </w:tr>
      <w:tr w:rsidR="00D9323D" w14:paraId="181075DA"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1F7F2189" w14:textId="77777777" w:rsidR="00D9323D" w:rsidRDefault="009C099A">
            <w:r>
              <w:rPr>
                <w:color w:val="000000"/>
              </w:rPr>
              <w:t>5. Feedback &amp; Analytics</w:t>
            </w:r>
          </w:p>
        </w:tc>
        <w:tc>
          <w:tcPr>
            <w:tcW w:w="1600" w:type="dxa"/>
            <w:shd w:val="clear" w:color="auto" w:fill="FFFFFF"/>
            <w:tcMar>
              <w:top w:w="80" w:type="dxa"/>
              <w:left w:w="100" w:type="dxa"/>
              <w:bottom w:w="80" w:type="dxa"/>
              <w:right w:w="100" w:type="dxa"/>
            </w:tcMar>
            <w:vAlign w:val="center"/>
          </w:tcPr>
          <w:p w14:paraId="6B3655E9" w14:textId="77777777" w:rsidR="00D9323D" w:rsidRDefault="009C099A">
            <w:r>
              <w:rPr>
                <w:color w:val="000000"/>
              </w:rPr>
              <w:t>#818</w:t>
            </w:r>
          </w:p>
        </w:tc>
        <w:tc>
          <w:tcPr>
            <w:tcW w:w="1900" w:type="dxa"/>
            <w:shd w:val="clear" w:color="auto" w:fill="FFFFFF"/>
            <w:tcMar>
              <w:top w:w="80" w:type="dxa"/>
              <w:left w:w="100" w:type="dxa"/>
              <w:bottom w:w="80" w:type="dxa"/>
              <w:right w:w="100" w:type="dxa"/>
            </w:tcMar>
            <w:vAlign w:val="center"/>
          </w:tcPr>
          <w:p w14:paraId="1E8AADD7" w14:textId="77777777" w:rsidR="00D9323D" w:rsidRDefault="009C099A">
            <w:r>
              <w:rPr>
                <w:color w:val="000000"/>
              </w:rPr>
              <w:t>4.96 s</w:t>
            </w:r>
          </w:p>
        </w:tc>
        <w:tc>
          <w:tcPr>
            <w:tcW w:w="3500" w:type="dxa"/>
            <w:shd w:val="clear" w:color="auto" w:fill="FFFFFF"/>
            <w:tcMar>
              <w:top w:w="80" w:type="dxa"/>
              <w:left w:w="100" w:type="dxa"/>
              <w:bottom w:w="80" w:type="dxa"/>
              <w:right w:w="100" w:type="dxa"/>
            </w:tcMar>
            <w:vAlign w:val="center"/>
          </w:tcPr>
          <w:p w14:paraId="493BD969" w14:textId="77777777" w:rsidR="00D9323D" w:rsidRDefault="009C099A">
            <w:r>
              <w:rPr>
                <w:color w:val="000000"/>
              </w:rPr>
              <w:t>Includes two sheet reads, a merge, statistics aggregation, and an AI-generated summary.</w:t>
            </w:r>
          </w:p>
        </w:tc>
      </w:tr>
    </w:tbl>
    <w:p w14:paraId="4A85E477" w14:textId="77777777" w:rsidR="00D9323D" w:rsidRDefault="00D9323D">
      <w:pPr>
        <w:spacing w:after="160" w:line="300" w:lineRule="auto"/>
        <w:jc w:val="both"/>
      </w:pPr>
    </w:p>
    <w:p w14:paraId="0D9A92E2" w14:textId="77777777" w:rsidR="00D9323D" w:rsidRDefault="009C099A">
      <w:pPr>
        <w:spacing w:after="160" w:line="300" w:lineRule="auto"/>
        <w:jc w:val="both"/>
      </w:pPr>
      <w:r>
        <w:rPr>
          <w:sz w:val="22"/>
          <w:szCs w:val="22"/>
        </w:rPr>
        <w:t>Workflows 1, 2, 3, and 5 all complete in well under five seconds, confirming that a customer submitting a ticket experiences an almost-instant confirmation email, and that the classification-to-routing chain (Workflows 2 and 3 firing back-to-back) resolves within roughly eight seconds of the ticket being created — fast enough that a support agent opening the sheet moments after a ticket arrives will already see it fully classified and assigned. Workflow 4's longer duration is expected and by design, since i</w:t>
      </w:r>
      <w:r>
        <w:rPr>
          <w:sz w:val="22"/>
          <w:szCs w:val="22"/>
        </w:rPr>
        <w:t>t deliberately waits before sending the feedback-request email rather than sending it immediately after resolution.</w:t>
      </w:r>
    </w:p>
    <w:p w14:paraId="7E019FEB" w14:textId="77777777" w:rsidR="00D9323D" w:rsidRDefault="009C099A">
      <w:r>
        <w:br w:type="page"/>
      </w:r>
    </w:p>
    <w:p w14:paraId="1F6106F0" w14:textId="77777777" w:rsidR="00D9323D" w:rsidRDefault="009C099A">
      <w:pPr>
        <w:pStyle w:val="Heading1"/>
        <w:spacing w:before="400" w:after="200"/>
      </w:pPr>
      <w:r>
        <w:rPr>
          <w:b/>
          <w:bCs/>
          <w:color w:val="1F3864"/>
          <w:sz w:val="30"/>
          <w:szCs w:val="30"/>
        </w:rPr>
        <w:lastRenderedPageBreak/>
        <w:t>6. Deliverables Checklist</w:t>
      </w:r>
    </w:p>
    <w:p w14:paraId="6853F5BC" w14:textId="77777777" w:rsidR="00D9323D" w:rsidRDefault="009C099A">
      <w:pPr>
        <w:spacing w:after="160" w:line="300" w:lineRule="auto"/>
        <w:jc w:val="both"/>
      </w:pPr>
      <w:r>
        <w:rPr>
          <w:sz w:val="22"/>
          <w:szCs w:val="22"/>
        </w:rPr>
        <w:t>The following table lists every deliverable required for this capstone submission, its current status, and where it can be found.</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200"/>
        <w:gridCol w:w="4400"/>
      </w:tblGrid>
      <w:tr w:rsidR="00D9323D" w14:paraId="6EFDE286" w14:textId="77777777">
        <w:tblPrEx>
          <w:tblCellMar>
            <w:top w:w="0" w:type="dxa"/>
            <w:bottom w:w="0" w:type="dxa"/>
          </w:tblCellMar>
        </w:tblPrEx>
        <w:trPr>
          <w:tblHeader/>
        </w:trPr>
        <w:tc>
          <w:tcPr>
            <w:tcW w:w="3600" w:type="dxa"/>
            <w:shd w:val="clear" w:color="auto" w:fill="1F3864"/>
            <w:tcMar>
              <w:top w:w="80" w:type="dxa"/>
              <w:left w:w="100" w:type="dxa"/>
              <w:bottom w:w="80" w:type="dxa"/>
              <w:right w:w="100" w:type="dxa"/>
            </w:tcMar>
            <w:vAlign w:val="center"/>
          </w:tcPr>
          <w:p w14:paraId="78071140" w14:textId="77777777" w:rsidR="00D9323D" w:rsidRDefault="009C099A">
            <w:pPr>
              <w:jc w:val="center"/>
            </w:pPr>
            <w:r>
              <w:rPr>
                <w:b/>
                <w:bCs/>
                <w:color w:val="FFFFFF"/>
              </w:rPr>
              <w:t>Deliverable</w:t>
            </w:r>
          </w:p>
        </w:tc>
        <w:tc>
          <w:tcPr>
            <w:tcW w:w="2200" w:type="dxa"/>
            <w:shd w:val="clear" w:color="auto" w:fill="1F3864"/>
            <w:tcMar>
              <w:top w:w="80" w:type="dxa"/>
              <w:left w:w="100" w:type="dxa"/>
              <w:bottom w:w="80" w:type="dxa"/>
              <w:right w:w="100" w:type="dxa"/>
            </w:tcMar>
            <w:vAlign w:val="center"/>
          </w:tcPr>
          <w:p w14:paraId="422DA9EE" w14:textId="77777777" w:rsidR="00D9323D" w:rsidRDefault="009C099A">
            <w:pPr>
              <w:jc w:val="center"/>
            </w:pPr>
            <w:r>
              <w:rPr>
                <w:b/>
                <w:bCs/>
                <w:color w:val="FFFFFF"/>
              </w:rPr>
              <w:t>Status</w:t>
            </w:r>
          </w:p>
        </w:tc>
        <w:tc>
          <w:tcPr>
            <w:tcW w:w="4400" w:type="dxa"/>
            <w:shd w:val="clear" w:color="auto" w:fill="1F3864"/>
            <w:tcMar>
              <w:top w:w="80" w:type="dxa"/>
              <w:left w:w="100" w:type="dxa"/>
              <w:bottom w:w="80" w:type="dxa"/>
              <w:right w:w="100" w:type="dxa"/>
            </w:tcMar>
            <w:vAlign w:val="center"/>
          </w:tcPr>
          <w:p w14:paraId="6CDCD5AB" w14:textId="77777777" w:rsidR="00D9323D" w:rsidRDefault="009C099A">
            <w:pPr>
              <w:jc w:val="center"/>
            </w:pPr>
            <w:r>
              <w:rPr>
                <w:b/>
                <w:bCs/>
                <w:color w:val="FFFFFF"/>
              </w:rPr>
              <w:t>Location</w:t>
            </w:r>
          </w:p>
        </w:tc>
      </w:tr>
      <w:tr w:rsidR="00D9323D" w14:paraId="56286DB1" w14:textId="77777777">
        <w:tblPrEx>
          <w:tblCellMar>
            <w:top w:w="0" w:type="dxa"/>
            <w:bottom w:w="0" w:type="dxa"/>
          </w:tblCellMar>
        </w:tblPrEx>
        <w:tc>
          <w:tcPr>
            <w:tcW w:w="3600" w:type="dxa"/>
            <w:shd w:val="clear" w:color="auto" w:fill="FFFFFF"/>
            <w:tcMar>
              <w:top w:w="80" w:type="dxa"/>
              <w:left w:w="100" w:type="dxa"/>
              <w:bottom w:w="80" w:type="dxa"/>
              <w:right w:w="100" w:type="dxa"/>
            </w:tcMar>
            <w:vAlign w:val="center"/>
          </w:tcPr>
          <w:p w14:paraId="1CE833FB" w14:textId="77777777" w:rsidR="00D9323D" w:rsidRDefault="009C099A">
            <w:r>
              <w:rPr>
                <w:color w:val="000000"/>
              </w:rPr>
              <w:t>Exported n8n workflow JSON files (5 files, one per workflow)</w:t>
            </w:r>
          </w:p>
        </w:tc>
        <w:tc>
          <w:tcPr>
            <w:tcW w:w="2200" w:type="dxa"/>
            <w:shd w:val="clear" w:color="auto" w:fill="FFFFFF"/>
            <w:tcMar>
              <w:top w:w="80" w:type="dxa"/>
              <w:left w:w="100" w:type="dxa"/>
              <w:bottom w:w="80" w:type="dxa"/>
              <w:right w:w="100" w:type="dxa"/>
            </w:tcMar>
            <w:vAlign w:val="center"/>
          </w:tcPr>
          <w:p w14:paraId="131EDD0F" w14:textId="77777777" w:rsidR="00D9323D" w:rsidRDefault="009C099A">
            <w:r>
              <w:rPr>
                <w:color w:val="000000"/>
              </w:rPr>
              <w:t>Complete</w:t>
            </w:r>
          </w:p>
        </w:tc>
        <w:tc>
          <w:tcPr>
            <w:tcW w:w="4400" w:type="dxa"/>
            <w:shd w:val="clear" w:color="auto" w:fill="FFFFFF"/>
            <w:tcMar>
              <w:top w:w="80" w:type="dxa"/>
              <w:left w:w="100" w:type="dxa"/>
              <w:bottom w:w="80" w:type="dxa"/>
              <w:right w:w="100" w:type="dxa"/>
            </w:tcMar>
            <w:vAlign w:val="center"/>
          </w:tcPr>
          <w:p w14:paraId="221336C2" w14:textId="77777777" w:rsidR="00D9323D" w:rsidRDefault="009C099A">
            <w:r>
              <w:rPr>
                <w:color w:val="000000"/>
              </w:rPr>
              <w:t>GitHub repository — /workflows</w:t>
            </w:r>
          </w:p>
        </w:tc>
      </w:tr>
      <w:tr w:rsidR="00D9323D" w14:paraId="6DB272DE" w14:textId="77777777">
        <w:tblPrEx>
          <w:tblCellMar>
            <w:top w:w="0" w:type="dxa"/>
            <w:bottom w:w="0" w:type="dxa"/>
          </w:tblCellMar>
        </w:tblPrEx>
        <w:tc>
          <w:tcPr>
            <w:tcW w:w="3600" w:type="dxa"/>
            <w:shd w:val="clear" w:color="auto" w:fill="F2F2F2"/>
            <w:tcMar>
              <w:top w:w="80" w:type="dxa"/>
              <w:left w:w="100" w:type="dxa"/>
              <w:bottom w:w="80" w:type="dxa"/>
              <w:right w:w="100" w:type="dxa"/>
            </w:tcMar>
            <w:vAlign w:val="center"/>
          </w:tcPr>
          <w:p w14:paraId="6805087F" w14:textId="77777777" w:rsidR="00D9323D" w:rsidRDefault="009C099A">
            <w:r>
              <w:rPr>
                <w:color w:val="000000"/>
              </w:rPr>
              <w:t>Workflow documentation</w:t>
            </w:r>
          </w:p>
        </w:tc>
        <w:tc>
          <w:tcPr>
            <w:tcW w:w="2200" w:type="dxa"/>
            <w:shd w:val="clear" w:color="auto" w:fill="F2F2F2"/>
            <w:tcMar>
              <w:top w:w="80" w:type="dxa"/>
              <w:left w:w="100" w:type="dxa"/>
              <w:bottom w:w="80" w:type="dxa"/>
              <w:right w:w="100" w:type="dxa"/>
            </w:tcMar>
            <w:vAlign w:val="center"/>
          </w:tcPr>
          <w:p w14:paraId="2423F13D" w14:textId="77777777" w:rsidR="00D9323D" w:rsidRDefault="009C099A">
            <w:r>
              <w:rPr>
                <w:color w:val="000000"/>
              </w:rPr>
              <w:t>Complete</w:t>
            </w:r>
          </w:p>
        </w:tc>
        <w:tc>
          <w:tcPr>
            <w:tcW w:w="4400" w:type="dxa"/>
            <w:shd w:val="clear" w:color="auto" w:fill="F2F2F2"/>
            <w:tcMar>
              <w:top w:w="80" w:type="dxa"/>
              <w:left w:w="100" w:type="dxa"/>
              <w:bottom w:w="80" w:type="dxa"/>
              <w:right w:w="100" w:type="dxa"/>
            </w:tcMar>
            <w:vAlign w:val="center"/>
          </w:tcPr>
          <w:p w14:paraId="11EA89BB" w14:textId="77777777" w:rsidR="00D9323D" w:rsidRDefault="009C099A">
            <w:r>
              <w:rPr>
                <w:color w:val="000000"/>
              </w:rPr>
              <w:t>This report — Sections 2 and 3</w:t>
            </w:r>
          </w:p>
        </w:tc>
      </w:tr>
      <w:tr w:rsidR="00D9323D" w14:paraId="5CCB1277" w14:textId="77777777">
        <w:tblPrEx>
          <w:tblCellMar>
            <w:top w:w="0" w:type="dxa"/>
            <w:bottom w:w="0" w:type="dxa"/>
          </w:tblCellMar>
        </w:tblPrEx>
        <w:tc>
          <w:tcPr>
            <w:tcW w:w="3600" w:type="dxa"/>
            <w:shd w:val="clear" w:color="auto" w:fill="FFFFFF"/>
            <w:tcMar>
              <w:top w:w="80" w:type="dxa"/>
              <w:left w:w="100" w:type="dxa"/>
              <w:bottom w:w="80" w:type="dxa"/>
              <w:right w:w="100" w:type="dxa"/>
            </w:tcMar>
            <w:vAlign w:val="center"/>
          </w:tcPr>
          <w:p w14:paraId="71EDA7BB" w14:textId="77777777" w:rsidR="00D9323D" w:rsidRDefault="009C099A">
            <w:r>
              <w:rPr>
                <w:color w:val="000000"/>
              </w:rPr>
              <w:t>Architecture diagram</w:t>
            </w:r>
          </w:p>
        </w:tc>
        <w:tc>
          <w:tcPr>
            <w:tcW w:w="2200" w:type="dxa"/>
            <w:shd w:val="clear" w:color="auto" w:fill="FFFFFF"/>
            <w:tcMar>
              <w:top w:w="80" w:type="dxa"/>
              <w:left w:w="100" w:type="dxa"/>
              <w:bottom w:w="80" w:type="dxa"/>
              <w:right w:w="100" w:type="dxa"/>
            </w:tcMar>
            <w:vAlign w:val="center"/>
          </w:tcPr>
          <w:p w14:paraId="45489F27" w14:textId="77777777" w:rsidR="00D9323D" w:rsidRDefault="009C099A">
            <w:r>
              <w:rPr>
                <w:color w:val="000000"/>
              </w:rPr>
              <w:t>Complete</w:t>
            </w:r>
          </w:p>
        </w:tc>
        <w:tc>
          <w:tcPr>
            <w:tcW w:w="4400" w:type="dxa"/>
            <w:shd w:val="clear" w:color="auto" w:fill="FFFFFF"/>
            <w:tcMar>
              <w:top w:w="80" w:type="dxa"/>
              <w:left w:w="100" w:type="dxa"/>
              <w:bottom w:w="80" w:type="dxa"/>
              <w:right w:w="100" w:type="dxa"/>
            </w:tcMar>
            <w:vAlign w:val="center"/>
          </w:tcPr>
          <w:p w14:paraId="0E0E7C81" w14:textId="77777777" w:rsidR="00D9323D" w:rsidRDefault="009C099A">
            <w:r>
              <w:rPr>
                <w:color w:val="000000"/>
              </w:rPr>
              <w:t>GitHub repository — architecture_diagram.png</w:t>
            </w:r>
          </w:p>
        </w:tc>
      </w:tr>
      <w:tr w:rsidR="00D9323D" w14:paraId="4FF9E280" w14:textId="77777777">
        <w:tblPrEx>
          <w:tblCellMar>
            <w:top w:w="0" w:type="dxa"/>
            <w:bottom w:w="0" w:type="dxa"/>
          </w:tblCellMar>
        </w:tblPrEx>
        <w:tc>
          <w:tcPr>
            <w:tcW w:w="3600" w:type="dxa"/>
            <w:shd w:val="clear" w:color="auto" w:fill="F2F2F2"/>
            <w:tcMar>
              <w:top w:w="80" w:type="dxa"/>
              <w:left w:w="100" w:type="dxa"/>
              <w:bottom w:w="80" w:type="dxa"/>
              <w:right w:w="100" w:type="dxa"/>
            </w:tcMar>
            <w:vAlign w:val="center"/>
          </w:tcPr>
          <w:p w14:paraId="75904282" w14:textId="77777777" w:rsidR="00D9323D" w:rsidRDefault="009C099A">
            <w:r>
              <w:rPr>
                <w:color w:val="000000"/>
              </w:rPr>
              <w:t>Demo video (5–10 minutes)</w:t>
            </w:r>
          </w:p>
        </w:tc>
        <w:tc>
          <w:tcPr>
            <w:tcW w:w="2200" w:type="dxa"/>
            <w:shd w:val="clear" w:color="auto" w:fill="F2F2F2"/>
            <w:tcMar>
              <w:top w:w="80" w:type="dxa"/>
              <w:left w:w="100" w:type="dxa"/>
              <w:bottom w:w="80" w:type="dxa"/>
              <w:right w:w="100" w:type="dxa"/>
            </w:tcMar>
            <w:vAlign w:val="center"/>
          </w:tcPr>
          <w:p w14:paraId="3A5468EB" w14:textId="77777777" w:rsidR="00D9323D" w:rsidRDefault="009C099A">
            <w:r>
              <w:rPr>
                <w:color w:val="000000"/>
              </w:rPr>
              <w:t>To be recorded</w:t>
            </w:r>
          </w:p>
        </w:tc>
        <w:tc>
          <w:tcPr>
            <w:tcW w:w="4400" w:type="dxa"/>
            <w:shd w:val="clear" w:color="auto" w:fill="F2F2F2"/>
            <w:tcMar>
              <w:top w:w="80" w:type="dxa"/>
              <w:left w:w="100" w:type="dxa"/>
              <w:bottom w:w="80" w:type="dxa"/>
              <w:right w:w="100" w:type="dxa"/>
            </w:tcMar>
            <w:vAlign w:val="center"/>
          </w:tcPr>
          <w:p w14:paraId="5349C43B" w14:textId="77777777" w:rsidR="00D9323D" w:rsidRDefault="009C099A">
            <w:r>
              <w:rPr>
                <w:color w:val="000000"/>
              </w:rPr>
              <w:t>Linked in GitHub README</w:t>
            </w:r>
          </w:p>
        </w:tc>
      </w:tr>
      <w:tr w:rsidR="00D9323D" w14:paraId="5D188631" w14:textId="77777777">
        <w:tblPrEx>
          <w:tblCellMar>
            <w:top w:w="0" w:type="dxa"/>
            <w:bottom w:w="0" w:type="dxa"/>
          </w:tblCellMar>
        </w:tblPrEx>
        <w:tc>
          <w:tcPr>
            <w:tcW w:w="3600" w:type="dxa"/>
            <w:shd w:val="clear" w:color="auto" w:fill="FFFFFF"/>
            <w:tcMar>
              <w:top w:w="80" w:type="dxa"/>
              <w:left w:w="100" w:type="dxa"/>
              <w:bottom w:w="80" w:type="dxa"/>
              <w:right w:w="100" w:type="dxa"/>
            </w:tcMar>
            <w:vAlign w:val="center"/>
          </w:tcPr>
          <w:p w14:paraId="407324E3" w14:textId="77777777" w:rsidR="00D9323D" w:rsidRDefault="009C099A">
            <w:r>
              <w:rPr>
                <w:color w:val="000000"/>
              </w:rPr>
              <w:t>GitHub repository</w:t>
            </w:r>
          </w:p>
        </w:tc>
        <w:tc>
          <w:tcPr>
            <w:tcW w:w="2200" w:type="dxa"/>
            <w:shd w:val="clear" w:color="auto" w:fill="FFFFFF"/>
            <w:tcMar>
              <w:top w:w="80" w:type="dxa"/>
              <w:left w:w="100" w:type="dxa"/>
              <w:bottom w:w="80" w:type="dxa"/>
              <w:right w:w="100" w:type="dxa"/>
            </w:tcMar>
            <w:vAlign w:val="center"/>
          </w:tcPr>
          <w:p w14:paraId="1C5AF0E2" w14:textId="77777777" w:rsidR="00D9323D" w:rsidRDefault="009C099A">
            <w:r>
              <w:rPr>
                <w:color w:val="000000"/>
              </w:rPr>
              <w:t>Complete</w:t>
            </w:r>
          </w:p>
        </w:tc>
        <w:tc>
          <w:tcPr>
            <w:tcW w:w="4400" w:type="dxa"/>
            <w:shd w:val="clear" w:color="auto" w:fill="FFFFFF"/>
            <w:tcMar>
              <w:top w:w="80" w:type="dxa"/>
              <w:left w:w="100" w:type="dxa"/>
              <w:bottom w:w="80" w:type="dxa"/>
              <w:right w:w="100" w:type="dxa"/>
            </w:tcMar>
            <w:vAlign w:val="center"/>
          </w:tcPr>
          <w:p w14:paraId="67D7CE76" w14:textId="77777777" w:rsidR="00D9323D" w:rsidRDefault="009C099A">
            <w:r>
              <w:rPr>
                <w:color w:val="000000"/>
              </w:rPr>
              <w:t>github.com/kapil-yadav15/ai-customer-support-n8n</w:t>
            </w:r>
          </w:p>
        </w:tc>
      </w:tr>
      <w:tr w:rsidR="00D9323D" w14:paraId="3D8FCEEE" w14:textId="77777777">
        <w:tblPrEx>
          <w:tblCellMar>
            <w:top w:w="0" w:type="dxa"/>
            <w:bottom w:w="0" w:type="dxa"/>
          </w:tblCellMar>
        </w:tblPrEx>
        <w:tc>
          <w:tcPr>
            <w:tcW w:w="3600" w:type="dxa"/>
            <w:shd w:val="clear" w:color="auto" w:fill="F2F2F2"/>
            <w:tcMar>
              <w:top w:w="80" w:type="dxa"/>
              <w:left w:w="100" w:type="dxa"/>
              <w:bottom w:w="80" w:type="dxa"/>
              <w:right w:w="100" w:type="dxa"/>
            </w:tcMar>
            <w:vAlign w:val="center"/>
          </w:tcPr>
          <w:p w14:paraId="10E0F346" w14:textId="77777777" w:rsidR="00D9323D" w:rsidRDefault="009C099A">
            <w:r>
              <w:rPr>
                <w:color w:val="000000"/>
              </w:rPr>
              <w:t>Presentation deck (10–12 slides)</w:t>
            </w:r>
          </w:p>
        </w:tc>
        <w:tc>
          <w:tcPr>
            <w:tcW w:w="2200" w:type="dxa"/>
            <w:shd w:val="clear" w:color="auto" w:fill="F2F2F2"/>
            <w:tcMar>
              <w:top w:w="80" w:type="dxa"/>
              <w:left w:w="100" w:type="dxa"/>
              <w:bottom w:w="80" w:type="dxa"/>
              <w:right w:w="100" w:type="dxa"/>
            </w:tcMar>
            <w:vAlign w:val="center"/>
          </w:tcPr>
          <w:p w14:paraId="20E1865E" w14:textId="77777777" w:rsidR="00D9323D" w:rsidRDefault="009C099A">
            <w:r>
              <w:rPr>
                <w:color w:val="000000"/>
              </w:rPr>
              <w:t>Complete</w:t>
            </w:r>
          </w:p>
        </w:tc>
        <w:tc>
          <w:tcPr>
            <w:tcW w:w="4400" w:type="dxa"/>
            <w:shd w:val="clear" w:color="auto" w:fill="F2F2F2"/>
            <w:tcMar>
              <w:top w:w="80" w:type="dxa"/>
              <w:left w:w="100" w:type="dxa"/>
              <w:bottom w:w="80" w:type="dxa"/>
              <w:right w:w="100" w:type="dxa"/>
            </w:tcMar>
            <w:vAlign w:val="center"/>
          </w:tcPr>
          <w:p w14:paraId="06EC97FF" w14:textId="77777777" w:rsidR="00D9323D" w:rsidRDefault="009C099A">
            <w:r>
              <w:rPr>
                <w:color w:val="000000"/>
              </w:rPr>
              <w:t>GitHub repository — .pptx file</w:t>
            </w:r>
          </w:p>
        </w:tc>
      </w:tr>
      <w:tr w:rsidR="00D9323D" w14:paraId="09711BB7" w14:textId="77777777">
        <w:tblPrEx>
          <w:tblCellMar>
            <w:top w:w="0" w:type="dxa"/>
            <w:bottom w:w="0" w:type="dxa"/>
          </w:tblCellMar>
        </w:tblPrEx>
        <w:tc>
          <w:tcPr>
            <w:tcW w:w="3600" w:type="dxa"/>
            <w:shd w:val="clear" w:color="auto" w:fill="FFFFFF"/>
            <w:tcMar>
              <w:top w:w="80" w:type="dxa"/>
              <w:left w:w="100" w:type="dxa"/>
              <w:bottom w:w="80" w:type="dxa"/>
              <w:right w:w="100" w:type="dxa"/>
            </w:tcMar>
            <w:vAlign w:val="center"/>
          </w:tcPr>
          <w:p w14:paraId="51024A44" w14:textId="77777777" w:rsidR="00D9323D" w:rsidRDefault="009C099A">
            <w:r>
              <w:rPr>
                <w:color w:val="000000"/>
              </w:rPr>
              <w:t>This Project Report (.docx)</w:t>
            </w:r>
          </w:p>
        </w:tc>
        <w:tc>
          <w:tcPr>
            <w:tcW w:w="2200" w:type="dxa"/>
            <w:shd w:val="clear" w:color="auto" w:fill="FFFFFF"/>
            <w:tcMar>
              <w:top w:w="80" w:type="dxa"/>
              <w:left w:w="100" w:type="dxa"/>
              <w:bottom w:w="80" w:type="dxa"/>
              <w:right w:w="100" w:type="dxa"/>
            </w:tcMar>
            <w:vAlign w:val="center"/>
          </w:tcPr>
          <w:p w14:paraId="5FE7E952" w14:textId="77777777" w:rsidR="00D9323D" w:rsidRDefault="009C099A">
            <w:r>
              <w:rPr>
                <w:color w:val="000000"/>
              </w:rPr>
              <w:t>Complete</w:t>
            </w:r>
          </w:p>
        </w:tc>
        <w:tc>
          <w:tcPr>
            <w:tcW w:w="4400" w:type="dxa"/>
            <w:shd w:val="clear" w:color="auto" w:fill="FFFFFF"/>
            <w:tcMar>
              <w:top w:w="80" w:type="dxa"/>
              <w:left w:w="100" w:type="dxa"/>
              <w:bottom w:w="80" w:type="dxa"/>
              <w:right w:w="100" w:type="dxa"/>
            </w:tcMar>
            <w:vAlign w:val="center"/>
          </w:tcPr>
          <w:p w14:paraId="5EEEC7BA" w14:textId="77777777" w:rsidR="00D9323D" w:rsidRDefault="009C099A">
            <w:r>
              <w:rPr>
                <w:color w:val="000000"/>
              </w:rPr>
              <w:t>GitHub repository — .docx file</w:t>
            </w:r>
          </w:p>
        </w:tc>
      </w:tr>
    </w:tbl>
    <w:p w14:paraId="5340F998" w14:textId="77777777" w:rsidR="00D9323D" w:rsidRDefault="009C099A">
      <w:r>
        <w:br w:type="page"/>
      </w:r>
    </w:p>
    <w:p w14:paraId="7EB42C4F" w14:textId="77777777" w:rsidR="00D9323D" w:rsidRDefault="009C099A">
      <w:pPr>
        <w:pStyle w:val="Heading1"/>
        <w:spacing w:before="400" w:after="200"/>
      </w:pPr>
      <w:r>
        <w:rPr>
          <w:b/>
          <w:bCs/>
          <w:color w:val="1F3864"/>
          <w:sz w:val="30"/>
          <w:szCs w:val="30"/>
        </w:rPr>
        <w:lastRenderedPageBreak/>
        <w:t>7. Risk Analysis &amp; Mitigations</w:t>
      </w:r>
    </w:p>
    <w:p w14:paraId="6114C8B6" w14:textId="77777777" w:rsidR="00D9323D" w:rsidRDefault="009C099A">
      <w:pPr>
        <w:spacing w:after="160" w:line="300" w:lineRule="auto"/>
        <w:jc w:val="both"/>
      </w:pPr>
      <w:r>
        <w:rPr>
          <w:sz w:val="22"/>
          <w:szCs w:val="22"/>
        </w:rPr>
        <w:t>No automation system is risk-free, and a capstone project is a reasonable place to be explicit about where this platform could fail in a real deployment, rather than only presenting the cases where it succeeds. The table below lists the risks identified during design and testing, their potential impact, and the mitigation already implemented or planned.</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4200"/>
      </w:tblGrid>
      <w:tr w:rsidR="00D9323D" w14:paraId="396F140D"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7564CB40" w14:textId="77777777" w:rsidR="00D9323D" w:rsidRDefault="009C099A">
            <w:pPr>
              <w:jc w:val="center"/>
            </w:pPr>
            <w:r>
              <w:rPr>
                <w:b/>
                <w:bCs/>
                <w:color w:val="FFFFFF"/>
              </w:rPr>
              <w:t>Risk</w:t>
            </w:r>
          </w:p>
        </w:tc>
        <w:tc>
          <w:tcPr>
            <w:tcW w:w="3400" w:type="dxa"/>
            <w:shd w:val="clear" w:color="auto" w:fill="1F3864"/>
            <w:tcMar>
              <w:top w:w="80" w:type="dxa"/>
              <w:left w:w="100" w:type="dxa"/>
              <w:bottom w:w="80" w:type="dxa"/>
              <w:right w:w="100" w:type="dxa"/>
            </w:tcMar>
            <w:vAlign w:val="center"/>
          </w:tcPr>
          <w:p w14:paraId="36D64DFC" w14:textId="77777777" w:rsidR="00D9323D" w:rsidRDefault="009C099A">
            <w:pPr>
              <w:jc w:val="center"/>
            </w:pPr>
            <w:r>
              <w:rPr>
                <w:b/>
                <w:bCs/>
                <w:color w:val="FFFFFF"/>
              </w:rPr>
              <w:t>Potential Impact</w:t>
            </w:r>
          </w:p>
        </w:tc>
        <w:tc>
          <w:tcPr>
            <w:tcW w:w="4200" w:type="dxa"/>
            <w:shd w:val="clear" w:color="auto" w:fill="1F3864"/>
            <w:tcMar>
              <w:top w:w="80" w:type="dxa"/>
              <w:left w:w="100" w:type="dxa"/>
              <w:bottom w:w="80" w:type="dxa"/>
              <w:right w:w="100" w:type="dxa"/>
            </w:tcMar>
            <w:vAlign w:val="center"/>
          </w:tcPr>
          <w:p w14:paraId="567AA093" w14:textId="77777777" w:rsidR="00D9323D" w:rsidRDefault="009C099A">
            <w:pPr>
              <w:jc w:val="center"/>
            </w:pPr>
            <w:r>
              <w:rPr>
                <w:b/>
                <w:bCs/>
                <w:color w:val="FFFFFF"/>
              </w:rPr>
              <w:t>Mitigation</w:t>
            </w:r>
          </w:p>
        </w:tc>
      </w:tr>
      <w:tr w:rsidR="00D9323D" w14:paraId="43E76DEF"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7560F8BB" w14:textId="77777777" w:rsidR="00D9323D" w:rsidRDefault="009C099A">
            <w:r>
              <w:rPr>
                <w:color w:val="000000"/>
              </w:rPr>
              <w:t>AI misclassifies a ticket (wrong Category/Priority)</w:t>
            </w:r>
          </w:p>
        </w:tc>
        <w:tc>
          <w:tcPr>
            <w:tcW w:w="3400" w:type="dxa"/>
            <w:shd w:val="clear" w:color="auto" w:fill="FFFFFF"/>
            <w:tcMar>
              <w:top w:w="80" w:type="dxa"/>
              <w:left w:w="100" w:type="dxa"/>
              <w:bottom w:w="80" w:type="dxa"/>
              <w:right w:w="100" w:type="dxa"/>
            </w:tcMar>
            <w:vAlign w:val="center"/>
          </w:tcPr>
          <w:p w14:paraId="24331F1D" w14:textId="77777777" w:rsidR="00D9323D" w:rsidRDefault="009C099A">
            <w:r>
              <w:rPr>
                <w:color w:val="000000"/>
              </w:rPr>
              <w:t>Ticket routed to the wrong team, or a genuinely urgent issue not escalated.</w:t>
            </w:r>
          </w:p>
        </w:tc>
        <w:tc>
          <w:tcPr>
            <w:tcW w:w="4200" w:type="dxa"/>
            <w:shd w:val="clear" w:color="auto" w:fill="FFFFFF"/>
            <w:tcMar>
              <w:top w:w="80" w:type="dxa"/>
              <w:left w:w="100" w:type="dxa"/>
              <w:bottom w:w="80" w:type="dxa"/>
              <w:right w:w="100" w:type="dxa"/>
            </w:tcMar>
            <w:vAlign w:val="center"/>
          </w:tcPr>
          <w:p w14:paraId="583D54B4" w14:textId="77777777" w:rsidR="00D9323D" w:rsidRDefault="009C099A">
            <w:r>
              <w:rPr>
                <w:color w:val="000000"/>
              </w:rPr>
              <w:t>Structured JSON prompt with explicit category definitions; safe-default fallback; Assigned Team remains human-editable in the sheet.</w:t>
            </w:r>
          </w:p>
        </w:tc>
      </w:tr>
      <w:tr w:rsidR="00D9323D" w14:paraId="098A2BAD"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20713CEC" w14:textId="77777777" w:rsidR="00D9323D" w:rsidRDefault="009C099A">
            <w:r>
              <w:rPr>
                <w:color w:val="000000"/>
              </w:rPr>
              <w:t>Google Sheets polling delay</w:t>
            </w:r>
          </w:p>
        </w:tc>
        <w:tc>
          <w:tcPr>
            <w:tcW w:w="3400" w:type="dxa"/>
            <w:shd w:val="clear" w:color="auto" w:fill="F2F2F2"/>
            <w:tcMar>
              <w:top w:w="80" w:type="dxa"/>
              <w:left w:w="100" w:type="dxa"/>
              <w:bottom w:w="80" w:type="dxa"/>
              <w:right w:w="100" w:type="dxa"/>
            </w:tcMar>
            <w:vAlign w:val="center"/>
          </w:tcPr>
          <w:p w14:paraId="333AEE12" w14:textId="77777777" w:rsidR="00D9323D" w:rsidRDefault="009C099A">
            <w:r>
              <w:rPr>
                <w:color w:val="000000"/>
              </w:rPr>
              <w:t>Up to ~1 minute latency between a row changing and the next workflow noticing.</w:t>
            </w:r>
          </w:p>
        </w:tc>
        <w:tc>
          <w:tcPr>
            <w:tcW w:w="4200" w:type="dxa"/>
            <w:shd w:val="clear" w:color="auto" w:fill="F2F2F2"/>
            <w:tcMar>
              <w:top w:w="80" w:type="dxa"/>
              <w:left w:w="100" w:type="dxa"/>
              <w:bottom w:w="80" w:type="dxa"/>
              <w:right w:w="100" w:type="dxa"/>
            </w:tcMar>
            <w:vAlign w:val="center"/>
          </w:tcPr>
          <w:p w14:paraId="76CBF530" w14:textId="77777777" w:rsidR="00D9323D" w:rsidRDefault="009C099A">
            <w:r>
              <w:rPr>
                <w:color w:val="000000"/>
              </w:rPr>
              <w:t>Poll interval configurable; acceptable at current scale; documented as a future enhancement (Section 8.2).</w:t>
            </w:r>
          </w:p>
        </w:tc>
      </w:tr>
      <w:tr w:rsidR="00D9323D" w14:paraId="293205AE"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14BA3B6E" w14:textId="77777777" w:rsidR="00D9323D" w:rsidRDefault="009C099A">
            <w:r>
              <w:rPr>
                <w:color w:val="000000"/>
              </w:rPr>
              <w:t>Gmail sending limits / quota</w:t>
            </w:r>
          </w:p>
        </w:tc>
        <w:tc>
          <w:tcPr>
            <w:tcW w:w="3400" w:type="dxa"/>
            <w:shd w:val="clear" w:color="auto" w:fill="FFFFFF"/>
            <w:tcMar>
              <w:top w:w="80" w:type="dxa"/>
              <w:left w:w="100" w:type="dxa"/>
              <w:bottom w:w="80" w:type="dxa"/>
              <w:right w:w="100" w:type="dxa"/>
            </w:tcMar>
            <w:vAlign w:val="center"/>
          </w:tcPr>
          <w:p w14:paraId="4786AB8D" w14:textId="77777777" w:rsidR="00D9323D" w:rsidRDefault="009C099A">
            <w:r>
              <w:rPr>
                <w:color w:val="000000"/>
              </w:rPr>
              <w:t xml:space="preserve">Notification emails could be delayed or blocked at very </w:t>
            </w:r>
            <w:proofErr w:type="gramStart"/>
            <w:r>
              <w:rPr>
                <w:color w:val="000000"/>
              </w:rPr>
              <w:t>high ticket</w:t>
            </w:r>
            <w:proofErr w:type="gramEnd"/>
            <w:r>
              <w:rPr>
                <w:color w:val="000000"/>
              </w:rPr>
              <w:t xml:space="preserve"> volume.</w:t>
            </w:r>
          </w:p>
        </w:tc>
        <w:tc>
          <w:tcPr>
            <w:tcW w:w="4200" w:type="dxa"/>
            <w:shd w:val="clear" w:color="auto" w:fill="FFFFFF"/>
            <w:tcMar>
              <w:top w:w="80" w:type="dxa"/>
              <w:left w:w="100" w:type="dxa"/>
              <w:bottom w:w="80" w:type="dxa"/>
              <w:right w:w="100" w:type="dxa"/>
            </w:tcMar>
            <w:vAlign w:val="center"/>
          </w:tcPr>
          <w:p w14:paraId="147009BB" w14:textId="77777777" w:rsidR="00D9323D" w:rsidRDefault="009C099A">
            <w:r>
              <w:rPr>
                <w:color w:val="000000"/>
              </w:rPr>
              <w:t>Free-tier Gmail quotas are far above the volumes tested; a dedicated transactional email service is the recommended upgrade path at scale.</w:t>
            </w:r>
          </w:p>
        </w:tc>
      </w:tr>
      <w:tr w:rsidR="00D9323D" w14:paraId="3C189BF4"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7F10A745" w14:textId="77777777" w:rsidR="00D9323D" w:rsidRDefault="009C099A">
            <w:r>
              <w:rPr>
                <w:color w:val="000000"/>
              </w:rPr>
              <w:t>AI API downtime or malformed response</w:t>
            </w:r>
          </w:p>
        </w:tc>
        <w:tc>
          <w:tcPr>
            <w:tcW w:w="3400" w:type="dxa"/>
            <w:shd w:val="clear" w:color="auto" w:fill="F2F2F2"/>
            <w:tcMar>
              <w:top w:w="80" w:type="dxa"/>
              <w:left w:w="100" w:type="dxa"/>
              <w:bottom w:w="80" w:type="dxa"/>
              <w:right w:w="100" w:type="dxa"/>
            </w:tcMar>
            <w:vAlign w:val="center"/>
          </w:tcPr>
          <w:p w14:paraId="3CEDF1B6" w14:textId="77777777" w:rsidR="00D9323D" w:rsidRDefault="009C099A">
            <w:r>
              <w:rPr>
                <w:color w:val="000000"/>
              </w:rPr>
              <w:t>Ticket could be left unclassified if not handled.</w:t>
            </w:r>
          </w:p>
        </w:tc>
        <w:tc>
          <w:tcPr>
            <w:tcW w:w="4200" w:type="dxa"/>
            <w:shd w:val="clear" w:color="auto" w:fill="F2F2F2"/>
            <w:tcMar>
              <w:top w:w="80" w:type="dxa"/>
              <w:left w:w="100" w:type="dxa"/>
              <w:bottom w:w="80" w:type="dxa"/>
              <w:right w:w="100" w:type="dxa"/>
            </w:tcMar>
            <w:vAlign w:val="center"/>
          </w:tcPr>
          <w:p w14:paraId="0F5E9F79" w14:textId="77777777" w:rsidR="00D9323D" w:rsidRDefault="009C099A">
            <w:r>
              <w:rPr>
                <w:color w:val="000000"/>
              </w:rPr>
              <w:t>Code node try/catch fallback assigns safe defaults (Category: General, Priority: Medium) so the ticket still progresses.</w:t>
            </w:r>
          </w:p>
        </w:tc>
      </w:tr>
      <w:tr w:rsidR="00D9323D" w14:paraId="7AA4F4A9"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1723C5EC" w14:textId="77777777" w:rsidR="00D9323D" w:rsidRDefault="009C099A">
            <w:r>
              <w:rPr>
                <w:color w:val="000000"/>
              </w:rPr>
              <w:t>Duplicate trigger firing (re-polled row)</w:t>
            </w:r>
          </w:p>
        </w:tc>
        <w:tc>
          <w:tcPr>
            <w:tcW w:w="3400" w:type="dxa"/>
            <w:shd w:val="clear" w:color="auto" w:fill="FFFFFF"/>
            <w:tcMar>
              <w:top w:w="80" w:type="dxa"/>
              <w:left w:w="100" w:type="dxa"/>
              <w:bottom w:w="80" w:type="dxa"/>
              <w:right w:w="100" w:type="dxa"/>
            </w:tcMar>
            <w:vAlign w:val="center"/>
          </w:tcPr>
          <w:p w14:paraId="526C9FE3" w14:textId="77777777" w:rsidR="00D9323D" w:rsidRDefault="009C099A">
            <w:r>
              <w:rPr>
                <w:color w:val="000000"/>
              </w:rPr>
              <w:t>Duplicate notification emails sent to a customer or team.</w:t>
            </w:r>
          </w:p>
        </w:tc>
        <w:tc>
          <w:tcPr>
            <w:tcW w:w="4200" w:type="dxa"/>
            <w:shd w:val="clear" w:color="auto" w:fill="FFFFFF"/>
            <w:tcMar>
              <w:top w:w="80" w:type="dxa"/>
              <w:left w:w="100" w:type="dxa"/>
              <w:bottom w:w="80" w:type="dxa"/>
              <w:right w:w="100" w:type="dxa"/>
            </w:tcMar>
            <w:vAlign w:val="center"/>
          </w:tcPr>
          <w:p w14:paraId="2C3EA74D" w14:textId="77777777" w:rsidR="00D9323D" w:rsidRDefault="009C099A">
            <w:r>
              <w:rPr>
                <w:color w:val="000000"/>
              </w:rPr>
              <w:t>Idempotency guard IF nodes ("Not Already Classified", "Not Already Assigned", "Resolved - Notified") in Workflows 2–4.</w:t>
            </w:r>
          </w:p>
        </w:tc>
      </w:tr>
      <w:tr w:rsidR="00D9323D" w14:paraId="510BE49F"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254AE05F" w14:textId="77777777" w:rsidR="00D9323D" w:rsidRDefault="009C099A">
            <w:r>
              <w:rPr>
                <w:color w:val="000000"/>
              </w:rPr>
              <w:t>Agent forgets to set Status = Resolved</w:t>
            </w:r>
          </w:p>
        </w:tc>
        <w:tc>
          <w:tcPr>
            <w:tcW w:w="3400" w:type="dxa"/>
            <w:shd w:val="clear" w:color="auto" w:fill="F2F2F2"/>
            <w:tcMar>
              <w:top w:w="80" w:type="dxa"/>
              <w:left w:w="100" w:type="dxa"/>
              <w:bottom w:w="80" w:type="dxa"/>
              <w:right w:w="100" w:type="dxa"/>
            </w:tcMar>
            <w:vAlign w:val="center"/>
          </w:tcPr>
          <w:p w14:paraId="448E626B" w14:textId="77777777" w:rsidR="00D9323D" w:rsidRDefault="009C099A">
            <w:r>
              <w:rPr>
                <w:color w:val="000000"/>
              </w:rPr>
              <w:t>Customer never receives a resolution or feedback-request email.</w:t>
            </w:r>
          </w:p>
        </w:tc>
        <w:tc>
          <w:tcPr>
            <w:tcW w:w="4200" w:type="dxa"/>
            <w:shd w:val="clear" w:color="auto" w:fill="F2F2F2"/>
            <w:tcMar>
              <w:top w:w="80" w:type="dxa"/>
              <w:left w:w="100" w:type="dxa"/>
              <w:bottom w:w="80" w:type="dxa"/>
              <w:right w:w="100" w:type="dxa"/>
            </w:tcMar>
            <w:vAlign w:val="center"/>
          </w:tcPr>
          <w:p w14:paraId="25628EC5" w14:textId="77777777" w:rsidR="00D9323D" w:rsidRDefault="009C099A">
            <w:r>
              <w:rPr>
                <w:color w:val="000000"/>
              </w:rPr>
              <w:t>Status column is clearly visible in the shared sheet; a future enhancement could add a stale-ticket reminder workflow.</w:t>
            </w:r>
          </w:p>
        </w:tc>
      </w:tr>
      <w:tr w:rsidR="00D9323D" w14:paraId="6F180DF2"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504E856C" w14:textId="77777777" w:rsidR="00D9323D" w:rsidRDefault="009C099A">
            <w:r>
              <w:rPr>
                <w:color w:val="000000"/>
              </w:rPr>
              <w:t>Sheet edited manually in an unexpected way</w:t>
            </w:r>
          </w:p>
        </w:tc>
        <w:tc>
          <w:tcPr>
            <w:tcW w:w="3400" w:type="dxa"/>
            <w:shd w:val="clear" w:color="auto" w:fill="FFFFFF"/>
            <w:tcMar>
              <w:top w:w="80" w:type="dxa"/>
              <w:left w:w="100" w:type="dxa"/>
              <w:bottom w:w="80" w:type="dxa"/>
              <w:right w:w="100" w:type="dxa"/>
            </w:tcMar>
            <w:vAlign w:val="center"/>
          </w:tcPr>
          <w:p w14:paraId="6F615C05" w14:textId="77777777" w:rsidR="00D9323D" w:rsidRDefault="009C099A">
            <w:r>
              <w:rPr>
                <w:color w:val="000000"/>
              </w:rPr>
              <w:t>A malformed row could break downstream node expressions.</w:t>
            </w:r>
          </w:p>
        </w:tc>
        <w:tc>
          <w:tcPr>
            <w:tcW w:w="4200" w:type="dxa"/>
            <w:shd w:val="clear" w:color="auto" w:fill="FFFFFF"/>
            <w:tcMar>
              <w:top w:w="80" w:type="dxa"/>
              <w:left w:w="100" w:type="dxa"/>
              <w:bottom w:w="80" w:type="dxa"/>
              <w:right w:w="100" w:type="dxa"/>
            </w:tcMar>
            <w:vAlign w:val="center"/>
          </w:tcPr>
          <w:p w14:paraId="05141937" w14:textId="77777777" w:rsidR="00D9323D" w:rsidRDefault="009C099A">
            <w:r>
              <w:rPr>
                <w:color w:val="000000"/>
              </w:rPr>
              <w:t xml:space="preserve">Set/Code nodes </w:t>
            </w:r>
            <w:proofErr w:type="spellStart"/>
            <w:r>
              <w:rPr>
                <w:color w:val="000000"/>
              </w:rPr>
              <w:t>normalise</w:t>
            </w:r>
            <w:proofErr w:type="spellEnd"/>
            <w:r>
              <w:rPr>
                <w:color w:val="000000"/>
              </w:rPr>
              <w:t xml:space="preserve"> and validate the expected fields before writing; column structure is documented in Section 3.7.</w:t>
            </w:r>
          </w:p>
        </w:tc>
      </w:tr>
      <w:tr w:rsidR="00D9323D" w14:paraId="720B9C0C"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08DBFB3F" w14:textId="77777777" w:rsidR="00D9323D" w:rsidRDefault="009C099A">
            <w:r>
              <w:rPr>
                <w:color w:val="000000"/>
              </w:rPr>
              <w:t>Single point of failure: Google account access</w:t>
            </w:r>
          </w:p>
        </w:tc>
        <w:tc>
          <w:tcPr>
            <w:tcW w:w="3400" w:type="dxa"/>
            <w:shd w:val="clear" w:color="auto" w:fill="F2F2F2"/>
            <w:tcMar>
              <w:top w:w="80" w:type="dxa"/>
              <w:left w:w="100" w:type="dxa"/>
              <w:bottom w:w="80" w:type="dxa"/>
              <w:right w:w="100" w:type="dxa"/>
            </w:tcMar>
            <w:vAlign w:val="center"/>
          </w:tcPr>
          <w:p w14:paraId="7A425CF3" w14:textId="77777777" w:rsidR="00D9323D" w:rsidRDefault="009C099A">
            <w:r>
              <w:rPr>
                <w:color w:val="000000"/>
              </w:rPr>
              <w:t>Losing access to the Google account would halt every workflow simultaneously.</w:t>
            </w:r>
          </w:p>
        </w:tc>
        <w:tc>
          <w:tcPr>
            <w:tcW w:w="4200" w:type="dxa"/>
            <w:shd w:val="clear" w:color="auto" w:fill="F2F2F2"/>
            <w:tcMar>
              <w:top w:w="80" w:type="dxa"/>
              <w:left w:w="100" w:type="dxa"/>
              <w:bottom w:w="80" w:type="dxa"/>
              <w:right w:w="100" w:type="dxa"/>
            </w:tcMar>
            <w:vAlign w:val="center"/>
          </w:tcPr>
          <w:p w14:paraId="5EF4D7E7" w14:textId="77777777" w:rsidR="00D9323D" w:rsidRDefault="009C099A">
            <w:r>
              <w:rPr>
                <w:color w:val="000000"/>
              </w:rPr>
              <w:t>Documented as an accepted trade-off for a free-tier capstone deployment; production use would move to a dedicated service account with access controls.</w:t>
            </w:r>
          </w:p>
        </w:tc>
      </w:tr>
    </w:tbl>
    <w:p w14:paraId="426E5E1D" w14:textId="77777777" w:rsidR="00D9323D" w:rsidRDefault="00D9323D">
      <w:pPr>
        <w:spacing w:after="160" w:line="300" w:lineRule="auto"/>
        <w:jc w:val="both"/>
      </w:pPr>
    </w:p>
    <w:p w14:paraId="1F1D4BCA" w14:textId="77777777" w:rsidR="00D9323D" w:rsidRDefault="009C099A">
      <w:pPr>
        <w:pStyle w:val="Heading2"/>
        <w:spacing w:before="300" w:after="150"/>
      </w:pPr>
      <w:r>
        <w:rPr>
          <w:b/>
          <w:bCs/>
          <w:sz w:val="25"/>
          <w:szCs w:val="25"/>
        </w:rPr>
        <w:t>7.1 Overall Risk Posture</w:t>
      </w:r>
    </w:p>
    <w:p w14:paraId="41F14246" w14:textId="77777777" w:rsidR="00D9323D" w:rsidRDefault="009C099A">
      <w:pPr>
        <w:spacing w:after="160" w:line="300" w:lineRule="auto"/>
        <w:jc w:val="both"/>
      </w:pPr>
      <w:r>
        <w:rPr>
          <w:sz w:val="22"/>
          <w:szCs w:val="22"/>
        </w:rPr>
        <w:t>Most of the risks identified above are mitigated directly within the existing workflows rather than requiring new infrastructure, which reflects a deliberate design principle followed throughout this project: prefer a cheap, local safeguard (an IF guard, a try/catch fallback, a clearly visible sheet column) over a heavier architectural change, unless and until the ticket volume genuinely demands it. The one risk category that would require a structural change — Google Sheets polling delay and its single-poi</w:t>
      </w:r>
      <w:r>
        <w:rPr>
          <w:sz w:val="22"/>
          <w:szCs w:val="22"/>
        </w:rPr>
        <w:t>nt-of-failure nature — is explicitly carried forward into Section 8.2 as a future enhancement rather than treated as a defect, since it represents a deliberate and reasonable trade-off at this project's scale.</w:t>
      </w:r>
    </w:p>
    <w:p w14:paraId="5F88529E" w14:textId="77777777" w:rsidR="00D9323D" w:rsidRDefault="009C099A">
      <w:r>
        <w:br w:type="page"/>
      </w:r>
    </w:p>
    <w:p w14:paraId="0BD6536A" w14:textId="77777777" w:rsidR="00D9323D" w:rsidRDefault="009C099A">
      <w:pPr>
        <w:pStyle w:val="Heading1"/>
        <w:spacing w:before="400" w:after="200"/>
      </w:pPr>
      <w:r>
        <w:rPr>
          <w:b/>
          <w:bCs/>
          <w:color w:val="1F3864"/>
          <w:sz w:val="30"/>
          <w:szCs w:val="30"/>
        </w:rPr>
        <w:lastRenderedPageBreak/>
        <w:t>8. Conclusion &amp; Future Scope</w:t>
      </w:r>
    </w:p>
    <w:p w14:paraId="384ABF15" w14:textId="77777777" w:rsidR="00D9323D" w:rsidRDefault="009C099A">
      <w:pPr>
        <w:pStyle w:val="Heading2"/>
        <w:spacing w:before="300" w:after="150"/>
      </w:pPr>
      <w:r>
        <w:rPr>
          <w:b/>
          <w:bCs/>
          <w:sz w:val="25"/>
          <w:szCs w:val="25"/>
        </w:rPr>
        <w:t>8.1 Conclusion</w:t>
      </w:r>
    </w:p>
    <w:p w14:paraId="26915D99" w14:textId="77777777" w:rsidR="00D9323D" w:rsidRDefault="009C099A">
      <w:pPr>
        <w:spacing w:after="160" w:line="300" w:lineRule="auto"/>
        <w:jc w:val="both"/>
      </w:pPr>
      <w:r>
        <w:rPr>
          <w:sz w:val="22"/>
          <w:szCs w:val="22"/>
        </w:rPr>
        <w:t xml:space="preserve">This project demonstrates a complete, production-style customer support automation pipeline built entirely in n8n, combining webhook triggers, scheduled </w:t>
      </w:r>
      <w:proofErr w:type="spellStart"/>
      <w:r>
        <w:rPr>
          <w:sz w:val="22"/>
          <w:szCs w:val="22"/>
        </w:rPr>
        <w:t>crons</w:t>
      </w:r>
      <w:proofErr w:type="spellEnd"/>
      <w:r>
        <w:rPr>
          <w:sz w:val="22"/>
          <w:szCs w:val="22"/>
        </w:rPr>
        <w:t>, conditional logic, AI-powered decision making, and a human-in-the-loop resolution step across five independently testable workflows and 35 total nodes. The system reduces manual triage effort to zero for ticket classification and routing, guarantees customers are notified at every key milestone, and gives management an automated, data-driven weekly view of support performance.</w:t>
      </w:r>
    </w:p>
    <w:p w14:paraId="31C08FAC" w14:textId="77777777" w:rsidR="00D9323D" w:rsidRDefault="009C099A">
      <w:pPr>
        <w:spacing w:after="160" w:line="300" w:lineRule="auto"/>
        <w:jc w:val="both"/>
      </w:pPr>
      <w:r>
        <w:rPr>
          <w:sz w:val="22"/>
          <w:szCs w:val="22"/>
        </w:rPr>
        <w:t>Live testing confirmed that the full chain — from a raw webhook POST request through AI classification, team routing, manager escalation, human-confirmed resolution, and finally feedback-driven weekly reporting — functions correctly end-to-end, with every individual test case in Section 5.1 passing and with direct sheet, execution, and email evidence provided in Sections 5.2 through 5.5.</w:t>
      </w:r>
    </w:p>
    <w:p w14:paraId="43549233" w14:textId="77777777" w:rsidR="00D9323D" w:rsidRDefault="009C099A">
      <w:pPr>
        <w:spacing w:after="160" w:line="300" w:lineRule="auto"/>
        <w:jc w:val="both"/>
      </w:pPr>
      <w:r>
        <w:rPr>
          <w:sz w:val="22"/>
          <w:szCs w:val="22"/>
        </w:rPr>
        <w:t>Beyond the specific implementation, the project also serves as a practical demonstration of sound automation architecture: decoupling a complex process into independent, single-responsibility workflows connected through a shared data layer, rather than building one large and fragile monolithic flow. This architectural choice proved directly useful during development, since individual workflows (particularly Workflow 2 and Workflow 3) were iterated on and re-tested multiple times without ever needing to touc</w:t>
      </w:r>
      <w:r>
        <w:rPr>
          <w:sz w:val="22"/>
          <w:szCs w:val="22"/>
        </w:rPr>
        <w:t>h or risk breaking Workflow 1's already-verified intake logic.</w:t>
      </w:r>
    </w:p>
    <w:p w14:paraId="1E798AC4" w14:textId="77777777" w:rsidR="00D9323D" w:rsidRDefault="009C099A">
      <w:pPr>
        <w:pStyle w:val="Heading2"/>
        <w:spacing w:before="300" w:after="150"/>
      </w:pPr>
      <w:r>
        <w:rPr>
          <w:b/>
          <w:bCs/>
          <w:sz w:val="25"/>
          <w:szCs w:val="25"/>
        </w:rPr>
        <w:t>8.2 Future Enhancements</w:t>
      </w:r>
    </w:p>
    <w:p w14:paraId="37CD4BAF" w14:textId="77777777" w:rsidR="00D9323D" w:rsidRDefault="009C099A">
      <w:pPr>
        <w:spacing w:after="160" w:line="300" w:lineRule="auto"/>
        <w:jc w:val="both"/>
      </w:pPr>
      <w:r>
        <w:rPr>
          <w:sz w:val="22"/>
          <w:szCs w:val="22"/>
        </w:rPr>
        <w:t>A small number of concrete improvements were identified during development and testing that would meaningfully strengthen the platform if taken further:</w:t>
      </w:r>
    </w:p>
    <w:p w14:paraId="59DD412E" w14:textId="77777777" w:rsidR="00D9323D" w:rsidRDefault="009C099A">
      <w:pPr>
        <w:pStyle w:val="ListParagraph"/>
        <w:numPr>
          <w:ilvl w:val="0"/>
          <w:numId w:val="2"/>
        </w:numPr>
        <w:spacing w:after="100" w:line="290" w:lineRule="auto"/>
      </w:pPr>
      <w:r>
        <w:rPr>
          <w:b/>
          <w:bCs/>
          <w:sz w:val="22"/>
          <w:szCs w:val="22"/>
        </w:rPr>
        <w:t xml:space="preserve">Replace polling triggers with real change-data-capture: </w:t>
      </w:r>
      <w:r>
        <w:rPr>
          <w:sz w:val="22"/>
          <w:szCs w:val="22"/>
        </w:rPr>
        <w:t xml:space="preserve">Replace the polling-based Google Sheets triggers with a real database (Postgres or </w:t>
      </w:r>
      <w:proofErr w:type="spellStart"/>
      <w:r>
        <w:rPr>
          <w:sz w:val="22"/>
          <w:szCs w:val="22"/>
        </w:rPr>
        <w:t>Airtable</w:t>
      </w:r>
      <w:proofErr w:type="spellEnd"/>
      <w:r>
        <w:rPr>
          <w:sz w:val="22"/>
          <w:szCs w:val="22"/>
        </w:rPr>
        <w:t>) and native change webhooks, removing the small latency window inherent to polling and allowing the pipeline to scale to a much higher ticket volume.</w:t>
      </w:r>
    </w:p>
    <w:p w14:paraId="181A5BED" w14:textId="77777777" w:rsidR="00D9323D" w:rsidRDefault="009C099A">
      <w:pPr>
        <w:pStyle w:val="ListParagraph"/>
        <w:numPr>
          <w:ilvl w:val="0"/>
          <w:numId w:val="2"/>
        </w:numPr>
        <w:spacing w:after="100" w:line="290" w:lineRule="auto"/>
      </w:pPr>
      <w:r>
        <w:rPr>
          <w:b/>
          <w:bCs/>
          <w:sz w:val="22"/>
          <w:szCs w:val="22"/>
        </w:rPr>
        <w:t xml:space="preserve">Real-time team collaboration channel: </w:t>
      </w:r>
      <w:r>
        <w:rPr>
          <w:sz w:val="22"/>
          <w:szCs w:val="22"/>
        </w:rPr>
        <w:t>Add a Slack or Microsoft Teams integration alongside email for real-time team notifications, since email is inherently slower to notice than a chat-based alert for genuinely urgent tickets.</w:t>
      </w:r>
    </w:p>
    <w:p w14:paraId="4645613F" w14:textId="77777777" w:rsidR="00D9323D" w:rsidRDefault="009C099A">
      <w:pPr>
        <w:pStyle w:val="ListParagraph"/>
        <w:numPr>
          <w:ilvl w:val="0"/>
          <w:numId w:val="2"/>
        </w:numPr>
        <w:spacing w:after="100" w:line="290" w:lineRule="auto"/>
      </w:pPr>
      <w:r>
        <w:rPr>
          <w:b/>
          <w:bCs/>
          <w:sz w:val="22"/>
          <w:szCs w:val="22"/>
        </w:rPr>
        <w:t xml:space="preserve">AI-parsed feedback replies: </w:t>
      </w:r>
      <w:r>
        <w:rPr>
          <w:sz w:val="22"/>
          <w:szCs w:val="22"/>
        </w:rPr>
        <w:t>Parse customer feedback email replies automatically using the AI model instead of requiring a structured webhook payload, allowing customers to simply reply to the feedback-request email in plain language.</w:t>
      </w:r>
    </w:p>
    <w:p w14:paraId="6EB09908" w14:textId="77777777" w:rsidR="00D9323D" w:rsidRDefault="009C099A">
      <w:pPr>
        <w:pStyle w:val="ListParagraph"/>
        <w:numPr>
          <w:ilvl w:val="0"/>
          <w:numId w:val="2"/>
        </w:numPr>
        <w:spacing w:after="100" w:line="290" w:lineRule="auto"/>
      </w:pPr>
      <w:r>
        <w:rPr>
          <w:b/>
          <w:bCs/>
          <w:sz w:val="22"/>
          <w:szCs w:val="22"/>
        </w:rPr>
        <w:t xml:space="preserve">Dedicated error-handling workflow: </w:t>
      </w:r>
      <w:r>
        <w:rPr>
          <w:sz w:val="22"/>
          <w:szCs w:val="22"/>
        </w:rPr>
        <w:t xml:space="preserve">Add a retry/error-workflow using n8n's built-in Error Trigger node to catch and alert on any node failure across all five workflows, rather than relying solely on the </w:t>
      </w:r>
      <w:proofErr w:type="spellStart"/>
      <w:r>
        <w:rPr>
          <w:sz w:val="22"/>
          <w:szCs w:val="22"/>
        </w:rPr>
        <w:t>localised</w:t>
      </w:r>
      <w:proofErr w:type="spellEnd"/>
      <w:r>
        <w:rPr>
          <w:sz w:val="22"/>
          <w:szCs w:val="22"/>
        </w:rPr>
        <w:t xml:space="preserve"> try/catch fallback currently implemented in Workflow 2.</w:t>
      </w:r>
    </w:p>
    <w:p w14:paraId="07EBBE5F" w14:textId="77777777" w:rsidR="00D9323D" w:rsidRDefault="009C099A">
      <w:pPr>
        <w:pStyle w:val="ListParagraph"/>
        <w:numPr>
          <w:ilvl w:val="0"/>
          <w:numId w:val="2"/>
        </w:numPr>
        <w:spacing w:after="100" w:line="290" w:lineRule="auto"/>
      </w:pPr>
      <w:r>
        <w:rPr>
          <w:b/>
          <w:bCs/>
          <w:sz w:val="22"/>
          <w:szCs w:val="22"/>
        </w:rPr>
        <w:t xml:space="preserve">Live analytics dashboard: </w:t>
      </w:r>
      <w:r>
        <w:rPr>
          <w:sz w:val="22"/>
          <w:szCs w:val="22"/>
        </w:rPr>
        <w:t xml:space="preserve">Build a small dashboard (for example, Looker Studio connected directly to the Google Sheets data source) for real-time </w:t>
      </w:r>
      <w:proofErr w:type="spellStart"/>
      <w:r>
        <w:rPr>
          <w:sz w:val="22"/>
          <w:szCs w:val="22"/>
        </w:rPr>
        <w:t>visualisation</w:t>
      </w:r>
      <w:proofErr w:type="spellEnd"/>
      <w:r>
        <w:rPr>
          <w:sz w:val="22"/>
          <w:szCs w:val="22"/>
        </w:rPr>
        <w:t xml:space="preserve"> of the analytics already being collected, rather than waiting for the weekly emailed report.</w:t>
      </w:r>
    </w:p>
    <w:p w14:paraId="79F2FCBA" w14:textId="77777777" w:rsidR="00D9323D" w:rsidRDefault="009C099A">
      <w:pPr>
        <w:pStyle w:val="ListParagraph"/>
        <w:numPr>
          <w:ilvl w:val="0"/>
          <w:numId w:val="2"/>
        </w:numPr>
        <w:spacing w:after="100" w:line="290" w:lineRule="auto"/>
      </w:pPr>
      <w:r>
        <w:rPr>
          <w:b/>
          <w:bCs/>
          <w:sz w:val="22"/>
          <w:szCs w:val="22"/>
        </w:rPr>
        <w:t xml:space="preserve">Multi-language ticket support: </w:t>
      </w:r>
      <w:r>
        <w:rPr>
          <w:sz w:val="22"/>
          <w:szCs w:val="22"/>
        </w:rPr>
        <w:t>Extend the AI classification prompt in Workflow 2 to detect the ticket's language and respond appropriately, allowing the platform to serve a non-English-speaking customer base without modification.</w:t>
      </w:r>
    </w:p>
    <w:p w14:paraId="79D670F1" w14:textId="77777777" w:rsidR="00D9323D" w:rsidRDefault="009C099A">
      <w:pPr>
        <w:pStyle w:val="Heading2"/>
        <w:spacing w:before="300" w:after="150"/>
      </w:pPr>
      <w:r>
        <w:rPr>
          <w:b/>
          <w:bCs/>
          <w:sz w:val="25"/>
          <w:szCs w:val="25"/>
        </w:rPr>
        <w:lastRenderedPageBreak/>
        <w:t>8.3 Closing Remark</w:t>
      </w:r>
    </w:p>
    <w:p w14:paraId="32B7B3AE" w14:textId="77777777" w:rsidR="00D9323D" w:rsidRDefault="009C099A">
      <w:pPr>
        <w:spacing w:after="160" w:line="300" w:lineRule="auto"/>
        <w:jc w:val="both"/>
      </w:pPr>
      <w:r>
        <w:rPr>
          <w:sz w:val="22"/>
          <w:szCs w:val="22"/>
        </w:rPr>
        <w:t>Taken together, the five workflows documented in this report show that a genuinely useful, end-to-end AI-powered support automation system can be built using only free-tier tools — n8n Cloud, Google Sheets, Gmail, and a free-tier LLM API — provided the system is designed with clear separation of concerns, explicit idempotency guards, and graceful error handling from the outset. The platform as implemented is not a toy demonstration but a genuinely deployable minimum-viable support automation system for a sm</w:t>
      </w:r>
      <w:r>
        <w:rPr>
          <w:sz w:val="22"/>
          <w:szCs w:val="22"/>
        </w:rPr>
        <w:t>all team, with the future enhancements above representing a clear, realistic path toward production-grade scale.</w:t>
      </w:r>
    </w:p>
    <w:p w14:paraId="4C74E3DD" w14:textId="77777777" w:rsidR="00D9323D" w:rsidRDefault="009C099A">
      <w:r>
        <w:br w:type="page"/>
      </w:r>
    </w:p>
    <w:p w14:paraId="3B568454" w14:textId="77777777" w:rsidR="00D9323D" w:rsidRDefault="009C099A">
      <w:pPr>
        <w:pStyle w:val="Heading1"/>
        <w:spacing w:before="400" w:after="200"/>
      </w:pPr>
      <w:r>
        <w:rPr>
          <w:b/>
          <w:bCs/>
          <w:color w:val="1F3864"/>
          <w:sz w:val="30"/>
          <w:szCs w:val="30"/>
        </w:rPr>
        <w:lastRenderedPageBreak/>
        <w:t>Appendix A: Complete Node Reference</w:t>
      </w:r>
    </w:p>
    <w:p w14:paraId="011F6BB4" w14:textId="77777777" w:rsidR="00D9323D" w:rsidRDefault="009C099A">
      <w:pPr>
        <w:spacing w:after="160" w:line="300" w:lineRule="auto"/>
        <w:jc w:val="both"/>
      </w:pPr>
      <w:r>
        <w:rPr>
          <w:sz w:val="22"/>
          <w:szCs w:val="22"/>
        </w:rPr>
        <w:t>The table below lists all 35 nodes across the five workflows, providing a single reference point for anyone auditing or extending the platform without needing to open every workflow individually.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300"/>
        <w:gridCol w:w="4400"/>
        <w:gridCol w:w="3200"/>
      </w:tblGrid>
      <w:tr w:rsidR="00D9323D" w14:paraId="1C555C5E" w14:textId="77777777">
        <w:tblPrEx>
          <w:tblCellMar>
            <w:top w:w="0" w:type="dxa"/>
            <w:bottom w:w="0" w:type="dxa"/>
          </w:tblCellMar>
        </w:tblPrEx>
        <w:trPr>
          <w:tblHeader/>
        </w:trPr>
        <w:tc>
          <w:tcPr>
            <w:tcW w:w="700" w:type="dxa"/>
            <w:shd w:val="clear" w:color="auto" w:fill="1F3864"/>
            <w:tcMar>
              <w:top w:w="80" w:type="dxa"/>
              <w:left w:w="100" w:type="dxa"/>
              <w:bottom w:w="80" w:type="dxa"/>
              <w:right w:w="100" w:type="dxa"/>
            </w:tcMar>
            <w:vAlign w:val="center"/>
          </w:tcPr>
          <w:p w14:paraId="2D737C0F" w14:textId="77777777" w:rsidR="00D9323D" w:rsidRDefault="009C099A">
            <w:pPr>
              <w:jc w:val="center"/>
            </w:pPr>
            <w:r>
              <w:rPr>
                <w:b/>
                <w:bCs/>
                <w:color w:val="FFFFFF"/>
              </w:rPr>
              <w:t>#</w:t>
            </w:r>
          </w:p>
        </w:tc>
        <w:tc>
          <w:tcPr>
            <w:tcW w:w="1300" w:type="dxa"/>
            <w:shd w:val="clear" w:color="auto" w:fill="1F3864"/>
            <w:tcMar>
              <w:top w:w="80" w:type="dxa"/>
              <w:left w:w="100" w:type="dxa"/>
              <w:bottom w:w="80" w:type="dxa"/>
              <w:right w:w="100" w:type="dxa"/>
            </w:tcMar>
            <w:vAlign w:val="center"/>
          </w:tcPr>
          <w:p w14:paraId="426B109C" w14:textId="77777777" w:rsidR="00D9323D" w:rsidRDefault="009C099A">
            <w:pPr>
              <w:jc w:val="center"/>
            </w:pPr>
            <w:r>
              <w:rPr>
                <w:b/>
                <w:bCs/>
                <w:color w:val="FFFFFF"/>
              </w:rPr>
              <w:t>Workflow</w:t>
            </w:r>
          </w:p>
        </w:tc>
        <w:tc>
          <w:tcPr>
            <w:tcW w:w="4400" w:type="dxa"/>
            <w:shd w:val="clear" w:color="auto" w:fill="1F3864"/>
            <w:tcMar>
              <w:top w:w="80" w:type="dxa"/>
              <w:left w:w="100" w:type="dxa"/>
              <w:bottom w:w="80" w:type="dxa"/>
              <w:right w:w="100" w:type="dxa"/>
            </w:tcMar>
            <w:vAlign w:val="center"/>
          </w:tcPr>
          <w:p w14:paraId="206908C1" w14:textId="77777777" w:rsidR="00D9323D" w:rsidRDefault="009C099A">
            <w:pPr>
              <w:jc w:val="center"/>
            </w:pPr>
            <w:r>
              <w:rPr>
                <w:b/>
                <w:bCs/>
                <w:color w:val="FFFFFF"/>
              </w:rPr>
              <w:t>Node Name</w:t>
            </w:r>
          </w:p>
        </w:tc>
        <w:tc>
          <w:tcPr>
            <w:tcW w:w="3200" w:type="dxa"/>
            <w:shd w:val="clear" w:color="auto" w:fill="1F3864"/>
            <w:tcMar>
              <w:top w:w="80" w:type="dxa"/>
              <w:left w:w="100" w:type="dxa"/>
              <w:bottom w:w="80" w:type="dxa"/>
              <w:right w:w="100" w:type="dxa"/>
            </w:tcMar>
            <w:vAlign w:val="center"/>
          </w:tcPr>
          <w:p w14:paraId="78818843" w14:textId="77777777" w:rsidR="00D9323D" w:rsidRDefault="009C099A">
            <w:pPr>
              <w:jc w:val="center"/>
            </w:pPr>
            <w:r>
              <w:rPr>
                <w:b/>
                <w:bCs/>
                <w:color w:val="FFFFFF"/>
              </w:rPr>
              <w:t>Node Type</w:t>
            </w:r>
          </w:p>
        </w:tc>
      </w:tr>
      <w:tr w:rsidR="00D9323D" w14:paraId="4E728EC0"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11C53687" w14:textId="77777777" w:rsidR="00D9323D" w:rsidRDefault="009C099A">
            <w:r>
              <w:rPr>
                <w:color w:val="000000"/>
              </w:rPr>
              <w:t>1</w:t>
            </w:r>
          </w:p>
        </w:tc>
        <w:tc>
          <w:tcPr>
            <w:tcW w:w="1300" w:type="dxa"/>
            <w:shd w:val="clear" w:color="auto" w:fill="FFFFFF"/>
            <w:tcMar>
              <w:top w:w="80" w:type="dxa"/>
              <w:left w:w="100" w:type="dxa"/>
              <w:bottom w:w="80" w:type="dxa"/>
              <w:right w:w="100" w:type="dxa"/>
            </w:tcMar>
            <w:vAlign w:val="center"/>
          </w:tcPr>
          <w:p w14:paraId="55C98B3E" w14:textId="77777777" w:rsidR="00D9323D" w:rsidRDefault="009C099A">
            <w:r>
              <w:rPr>
                <w:color w:val="000000"/>
              </w:rPr>
              <w:t>WF1</w:t>
            </w:r>
          </w:p>
        </w:tc>
        <w:tc>
          <w:tcPr>
            <w:tcW w:w="4400" w:type="dxa"/>
            <w:shd w:val="clear" w:color="auto" w:fill="FFFFFF"/>
            <w:tcMar>
              <w:top w:w="80" w:type="dxa"/>
              <w:left w:w="100" w:type="dxa"/>
              <w:bottom w:w="80" w:type="dxa"/>
              <w:right w:w="100" w:type="dxa"/>
            </w:tcMar>
            <w:vAlign w:val="center"/>
          </w:tcPr>
          <w:p w14:paraId="2FEFBE30" w14:textId="77777777" w:rsidR="00D9323D" w:rsidRDefault="009C099A">
            <w:r>
              <w:rPr>
                <w:color w:val="000000"/>
              </w:rPr>
              <w:t>Webhook Trigger</w:t>
            </w:r>
          </w:p>
        </w:tc>
        <w:tc>
          <w:tcPr>
            <w:tcW w:w="3200" w:type="dxa"/>
            <w:shd w:val="clear" w:color="auto" w:fill="FFFFFF"/>
            <w:tcMar>
              <w:top w:w="80" w:type="dxa"/>
              <w:left w:w="100" w:type="dxa"/>
              <w:bottom w:w="80" w:type="dxa"/>
              <w:right w:w="100" w:type="dxa"/>
            </w:tcMar>
            <w:vAlign w:val="center"/>
          </w:tcPr>
          <w:p w14:paraId="1B600A29" w14:textId="77777777" w:rsidR="00D9323D" w:rsidRDefault="009C099A">
            <w:r>
              <w:rPr>
                <w:color w:val="000000"/>
              </w:rPr>
              <w:t>Webhook</w:t>
            </w:r>
          </w:p>
        </w:tc>
      </w:tr>
      <w:tr w:rsidR="00D9323D" w14:paraId="476E1981"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1BDB3D02" w14:textId="77777777" w:rsidR="00D9323D" w:rsidRDefault="009C099A">
            <w:r>
              <w:rPr>
                <w:color w:val="000000"/>
              </w:rPr>
              <w:t>2</w:t>
            </w:r>
          </w:p>
        </w:tc>
        <w:tc>
          <w:tcPr>
            <w:tcW w:w="1300" w:type="dxa"/>
            <w:shd w:val="clear" w:color="auto" w:fill="F2F2F2"/>
            <w:tcMar>
              <w:top w:w="80" w:type="dxa"/>
              <w:left w:w="100" w:type="dxa"/>
              <w:bottom w:w="80" w:type="dxa"/>
              <w:right w:w="100" w:type="dxa"/>
            </w:tcMar>
            <w:vAlign w:val="center"/>
          </w:tcPr>
          <w:p w14:paraId="44C046B9" w14:textId="77777777" w:rsidR="00D9323D" w:rsidRDefault="009C099A">
            <w:r>
              <w:rPr>
                <w:color w:val="000000"/>
              </w:rPr>
              <w:t>WF1</w:t>
            </w:r>
          </w:p>
        </w:tc>
        <w:tc>
          <w:tcPr>
            <w:tcW w:w="4400" w:type="dxa"/>
            <w:shd w:val="clear" w:color="auto" w:fill="F2F2F2"/>
            <w:tcMar>
              <w:top w:w="80" w:type="dxa"/>
              <w:left w:w="100" w:type="dxa"/>
              <w:bottom w:w="80" w:type="dxa"/>
              <w:right w:w="100" w:type="dxa"/>
            </w:tcMar>
            <w:vAlign w:val="center"/>
          </w:tcPr>
          <w:p w14:paraId="1F660E9C" w14:textId="77777777" w:rsidR="00D9323D" w:rsidRDefault="009C099A">
            <w:r>
              <w:rPr>
                <w:color w:val="000000"/>
              </w:rPr>
              <w:t>Prepare Ticket Data</w:t>
            </w:r>
          </w:p>
        </w:tc>
        <w:tc>
          <w:tcPr>
            <w:tcW w:w="3200" w:type="dxa"/>
            <w:shd w:val="clear" w:color="auto" w:fill="F2F2F2"/>
            <w:tcMar>
              <w:top w:w="80" w:type="dxa"/>
              <w:left w:w="100" w:type="dxa"/>
              <w:bottom w:w="80" w:type="dxa"/>
              <w:right w:w="100" w:type="dxa"/>
            </w:tcMar>
            <w:vAlign w:val="center"/>
          </w:tcPr>
          <w:p w14:paraId="294B43A0" w14:textId="77777777" w:rsidR="00D9323D" w:rsidRDefault="009C099A">
            <w:r>
              <w:rPr>
                <w:color w:val="000000"/>
              </w:rPr>
              <w:t>Set</w:t>
            </w:r>
          </w:p>
        </w:tc>
      </w:tr>
      <w:tr w:rsidR="00D9323D" w14:paraId="6BB63A78"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65D55589" w14:textId="77777777" w:rsidR="00D9323D" w:rsidRDefault="009C099A">
            <w:r>
              <w:rPr>
                <w:color w:val="000000"/>
              </w:rPr>
              <w:t>3</w:t>
            </w:r>
          </w:p>
        </w:tc>
        <w:tc>
          <w:tcPr>
            <w:tcW w:w="1300" w:type="dxa"/>
            <w:shd w:val="clear" w:color="auto" w:fill="FFFFFF"/>
            <w:tcMar>
              <w:top w:w="80" w:type="dxa"/>
              <w:left w:w="100" w:type="dxa"/>
              <w:bottom w:w="80" w:type="dxa"/>
              <w:right w:w="100" w:type="dxa"/>
            </w:tcMar>
            <w:vAlign w:val="center"/>
          </w:tcPr>
          <w:p w14:paraId="443F4348" w14:textId="77777777" w:rsidR="00D9323D" w:rsidRDefault="009C099A">
            <w:r>
              <w:rPr>
                <w:color w:val="000000"/>
              </w:rPr>
              <w:t>WF1</w:t>
            </w:r>
          </w:p>
        </w:tc>
        <w:tc>
          <w:tcPr>
            <w:tcW w:w="4400" w:type="dxa"/>
            <w:shd w:val="clear" w:color="auto" w:fill="FFFFFF"/>
            <w:tcMar>
              <w:top w:w="80" w:type="dxa"/>
              <w:left w:w="100" w:type="dxa"/>
              <w:bottom w:w="80" w:type="dxa"/>
              <w:right w:w="100" w:type="dxa"/>
            </w:tcMar>
            <w:vAlign w:val="center"/>
          </w:tcPr>
          <w:p w14:paraId="4A050B2E" w14:textId="77777777" w:rsidR="00D9323D" w:rsidRDefault="009C099A">
            <w:r>
              <w:rPr>
                <w:color w:val="000000"/>
              </w:rPr>
              <w:t>IF Attachment Exists</w:t>
            </w:r>
          </w:p>
        </w:tc>
        <w:tc>
          <w:tcPr>
            <w:tcW w:w="3200" w:type="dxa"/>
            <w:shd w:val="clear" w:color="auto" w:fill="FFFFFF"/>
            <w:tcMar>
              <w:top w:w="80" w:type="dxa"/>
              <w:left w:w="100" w:type="dxa"/>
              <w:bottom w:w="80" w:type="dxa"/>
              <w:right w:w="100" w:type="dxa"/>
            </w:tcMar>
            <w:vAlign w:val="center"/>
          </w:tcPr>
          <w:p w14:paraId="3E8ABE60" w14:textId="77777777" w:rsidR="00D9323D" w:rsidRDefault="009C099A">
            <w:r>
              <w:rPr>
                <w:color w:val="000000"/>
              </w:rPr>
              <w:t>IF</w:t>
            </w:r>
          </w:p>
        </w:tc>
      </w:tr>
      <w:tr w:rsidR="00D9323D" w14:paraId="218D1C88"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48EE0661" w14:textId="77777777" w:rsidR="00D9323D" w:rsidRDefault="009C099A">
            <w:r>
              <w:rPr>
                <w:color w:val="000000"/>
              </w:rPr>
              <w:t>4</w:t>
            </w:r>
          </w:p>
        </w:tc>
        <w:tc>
          <w:tcPr>
            <w:tcW w:w="1300" w:type="dxa"/>
            <w:shd w:val="clear" w:color="auto" w:fill="F2F2F2"/>
            <w:tcMar>
              <w:top w:w="80" w:type="dxa"/>
              <w:left w:w="100" w:type="dxa"/>
              <w:bottom w:w="80" w:type="dxa"/>
              <w:right w:w="100" w:type="dxa"/>
            </w:tcMar>
            <w:vAlign w:val="center"/>
          </w:tcPr>
          <w:p w14:paraId="6E778995" w14:textId="77777777" w:rsidR="00D9323D" w:rsidRDefault="009C099A">
            <w:r>
              <w:rPr>
                <w:color w:val="000000"/>
              </w:rPr>
              <w:t>WF1</w:t>
            </w:r>
          </w:p>
        </w:tc>
        <w:tc>
          <w:tcPr>
            <w:tcW w:w="4400" w:type="dxa"/>
            <w:shd w:val="clear" w:color="auto" w:fill="F2F2F2"/>
            <w:tcMar>
              <w:top w:w="80" w:type="dxa"/>
              <w:left w:w="100" w:type="dxa"/>
              <w:bottom w:w="80" w:type="dxa"/>
              <w:right w:w="100" w:type="dxa"/>
            </w:tcMar>
            <w:vAlign w:val="center"/>
          </w:tcPr>
          <w:p w14:paraId="7AE60ADE" w14:textId="77777777" w:rsidR="00D9323D" w:rsidRDefault="009C099A">
            <w:r>
              <w:rPr>
                <w:color w:val="000000"/>
              </w:rPr>
              <w:t>Store Ticket in Google Sheets</w:t>
            </w:r>
          </w:p>
        </w:tc>
        <w:tc>
          <w:tcPr>
            <w:tcW w:w="3200" w:type="dxa"/>
            <w:shd w:val="clear" w:color="auto" w:fill="F2F2F2"/>
            <w:tcMar>
              <w:top w:w="80" w:type="dxa"/>
              <w:left w:w="100" w:type="dxa"/>
              <w:bottom w:w="80" w:type="dxa"/>
              <w:right w:w="100" w:type="dxa"/>
            </w:tcMar>
            <w:vAlign w:val="center"/>
          </w:tcPr>
          <w:p w14:paraId="663BDCA9" w14:textId="77777777" w:rsidR="00D9323D" w:rsidRDefault="009C099A">
            <w:r>
              <w:rPr>
                <w:color w:val="000000"/>
              </w:rPr>
              <w:t>Google Sheets (Append)</w:t>
            </w:r>
          </w:p>
        </w:tc>
      </w:tr>
      <w:tr w:rsidR="00D9323D" w14:paraId="5FDFE16F"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3D8C5EC7" w14:textId="77777777" w:rsidR="00D9323D" w:rsidRDefault="009C099A">
            <w:r>
              <w:rPr>
                <w:color w:val="000000"/>
              </w:rPr>
              <w:t>5</w:t>
            </w:r>
          </w:p>
        </w:tc>
        <w:tc>
          <w:tcPr>
            <w:tcW w:w="1300" w:type="dxa"/>
            <w:shd w:val="clear" w:color="auto" w:fill="FFFFFF"/>
            <w:tcMar>
              <w:top w:w="80" w:type="dxa"/>
              <w:left w:w="100" w:type="dxa"/>
              <w:bottom w:w="80" w:type="dxa"/>
              <w:right w:w="100" w:type="dxa"/>
            </w:tcMar>
            <w:vAlign w:val="center"/>
          </w:tcPr>
          <w:p w14:paraId="4D1CDC2C" w14:textId="77777777" w:rsidR="00D9323D" w:rsidRDefault="009C099A">
            <w:r>
              <w:rPr>
                <w:color w:val="000000"/>
              </w:rPr>
              <w:t>WF1</w:t>
            </w:r>
          </w:p>
        </w:tc>
        <w:tc>
          <w:tcPr>
            <w:tcW w:w="4400" w:type="dxa"/>
            <w:shd w:val="clear" w:color="auto" w:fill="FFFFFF"/>
            <w:tcMar>
              <w:top w:w="80" w:type="dxa"/>
              <w:left w:w="100" w:type="dxa"/>
              <w:bottom w:w="80" w:type="dxa"/>
              <w:right w:w="100" w:type="dxa"/>
            </w:tcMar>
            <w:vAlign w:val="center"/>
          </w:tcPr>
          <w:p w14:paraId="673762B1" w14:textId="77777777" w:rsidR="00D9323D" w:rsidRDefault="009C099A">
            <w:r>
              <w:rPr>
                <w:color w:val="000000"/>
              </w:rPr>
              <w:t>Send Confirmation Email</w:t>
            </w:r>
          </w:p>
        </w:tc>
        <w:tc>
          <w:tcPr>
            <w:tcW w:w="3200" w:type="dxa"/>
            <w:shd w:val="clear" w:color="auto" w:fill="FFFFFF"/>
            <w:tcMar>
              <w:top w:w="80" w:type="dxa"/>
              <w:left w:w="100" w:type="dxa"/>
              <w:bottom w:w="80" w:type="dxa"/>
              <w:right w:w="100" w:type="dxa"/>
            </w:tcMar>
            <w:vAlign w:val="center"/>
          </w:tcPr>
          <w:p w14:paraId="52D210EB" w14:textId="77777777" w:rsidR="00D9323D" w:rsidRDefault="009C099A">
            <w:r>
              <w:rPr>
                <w:color w:val="000000"/>
              </w:rPr>
              <w:t>Gmail</w:t>
            </w:r>
          </w:p>
        </w:tc>
      </w:tr>
      <w:tr w:rsidR="00D9323D" w14:paraId="2AE9E4B8"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2AD845E7" w14:textId="77777777" w:rsidR="00D9323D" w:rsidRDefault="009C099A">
            <w:r>
              <w:rPr>
                <w:color w:val="000000"/>
              </w:rPr>
              <w:t>6</w:t>
            </w:r>
          </w:p>
        </w:tc>
        <w:tc>
          <w:tcPr>
            <w:tcW w:w="1300" w:type="dxa"/>
            <w:shd w:val="clear" w:color="auto" w:fill="F2F2F2"/>
            <w:tcMar>
              <w:top w:w="80" w:type="dxa"/>
              <w:left w:w="100" w:type="dxa"/>
              <w:bottom w:w="80" w:type="dxa"/>
              <w:right w:w="100" w:type="dxa"/>
            </w:tcMar>
            <w:vAlign w:val="center"/>
          </w:tcPr>
          <w:p w14:paraId="45FE7BF2" w14:textId="77777777" w:rsidR="00D9323D" w:rsidRDefault="009C099A">
            <w:r>
              <w:rPr>
                <w:color w:val="000000"/>
              </w:rPr>
              <w:t>WF2</w:t>
            </w:r>
          </w:p>
        </w:tc>
        <w:tc>
          <w:tcPr>
            <w:tcW w:w="4400" w:type="dxa"/>
            <w:shd w:val="clear" w:color="auto" w:fill="F2F2F2"/>
            <w:tcMar>
              <w:top w:w="80" w:type="dxa"/>
              <w:left w:w="100" w:type="dxa"/>
              <w:bottom w:w="80" w:type="dxa"/>
              <w:right w:w="100" w:type="dxa"/>
            </w:tcMar>
            <w:vAlign w:val="center"/>
          </w:tcPr>
          <w:p w14:paraId="4EE5C243" w14:textId="77777777" w:rsidR="00D9323D" w:rsidRDefault="009C099A">
            <w:r>
              <w:rPr>
                <w:color w:val="000000"/>
              </w:rPr>
              <w:t>Google Sheets Trigger</w:t>
            </w:r>
          </w:p>
        </w:tc>
        <w:tc>
          <w:tcPr>
            <w:tcW w:w="3200" w:type="dxa"/>
            <w:shd w:val="clear" w:color="auto" w:fill="F2F2F2"/>
            <w:tcMar>
              <w:top w:w="80" w:type="dxa"/>
              <w:left w:w="100" w:type="dxa"/>
              <w:bottom w:w="80" w:type="dxa"/>
              <w:right w:w="100" w:type="dxa"/>
            </w:tcMar>
            <w:vAlign w:val="center"/>
          </w:tcPr>
          <w:p w14:paraId="5F5A6BE4" w14:textId="77777777" w:rsidR="00D9323D" w:rsidRDefault="009C099A">
            <w:r>
              <w:rPr>
                <w:color w:val="000000"/>
              </w:rPr>
              <w:t>Google Sheets Trigger</w:t>
            </w:r>
          </w:p>
        </w:tc>
      </w:tr>
      <w:tr w:rsidR="00D9323D" w14:paraId="79ECB6BE"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69F826FB" w14:textId="77777777" w:rsidR="00D9323D" w:rsidRDefault="009C099A">
            <w:r>
              <w:rPr>
                <w:color w:val="000000"/>
              </w:rPr>
              <w:t>7</w:t>
            </w:r>
          </w:p>
        </w:tc>
        <w:tc>
          <w:tcPr>
            <w:tcW w:w="1300" w:type="dxa"/>
            <w:shd w:val="clear" w:color="auto" w:fill="FFFFFF"/>
            <w:tcMar>
              <w:top w:w="80" w:type="dxa"/>
              <w:left w:w="100" w:type="dxa"/>
              <w:bottom w:w="80" w:type="dxa"/>
              <w:right w:w="100" w:type="dxa"/>
            </w:tcMar>
            <w:vAlign w:val="center"/>
          </w:tcPr>
          <w:p w14:paraId="6FFC579A" w14:textId="77777777" w:rsidR="00D9323D" w:rsidRDefault="009C099A">
            <w:r>
              <w:rPr>
                <w:color w:val="000000"/>
              </w:rPr>
              <w:t>WF2</w:t>
            </w:r>
          </w:p>
        </w:tc>
        <w:tc>
          <w:tcPr>
            <w:tcW w:w="4400" w:type="dxa"/>
            <w:shd w:val="clear" w:color="auto" w:fill="FFFFFF"/>
            <w:tcMar>
              <w:top w:w="80" w:type="dxa"/>
              <w:left w:w="100" w:type="dxa"/>
              <w:bottom w:w="80" w:type="dxa"/>
              <w:right w:w="100" w:type="dxa"/>
            </w:tcMar>
            <w:vAlign w:val="center"/>
          </w:tcPr>
          <w:p w14:paraId="3EB9A8C7" w14:textId="77777777" w:rsidR="00D9323D" w:rsidRDefault="009C099A">
            <w:r>
              <w:rPr>
                <w:color w:val="000000"/>
              </w:rPr>
              <w:t>IF Not Already Classified</w:t>
            </w:r>
          </w:p>
        </w:tc>
        <w:tc>
          <w:tcPr>
            <w:tcW w:w="3200" w:type="dxa"/>
            <w:shd w:val="clear" w:color="auto" w:fill="FFFFFF"/>
            <w:tcMar>
              <w:top w:w="80" w:type="dxa"/>
              <w:left w:w="100" w:type="dxa"/>
              <w:bottom w:w="80" w:type="dxa"/>
              <w:right w:w="100" w:type="dxa"/>
            </w:tcMar>
            <w:vAlign w:val="center"/>
          </w:tcPr>
          <w:p w14:paraId="738CC19E" w14:textId="77777777" w:rsidR="00D9323D" w:rsidRDefault="009C099A">
            <w:r>
              <w:rPr>
                <w:color w:val="000000"/>
              </w:rPr>
              <w:t>IF</w:t>
            </w:r>
          </w:p>
        </w:tc>
      </w:tr>
      <w:tr w:rsidR="00D9323D" w14:paraId="0FBB5A50"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092B8A0B" w14:textId="77777777" w:rsidR="00D9323D" w:rsidRDefault="009C099A">
            <w:r>
              <w:rPr>
                <w:color w:val="000000"/>
              </w:rPr>
              <w:t>8</w:t>
            </w:r>
          </w:p>
        </w:tc>
        <w:tc>
          <w:tcPr>
            <w:tcW w:w="1300" w:type="dxa"/>
            <w:shd w:val="clear" w:color="auto" w:fill="F2F2F2"/>
            <w:tcMar>
              <w:top w:w="80" w:type="dxa"/>
              <w:left w:w="100" w:type="dxa"/>
              <w:bottom w:w="80" w:type="dxa"/>
              <w:right w:w="100" w:type="dxa"/>
            </w:tcMar>
            <w:vAlign w:val="center"/>
          </w:tcPr>
          <w:p w14:paraId="665B7494" w14:textId="77777777" w:rsidR="00D9323D" w:rsidRDefault="009C099A">
            <w:r>
              <w:rPr>
                <w:color w:val="000000"/>
              </w:rPr>
              <w:t>WF2</w:t>
            </w:r>
          </w:p>
        </w:tc>
        <w:tc>
          <w:tcPr>
            <w:tcW w:w="4400" w:type="dxa"/>
            <w:shd w:val="clear" w:color="auto" w:fill="F2F2F2"/>
            <w:tcMar>
              <w:top w:w="80" w:type="dxa"/>
              <w:left w:w="100" w:type="dxa"/>
              <w:bottom w:w="80" w:type="dxa"/>
              <w:right w:w="100" w:type="dxa"/>
            </w:tcMar>
            <w:vAlign w:val="center"/>
          </w:tcPr>
          <w:p w14:paraId="5D942E86" w14:textId="77777777" w:rsidR="00D9323D" w:rsidRDefault="009C099A">
            <w:r>
              <w:rPr>
                <w:color w:val="000000"/>
              </w:rPr>
              <w:t>Message a Model</w:t>
            </w:r>
          </w:p>
        </w:tc>
        <w:tc>
          <w:tcPr>
            <w:tcW w:w="3200" w:type="dxa"/>
            <w:shd w:val="clear" w:color="auto" w:fill="F2F2F2"/>
            <w:tcMar>
              <w:top w:w="80" w:type="dxa"/>
              <w:left w:w="100" w:type="dxa"/>
              <w:bottom w:w="80" w:type="dxa"/>
              <w:right w:w="100" w:type="dxa"/>
            </w:tcMar>
            <w:vAlign w:val="center"/>
          </w:tcPr>
          <w:p w14:paraId="18C9C5F0" w14:textId="77777777" w:rsidR="00D9323D" w:rsidRDefault="009C099A">
            <w:r>
              <w:rPr>
                <w:color w:val="000000"/>
              </w:rPr>
              <w:t>OpenAI-compatible (</w:t>
            </w:r>
            <w:proofErr w:type="spellStart"/>
            <w:r>
              <w:rPr>
                <w:color w:val="000000"/>
              </w:rPr>
              <w:t>Groq</w:t>
            </w:r>
            <w:proofErr w:type="spellEnd"/>
            <w:r>
              <w:rPr>
                <w:color w:val="000000"/>
              </w:rPr>
              <w:t>)</w:t>
            </w:r>
          </w:p>
        </w:tc>
      </w:tr>
      <w:tr w:rsidR="00D9323D" w14:paraId="5072CDFE"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2184658A" w14:textId="77777777" w:rsidR="00D9323D" w:rsidRDefault="009C099A">
            <w:r>
              <w:rPr>
                <w:color w:val="000000"/>
              </w:rPr>
              <w:t>9</w:t>
            </w:r>
          </w:p>
        </w:tc>
        <w:tc>
          <w:tcPr>
            <w:tcW w:w="1300" w:type="dxa"/>
            <w:shd w:val="clear" w:color="auto" w:fill="FFFFFF"/>
            <w:tcMar>
              <w:top w:w="80" w:type="dxa"/>
              <w:left w:w="100" w:type="dxa"/>
              <w:bottom w:w="80" w:type="dxa"/>
              <w:right w:w="100" w:type="dxa"/>
            </w:tcMar>
            <w:vAlign w:val="center"/>
          </w:tcPr>
          <w:p w14:paraId="6F3814A1" w14:textId="77777777" w:rsidR="00D9323D" w:rsidRDefault="009C099A">
            <w:r>
              <w:rPr>
                <w:color w:val="000000"/>
              </w:rPr>
              <w:t>WF2</w:t>
            </w:r>
          </w:p>
        </w:tc>
        <w:tc>
          <w:tcPr>
            <w:tcW w:w="4400" w:type="dxa"/>
            <w:shd w:val="clear" w:color="auto" w:fill="FFFFFF"/>
            <w:tcMar>
              <w:top w:w="80" w:type="dxa"/>
              <w:left w:w="100" w:type="dxa"/>
              <w:bottom w:w="80" w:type="dxa"/>
              <w:right w:w="100" w:type="dxa"/>
            </w:tcMar>
            <w:vAlign w:val="center"/>
          </w:tcPr>
          <w:p w14:paraId="557C58DA" w14:textId="77777777" w:rsidR="00D9323D" w:rsidRDefault="009C099A">
            <w:r>
              <w:rPr>
                <w:color w:val="000000"/>
              </w:rPr>
              <w:t>Parse AI Response</w:t>
            </w:r>
          </w:p>
        </w:tc>
        <w:tc>
          <w:tcPr>
            <w:tcW w:w="3200" w:type="dxa"/>
            <w:shd w:val="clear" w:color="auto" w:fill="FFFFFF"/>
            <w:tcMar>
              <w:top w:w="80" w:type="dxa"/>
              <w:left w:w="100" w:type="dxa"/>
              <w:bottom w:w="80" w:type="dxa"/>
              <w:right w:w="100" w:type="dxa"/>
            </w:tcMar>
            <w:vAlign w:val="center"/>
          </w:tcPr>
          <w:p w14:paraId="1E69807C" w14:textId="77777777" w:rsidR="00D9323D" w:rsidRDefault="009C099A">
            <w:r>
              <w:rPr>
                <w:color w:val="000000"/>
              </w:rPr>
              <w:t>Code</w:t>
            </w:r>
          </w:p>
        </w:tc>
      </w:tr>
      <w:tr w:rsidR="00D9323D" w14:paraId="191F153B"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5F5564E9" w14:textId="77777777" w:rsidR="00D9323D" w:rsidRDefault="009C099A">
            <w:r>
              <w:rPr>
                <w:color w:val="000000"/>
              </w:rPr>
              <w:t>10</w:t>
            </w:r>
          </w:p>
        </w:tc>
        <w:tc>
          <w:tcPr>
            <w:tcW w:w="1300" w:type="dxa"/>
            <w:shd w:val="clear" w:color="auto" w:fill="F2F2F2"/>
            <w:tcMar>
              <w:top w:w="80" w:type="dxa"/>
              <w:left w:w="100" w:type="dxa"/>
              <w:bottom w:w="80" w:type="dxa"/>
              <w:right w:w="100" w:type="dxa"/>
            </w:tcMar>
            <w:vAlign w:val="center"/>
          </w:tcPr>
          <w:p w14:paraId="6A0D1E1A" w14:textId="77777777" w:rsidR="00D9323D" w:rsidRDefault="009C099A">
            <w:r>
              <w:rPr>
                <w:color w:val="000000"/>
              </w:rPr>
              <w:t>WF2</w:t>
            </w:r>
          </w:p>
        </w:tc>
        <w:tc>
          <w:tcPr>
            <w:tcW w:w="4400" w:type="dxa"/>
            <w:shd w:val="clear" w:color="auto" w:fill="F2F2F2"/>
            <w:tcMar>
              <w:top w:w="80" w:type="dxa"/>
              <w:left w:w="100" w:type="dxa"/>
              <w:bottom w:w="80" w:type="dxa"/>
              <w:right w:w="100" w:type="dxa"/>
            </w:tcMar>
            <w:vAlign w:val="center"/>
          </w:tcPr>
          <w:p w14:paraId="1448B506" w14:textId="77777777" w:rsidR="00D9323D" w:rsidRDefault="009C099A">
            <w:r>
              <w:rPr>
                <w:color w:val="000000"/>
              </w:rPr>
              <w:t>Update Ticket in Sheet</w:t>
            </w:r>
          </w:p>
        </w:tc>
        <w:tc>
          <w:tcPr>
            <w:tcW w:w="3200" w:type="dxa"/>
            <w:shd w:val="clear" w:color="auto" w:fill="F2F2F2"/>
            <w:tcMar>
              <w:top w:w="80" w:type="dxa"/>
              <w:left w:w="100" w:type="dxa"/>
              <w:bottom w:w="80" w:type="dxa"/>
              <w:right w:w="100" w:type="dxa"/>
            </w:tcMar>
            <w:vAlign w:val="center"/>
          </w:tcPr>
          <w:p w14:paraId="44555808" w14:textId="77777777" w:rsidR="00D9323D" w:rsidRDefault="009C099A">
            <w:r>
              <w:rPr>
                <w:color w:val="000000"/>
              </w:rPr>
              <w:t>Google Sheets (Update)</w:t>
            </w:r>
          </w:p>
        </w:tc>
      </w:tr>
      <w:tr w:rsidR="00D9323D" w14:paraId="57431D3F"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587E489B" w14:textId="77777777" w:rsidR="00D9323D" w:rsidRDefault="009C099A">
            <w:r>
              <w:rPr>
                <w:color w:val="000000"/>
              </w:rPr>
              <w:t>11</w:t>
            </w:r>
          </w:p>
        </w:tc>
        <w:tc>
          <w:tcPr>
            <w:tcW w:w="1300" w:type="dxa"/>
            <w:shd w:val="clear" w:color="auto" w:fill="FFFFFF"/>
            <w:tcMar>
              <w:top w:w="80" w:type="dxa"/>
              <w:left w:w="100" w:type="dxa"/>
              <w:bottom w:w="80" w:type="dxa"/>
              <w:right w:w="100" w:type="dxa"/>
            </w:tcMar>
            <w:vAlign w:val="center"/>
          </w:tcPr>
          <w:p w14:paraId="7FB449C8" w14:textId="77777777" w:rsidR="00D9323D" w:rsidRDefault="009C099A">
            <w:r>
              <w:rPr>
                <w:color w:val="000000"/>
              </w:rPr>
              <w:t>WF3</w:t>
            </w:r>
          </w:p>
        </w:tc>
        <w:tc>
          <w:tcPr>
            <w:tcW w:w="4400" w:type="dxa"/>
            <w:shd w:val="clear" w:color="auto" w:fill="FFFFFF"/>
            <w:tcMar>
              <w:top w:w="80" w:type="dxa"/>
              <w:left w:w="100" w:type="dxa"/>
              <w:bottom w:w="80" w:type="dxa"/>
              <w:right w:w="100" w:type="dxa"/>
            </w:tcMar>
            <w:vAlign w:val="center"/>
          </w:tcPr>
          <w:p w14:paraId="427F77F0" w14:textId="77777777" w:rsidR="00D9323D" w:rsidRDefault="009C099A">
            <w:r>
              <w:rPr>
                <w:color w:val="000000"/>
              </w:rPr>
              <w:t>Google Sheets Trigger</w:t>
            </w:r>
          </w:p>
        </w:tc>
        <w:tc>
          <w:tcPr>
            <w:tcW w:w="3200" w:type="dxa"/>
            <w:shd w:val="clear" w:color="auto" w:fill="FFFFFF"/>
            <w:tcMar>
              <w:top w:w="80" w:type="dxa"/>
              <w:left w:w="100" w:type="dxa"/>
              <w:bottom w:w="80" w:type="dxa"/>
              <w:right w:w="100" w:type="dxa"/>
            </w:tcMar>
            <w:vAlign w:val="center"/>
          </w:tcPr>
          <w:p w14:paraId="2F291CD0" w14:textId="77777777" w:rsidR="00D9323D" w:rsidRDefault="009C099A">
            <w:r>
              <w:rPr>
                <w:color w:val="000000"/>
              </w:rPr>
              <w:t>Google Sheets Trigger</w:t>
            </w:r>
          </w:p>
        </w:tc>
      </w:tr>
      <w:tr w:rsidR="00D9323D" w14:paraId="2668E766"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44C5D0E1" w14:textId="77777777" w:rsidR="00D9323D" w:rsidRDefault="009C099A">
            <w:r>
              <w:rPr>
                <w:color w:val="000000"/>
              </w:rPr>
              <w:t>12</w:t>
            </w:r>
          </w:p>
        </w:tc>
        <w:tc>
          <w:tcPr>
            <w:tcW w:w="1300" w:type="dxa"/>
            <w:shd w:val="clear" w:color="auto" w:fill="F2F2F2"/>
            <w:tcMar>
              <w:top w:w="80" w:type="dxa"/>
              <w:left w:w="100" w:type="dxa"/>
              <w:bottom w:w="80" w:type="dxa"/>
              <w:right w:w="100" w:type="dxa"/>
            </w:tcMar>
            <w:vAlign w:val="center"/>
          </w:tcPr>
          <w:p w14:paraId="73EB1D27" w14:textId="77777777" w:rsidR="00D9323D" w:rsidRDefault="009C099A">
            <w:r>
              <w:rPr>
                <w:color w:val="000000"/>
              </w:rPr>
              <w:t>WF3</w:t>
            </w:r>
          </w:p>
        </w:tc>
        <w:tc>
          <w:tcPr>
            <w:tcW w:w="4400" w:type="dxa"/>
            <w:shd w:val="clear" w:color="auto" w:fill="F2F2F2"/>
            <w:tcMar>
              <w:top w:w="80" w:type="dxa"/>
              <w:left w:w="100" w:type="dxa"/>
              <w:bottom w:w="80" w:type="dxa"/>
              <w:right w:w="100" w:type="dxa"/>
            </w:tcMar>
            <w:vAlign w:val="center"/>
          </w:tcPr>
          <w:p w14:paraId="1DCA6412" w14:textId="77777777" w:rsidR="00D9323D" w:rsidRDefault="009C099A">
            <w:r>
              <w:rPr>
                <w:color w:val="000000"/>
              </w:rPr>
              <w:t>IF Not Already Assigned</w:t>
            </w:r>
          </w:p>
        </w:tc>
        <w:tc>
          <w:tcPr>
            <w:tcW w:w="3200" w:type="dxa"/>
            <w:shd w:val="clear" w:color="auto" w:fill="F2F2F2"/>
            <w:tcMar>
              <w:top w:w="80" w:type="dxa"/>
              <w:left w:w="100" w:type="dxa"/>
              <w:bottom w:w="80" w:type="dxa"/>
              <w:right w:w="100" w:type="dxa"/>
            </w:tcMar>
            <w:vAlign w:val="center"/>
          </w:tcPr>
          <w:p w14:paraId="786DC69A" w14:textId="77777777" w:rsidR="00D9323D" w:rsidRDefault="009C099A">
            <w:r>
              <w:rPr>
                <w:color w:val="000000"/>
              </w:rPr>
              <w:t>IF</w:t>
            </w:r>
          </w:p>
        </w:tc>
      </w:tr>
      <w:tr w:rsidR="00D9323D" w14:paraId="3CA13B53"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21820BCC" w14:textId="77777777" w:rsidR="00D9323D" w:rsidRDefault="009C099A">
            <w:r>
              <w:rPr>
                <w:color w:val="000000"/>
              </w:rPr>
              <w:t>13</w:t>
            </w:r>
          </w:p>
        </w:tc>
        <w:tc>
          <w:tcPr>
            <w:tcW w:w="1300" w:type="dxa"/>
            <w:shd w:val="clear" w:color="auto" w:fill="FFFFFF"/>
            <w:tcMar>
              <w:top w:w="80" w:type="dxa"/>
              <w:left w:w="100" w:type="dxa"/>
              <w:bottom w:w="80" w:type="dxa"/>
              <w:right w:w="100" w:type="dxa"/>
            </w:tcMar>
            <w:vAlign w:val="center"/>
          </w:tcPr>
          <w:p w14:paraId="150B5F7D" w14:textId="77777777" w:rsidR="00D9323D" w:rsidRDefault="009C099A">
            <w:r>
              <w:rPr>
                <w:color w:val="000000"/>
              </w:rPr>
              <w:t>WF3</w:t>
            </w:r>
          </w:p>
        </w:tc>
        <w:tc>
          <w:tcPr>
            <w:tcW w:w="4400" w:type="dxa"/>
            <w:shd w:val="clear" w:color="auto" w:fill="FFFFFF"/>
            <w:tcMar>
              <w:top w:w="80" w:type="dxa"/>
              <w:left w:w="100" w:type="dxa"/>
              <w:bottom w:w="80" w:type="dxa"/>
              <w:right w:w="100" w:type="dxa"/>
            </w:tcMar>
            <w:vAlign w:val="center"/>
          </w:tcPr>
          <w:p w14:paraId="705AF1BC" w14:textId="77777777" w:rsidR="00D9323D" w:rsidRDefault="009C099A">
            <w:r>
              <w:rPr>
                <w:color w:val="000000"/>
              </w:rPr>
              <w:t>Switch by Category</w:t>
            </w:r>
          </w:p>
        </w:tc>
        <w:tc>
          <w:tcPr>
            <w:tcW w:w="3200" w:type="dxa"/>
            <w:shd w:val="clear" w:color="auto" w:fill="FFFFFF"/>
            <w:tcMar>
              <w:top w:w="80" w:type="dxa"/>
              <w:left w:w="100" w:type="dxa"/>
              <w:bottom w:w="80" w:type="dxa"/>
              <w:right w:w="100" w:type="dxa"/>
            </w:tcMar>
            <w:vAlign w:val="center"/>
          </w:tcPr>
          <w:p w14:paraId="6BF8A365" w14:textId="77777777" w:rsidR="00D9323D" w:rsidRDefault="009C099A">
            <w:r>
              <w:rPr>
                <w:color w:val="000000"/>
              </w:rPr>
              <w:t>Switch</w:t>
            </w:r>
          </w:p>
        </w:tc>
      </w:tr>
      <w:tr w:rsidR="00D9323D" w14:paraId="5F0C8F8C"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106DACB5" w14:textId="77777777" w:rsidR="00D9323D" w:rsidRDefault="009C099A">
            <w:r>
              <w:rPr>
                <w:color w:val="000000"/>
              </w:rPr>
              <w:t>14</w:t>
            </w:r>
          </w:p>
        </w:tc>
        <w:tc>
          <w:tcPr>
            <w:tcW w:w="1300" w:type="dxa"/>
            <w:shd w:val="clear" w:color="auto" w:fill="F2F2F2"/>
            <w:tcMar>
              <w:top w:w="80" w:type="dxa"/>
              <w:left w:w="100" w:type="dxa"/>
              <w:bottom w:w="80" w:type="dxa"/>
              <w:right w:w="100" w:type="dxa"/>
            </w:tcMar>
            <w:vAlign w:val="center"/>
          </w:tcPr>
          <w:p w14:paraId="5A874F27" w14:textId="77777777" w:rsidR="00D9323D" w:rsidRDefault="009C099A">
            <w:r>
              <w:rPr>
                <w:color w:val="000000"/>
              </w:rPr>
              <w:t>WF3</w:t>
            </w:r>
          </w:p>
        </w:tc>
        <w:tc>
          <w:tcPr>
            <w:tcW w:w="4400" w:type="dxa"/>
            <w:shd w:val="clear" w:color="auto" w:fill="F2F2F2"/>
            <w:tcMar>
              <w:top w:w="80" w:type="dxa"/>
              <w:left w:w="100" w:type="dxa"/>
              <w:bottom w:w="80" w:type="dxa"/>
              <w:right w:w="100" w:type="dxa"/>
            </w:tcMar>
            <w:vAlign w:val="center"/>
          </w:tcPr>
          <w:p w14:paraId="13F47C3D" w14:textId="77777777" w:rsidR="00D9323D" w:rsidRDefault="009C099A">
            <w:r>
              <w:rPr>
                <w:color w:val="000000"/>
              </w:rPr>
              <w:t>Notify Tech Team</w:t>
            </w:r>
          </w:p>
        </w:tc>
        <w:tc>
          <w:tcPr>
            <w:tcW w:w="3200" w:type="dxa"/>
            <w:shd w:val="clear" w:color="auto" w:fill="F2F2F2"/>
            <w:tcMar>
              <w:top w:w="80" w:type="dxa"/>
              <w:left w:w="100" w:type="dxa"/>
              <w:bottom w:w="80" w:type="dxa"/>
              <w:right w:w="100" w:type="dxa"/>
            </w:tcMar>
            <w:vAlign w:val="center"/>
          </w:tcPr>
          <w:p w14:paraId="254EE74F" w14:textId="77777777" w:rsidR="00D9323D" w:rsidRDefault="009C099A">
            <w:r>
              <w:rPr>
                <w:color w:val="000000"/>
              </w:rPr>
              <w:t>Gmail</w:t>
            </w:r>
          </w:p>
        </w:tc>
      </w:tr>
      <w:tr w:rsidR="00D9323D" w14:paraId="0E69E4A0"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7FEBE37E" w14:textId="77777777" w:rsidR="00D9323D" w:rsidRDefault="009C099A">
            <w:r>
              <w:rPr>
                <w:color w:val="000000"/>
              </w:rPr>
              <w:t>15</w:t>
            </w:r>
          </w:p>
        </w:tc>
        <w:tc>
          <w:tcPr>
            <w:tcW w:w="1300" w:type="dxa"/>
            <w:shd w:val="clear" w:color="auto" w:fill="FFFFFF"/>
            <w:tcMar>
              <w:top w:w="80" w:type="dxa"/>
              <w:left w:w="100" w:type="dxa"/>
              <w:bottom w:w="80" w:type="dxa"/>
              <w:right w:w="100" w:type="dxa"/>
            </w:tcMar>
            <w:vAlign w:val="center"/>
          </w:tcPr>
          <w:p w14:paraId="17835FB9" w14:textId="77777777" w:rsidR="00D9323D" w:rsidRDefault="009C099A">
            <w:r>
              <w:rPr>
                <w:color w:val="000000"/>
              </w:rPr>
              <w:t>WF3</w:t>
            </w:r>
          </w:p>
        </w:tc>
        <w:tc>
          <w:tcPr>
            <w:tcW w:w="4400" w:type="dxa"/>
            <w:shd w:val="clear" w:color="auto" w:fill="FFFFFF"/>
            <w:tcMar>
              <w:top w:w="80" w:type="dxa"/>
              <w:left w:w="100" w:type="dxa"/>
              <w:bottom w:w="80" w:type="dxa"/>
              <w:right w:w="100" w:type="dxa"/>
            </w:tcMar>
            <w:vAlign w:val="center"/>
          </w:tcPr>
          <w:p w14:paraId="25FBF4EE" w14:textId="77777777" w:rsidR="00D9323D" w:rsidRDefault="009C099A">
            <w:r>
              <w:rPr>
                <w:color w:val="000000"/>
              </w:rPr>
              <w:t>Notify Billing Team</w:t>
            </w:r>
          </w:p>
        </w:tc>
        <w:tc>
          <w:tcPr>
            <w:tcW w:w="3200" w:type="dxa"/>
            <w:shd w:val="clear" w:color="auto" w:fill="FFFFFF"/>
            <w:tcMar>
              <w:top w:w="80" w:type="dxa"/>
              <w:left w:w="100" w:type="dxa"/>
              <w:bottom w:w="80" w:type="dxa"/>
              <w:right w:w="100" w:type="dxa"/>
            </w:tcMar>
            <w:vAlign w:val="center"/>
          </w:tcPr>
          <w:p w14:paraId="4DF01531" w14:textId="77777777" w:rsidR="00D9323D" w:rsidRDefault="009C099A">
            <w:r>
              <w:rPr>
                <w:color w:val="000000"/>
              </w:rPr>
              <w:t>Gmail</w:t>
            </w:r>
          </w:p>
        </w:tc>
      </w:tr>
      <w:tr w:rsidR="00D9323D" w14:paraId="1B5B2062"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0F749037" w14:textId="77777777" w:rsidR="00D9323D" w:rsidRDefault="009C099A">
            <w:r>
              <w:rPr>
                <w:color w:val="000000"/>
              </w:rPr>
              <w:t>16</w:t>
            </w:r>
          </w:p>
        </w:tc>
        <w:tc>
          <w:tcPr>
            <w:tcW w:w="1300" w:type="dxa"/>
            <w:shd w:val="clear" w:color="auto" w:fill="F2F2F2"/>
            <w:tcMar>
              <w:top w:w="80" w:type="dxa"/>
              <w:left w:w="100" w:type="dxa"/>
              <w:bottom w:w="80" w:type="dxa"/>
              <w:right w:w="100" w:type="dxa"/>
            </w:tcMar>
            <w:vAlign w:val="center"/>
          </w:tcPr>
          <w:p w14:paraId="05CD4967" w14:textId="77777777" w:rsidR="00D9323D" w:rsidRDefault="009C099A">
            <w:r>
              <w:rPr>
                <w:color w:val="000000"/>
              </w:rPr>
              <w:t>WF3</w:t>
            </w:r>
          </w:p>
        </w:tc>
        <w:tc>
          <w:tcPr>
            <w:tcW w:w="4400" w:type="dxa"/>
            <w:shd w:val="clear" w:color="auto" w:fill="F2F2F2"/>
            <w:tcMar>
              <w:top w:w="80" w:type="dxa"/>
              <w:left w:w="100" w:type="dxa"/>
              <w:bottom w:w="80" w:type="dxa"/>
              <w:right w:w="100" w:type="dxa"/>
            </w:tcMar>
            <w:vAlign w:val="center"/>
          </w:tcPr>
          <w:p w14:paraId="2F85A978" w14:textId="77777777" w:rsidR="00D9323D" w:rsidRDefault="009C099A">
            <w:r>
              <w:rPr>
                <w:color w:val="000000"/>
              </w:rPr>
              <w:t>Notify Sales Team</w:t>
            </w:r>
          </w:p>
        </w:tc>
        <w:tc>
          <w:tcPr>
            <w:tcW w:w="3200" w:type="dxa"/>
            <w:shd w:val="clear" w:color="auto" w:fill="F2F2F2"/>
            <w:tcMar>
              <w:top w:w="80" w:type="dxa"/>
              <w:left w:w="100" w:type="dxa"/>
              <w:bottom w:w="80" w:type="dxa"/>
              <w:right w:w="100" w:type="dxa"/>
            </w:tcMar>
            <w:vAlign w:val="center"/>
          </w:tcPr>
          <w:p w14:paraId="35C32B26" w14:textId="77777777" w:rsidR="00D9323D" w:rsidRDefault="009C099A">
            <w:r>
              <w:rPr>
                <w:color w:val="000000"/>
              </w:rPr>
              <w:t>Gmail</w:t>
            </w:r>
          </w:p>
        </w:tc>
      </w:tr>
      <w:tr w:rsidR="00D9323D" w14:paraId="467FCD93"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11F5FF56" w14:textId="77777777" w:rsidR="00D9323D" w:rsidRDefault="009C099A">
            <w:r>
              <w:rPr>
                <w:color w:val="000000"/>
              </w:rPr>
              <w:t>17</w:t>
            </w:r>
          </w:p>
        </w:tc>
        <w:tc>
          <w:tcPr>
            <w:tcW w:w="1300" w:type="dxa"/>
            <w:shd w:val="clear" w:color="auto" w:fill="FFFFFF"/>
            <w:tcMar>
              <w:top w:w="80" w:type="dxa"/>
              <w:left w:w="100" w:type="dxa"/>
              <w:bottom w:w="80" w:type="dxa"/>
              <w:right w:w="100" w:type="dxa"/>
            </w:tcMar>
            <w:vAlign w:val="center"/>
          </w:tcPr>
          <w:p w14:paraId="25512E68" w14:textId="77777777" w:rsidR="00D9323D" w:rsidRDefault="009C099A">
            <w:r>
              <w:rPr>
                <w:color w:val="000000"/>
              </w:rPr>
              <w:t>WF3</w:t>
            </w:r>
          </w:p>
        </w:tc>
        <w:tc>
          <w:tcPr>
            <w:tcW w:w="4400" w:type="dxa"/>
            <w:shd w:val="clear" w:color="auto" w:fill="FFFFFF"/>
            <w:tcMar>
              <w:top w:w="80" w:type="dxa"/>
              <w:left w:w="100" w:type="dxa"/>
              <w:bottom w:w="80" w:type="dxa"/>
              <w:right w:w="100" w:type="dxa"/>
            </w:tcMar>
            <w:vAlign w:val="center"/>
          </w:tcPr>
          <w:p w14:paraId="366E0D0B" w14:textId="77777777" w:rsidR="00D9323D" w:rsidRDefault="009C099A">
            <w:r>
              <w:rPr>
                <w:color w:val="000000"/>
              </w:rPr>
              <w:t>Notify General Queue</w:t>
            </w:r>
          </w:p>
        </w:tc>
        <w:tc>
          <w:tcPr>
            <w:tcW w:w="3200" w:type="dxa"/>
            <w:shd w:val="clear" w:color="auto" w:fill="FFFFFF"/>
            <w:tcMar>
              <w:top w:w="80" w:type="dxa"/>
              <w:left w:w="100" w:type="dxa"/>
              <w:bottom w:w="80" w:type="dxa"/>
              <w:right w:w="100" w:type="dxa"/>
            </w:tcMar>
            <w:vAlign w:val="center"/>
          </w:tcPr>
          <w:p w14:paraId="36F740DA" w14:textId="77777777" w:rsidR="00D9323D" w:rsidRDefault="009C099A">
            <w:r>
              <w:rPr>
                <w:color w:val="000000"/>
              </w:rPr>
              <w:t>Gmail</w:t>
            </w:r>
          </w:p>
        </w:tc>
      </w:tr>
      <w:tr w:rsidR="00D9323D" w14:paraId="68FFC5AB"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2FFE6D33" w14:textId="77777777" w:rsidR="00D9323D" w:rsidRDefault="009C099A">
            <w:r>
              <w:rPr>
                <w:color w:val="000000"/>
              </w:rPr>
              <w:t>18</w:t>
            </w:r>
          </w:p>
        </w:tc>
        <w:tc>
          <w:tcPr>
            <w:tcW w:w="1300" w:type="dxa"/>
            <w:shd w:val="clear" w:color="auto" w:fill="F2F2F2"/>
            <w:tcMar>
              <w:top w:w="80" w:type="dxa"/>
              <w:left w:w="100" w:type="dxa"/>
              <w:bottom w:w="80" w:type="dxa"/>
              <w:right w:w="100" w:type="dxa"/>
            </w:tcMar>
            <w:vAlign w:val="center"/>
          </w:tcPr>
          <w:p w14:paraId="4EB00D7A" w14:textId="77777777" w:rsidR="00D9323D" w:rsidRDefault="009C099A">
            <w:r>
              <w:rPr>
                <w:color w:val="000000"/>
              </w:rPr>
              <w:t>WF3</w:t>
            </w:r>
          </w:p>
        </w:tc>
        <w:tc>
          <w:tcPr>
            <w:tcW w:w="4400" w:type="dxa"/>
            <w:shd w:val="clear" w:color="auto" w:fill="F2F2F2"/>
            <w:tcMar>
              <w:top w:w="80" w:type="dxa"/>
              <w:left w:w="100" w:type="dxa"/>
              <w:bottom w:w="80" w:type="dxa"/>
              <w:right w:w="100" w:type="dxa"/>
            </w:tcMar>
            <w:vAlign w:val="center"/>
          </w:tcPr>
          <w:p w14:paraId="5301D3E4" w14:textId="77777777" w:rsidR="00D9323D" w:rsidRDefault="009C099A">
            <w:r>
              <w:rPr>
                <w:color w:val="000000"/>
              </w:rPr>
              <w:t>Update Assigned Team</w:t>
            </w:r>
          </w:p>
        </w:tc>
        <w:tc>
          <w:tcPr>
            <w:tcW w:w="3200" w:type="dxa"/>
            <w:shd w:val="clear" w:color="auto" w:fill="F2F2F2"/>
            <w:tcMar>
              <w:top w:w="80" w:type="dxa"/>
              <w:left w:w="100" w:type="dxa"/>
              <w:bottom w:w="80" w:type="dxa"/>
              <w:right w:w="100" w:type="dxa"/>
            </w:tcMar>
            <w:vAlign w:val="center"/>
          </w:tcPr>
          <w:p w14:paraId="082AB21D" w14:textId="77777777" w:rsidR="00D9323D" w:rsidRDefault="009C099A">
            <w:r>
              <w:rPr>
                <w:color w:val="000000"/>
              </w:rPr>
              <w:t>Google Sheets (Update)</w:t>
            </w:r>
          </w:p>
        </w:tc>
      </w:tr>
      <w:tr w:rsidR="00D9323D" w14:paraId="704B2919"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374F27BC" w14:textId="77777777" w:rsidR="00D9323D" w:rsidRDefault="009C099A">
            <w:r>
              <w:rPr>
                <w:color w:val="000000"/>
              </w:rPr>
              <w:t>19</w:t>
            </w:r>
          </w:p>
        </w:tc>
        <w:tc>
          <w:tcPr>
            <w:tcW w:w="1300" w:type="dxa"/>
            <w:shd w:val="clear" w:color="auto" w:fill="FFFFFF"/>
            <w:tcMar>
              <w:top w:w="80" w:type="dxa"/>
              <w:left w:w="100" w:type="dxa"/>
              <w:bottom w:w="80" w:type="dxa"/>
              <w:right w:w="100" w:type="dxa"/>
            </w:tcMar>
            <w:vAlign w:val="center"/>
          </w:tcPr>
          <w:p w14:paraId="72B41F60" w14:textId="77777777" w:rsidR="00D9323D" w:rsidRDefault="009C099A">
            <w:r>
              <w:rPr>
                <w:color w:val="000000"/>
              </w:rPr>
              <w:t>WF3</w:t>
            </w:r>
          </w:p>
        </w:tc>
        <w:tc>
          <w:tcPr>
            <w:tcW w:w="4400" w:type="dxa"/>
            <w:shd w:val="clear" w:color="auto" w:fill="FFFFFF"/>
            <w:tcMar>
              <w:top w:w="80" w:type="dxa"/>
              <w:left w:w="100" w:type="dxa"/>
              <w:bottom w:w="80" w:type="dxa"/>
              <w:right w:w="100" w:type="dxa"/>
            </w:tcMar>
            <w:vAlign w:val="center"/>
          </w:tcPr>
          <w:p w14:paraId="03249C0A" w14:textId="77777777" w:rsidR="00D9323D" w:rsidRDefault="009C099A">
            <w:r>
              <w:rPr>
                <w:color w:val="000000"/>
              </w:rPr>
              <w:t>IF High Priority</w:t>
            </w:r>
          </w:p>
        </w:tc>
        <w:tc>
          <w:tcPr>
            <w:tcW w:w="3200" w:type="dxa"/>
            <w:shd w:val="clear" w:color="auto" w:fill="FFFFFF"/>
            <w:tcMar>
              <w:top w:w="80" w:type="dxa"/>
              <w:left w:w="100" w:type="dxa"/>
              <w:bottom w:w="80" w:type="dxa"/>
              <w:right w:w="100" w:type="dxa"/>
            </w:tcMar>
            <w:vAlign w:val="center"/>
          </w:tcPr>
          <w:p w14:paraId="2E82F058" w14:textId="77777777" w:rsidR="00D9323D" w:rsidRDefault="009C099A">
            <w:r>
              <w:rPr>
                <w:color w:val="000000"/>
              </w:rPr>
              <w:t>IF</w:t>
            </w:r>
          </w:p>
        </w:tc>
      </w:tr>
      <w:tr w:rsidR="00D9323D" w14:paraId="538D1C31"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0E749FB8" w14:textId="77777777" w:rsidR="00D9323D" w:rsidRDefault="009C099A">
            <w:r>
              <w:rPr>
                <w:color w:val="000000"/>
              </w:rPr>
              <w:t>20</w:t>
            </w:r>
          </w:p>
        </w:tc>
        <w:tc>
          <w:tcPr>
            <w:tcW w:w="1300" w:type="dxa"/>
            <w:shd w:val="clear" w:color="auto" w:fill="F2F2F2"/>
            <w:tcMar>
              <w:top w:w="80" w:type="dxa"/>
              <w:left w:w="100" w:type="dxa"/>
              <w:bottom w:w="80" w:type="dxa"/>
              <w:right w:w="100" w:type="dxa"/>
            </w:tcMar>
            <w:vAlign w:val="center"/>
          </w:tcPr>
          <w:p w14:paraId="2B1FFE3B" w14:textId="77777777" w:rsidR="00D9323D" w:rsidRDefault="009C099A">
            <w:r>
              <w:rPr>
                <w:color w:val="000000"/>
              </w:rPr>
              <w:t>WF3</w:t>
            </w:r>
          </w:p>
        </w:tc>
        <w:tc>
          <w:tcPr>
            <w:tcW w:w="4400" w:type="dxa"/>
            <w:shd w:val="clear" w:color="auto" w:fill="F2F2F2"/>
            <w:tcMar>
              <w:top w:w="80" w:type="dxa"/>
              <w:left w:w="100" w:type="dxa"/>
              <w:bottom w:w="80" w:type="dxa"/>
              <w:right w:w="100" w:type="dxa"/>
            </w:tcMar>
            <w:vAlign w:val="center"/>
          </w:tcPr>
          <w:p w14:paraId="0568F39B" w14:textId="77777777" w:rsidR="00D9323D" w:rsidRDefault="009C099A">
            <w:r>
              <w:rPr>
                <w:color w:val="000000"/>
              </w:rPr>
              <w:t>Notify Manager</w:t>
            </w:r>
          </w:p>
        </w:tc>
        <w:tc>
          <w:tcPr>
            <w:tcW w:w="3200" w:type="dxa"/>
            <w:shd w:val="clear" w:color="auto" w:fill="F2F2F2"/>
            <w:tcMar>
              <w:top w:w="80" w:type="dxa"/>
              <w:left w:w="100" w:type="dxa"/>
              <w:bottom w:w="80" w:type="dxa"/>
              <w:right w:w="100" w:type="dxa"/>
            </w:tcMar>
            <w:vAlign w:val="center"/>
          </w:tcPr>
          <w:p w14:paraId="26563071" w14:textId="77777777" w:rsidR="00D9323D" w:rsidRDefault="009C099A">
            <w:r>
              <w:rPr>
                <w:color w:val="000000"/>
              </w:rPr>
              <w:t>Gmail</w:t>
            </w:r>
          </w:p>
        </w:tc>
      </w:tr>
      <w:tr w:rsidR="00D9323D" w14:paraId="2ADAF6EB"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677F6608" w14:textId="77777777" w:rsidR="00D9323D" w:rsidRDefault="009C099A">
            <w:r>
              <w:rPr>
                <w:color w:val="000000"/>
              </w:rPr>
              <w:t>21</w:t>
            </w:r>
          </w:p>
        </w:tc>
        <w:tc>
          <w:tcPr>
            <w:tcW w:w="1300" w:type="dxa"/>
            <w:shd w:val="clear" w:color="auto" w:fill="FFFFFF"/>
            <w:tcMar>
              <w:top w:w="80" w:type="dxa"/>
              <w:left w:w="100" w:type="dxa"/>
              <w:bottom w:w="80" w:type="dxa"/>
              <w:right w:w="100" w:type="dxa"/>
            </w:tcMar>
            <w:vAlign w:val="center"/>
          </w:tcPr>
          <w:p w14:paraId="1D7A1FC5" w14:textId="77777777" w:rsidR="00D9323D" w:rsidRDefault="009C099A">
            <w:r>
              <w:rPr>
                <w:color w:val="000000"/>
              </w:rPr>
              <w:t>WF4</w:t>
            </w:r>
          </w:p>
        </w:tc>
        <w:tc>
          <w:tcPr>
            <w:tcW w:w="4400" w:type="dxa"/>
            <w:shd w:val="clear" w:color="auto" w:fill="FFFFFF"/>
            <w:tcMar>
              <w:top w:w="80" w:type="dxa"/>
              <w:left w:w="100" w:type="dxa"/>
              <w:bottom w:w="80" w:type="dxa"/>
              <w:right w:w="100" w:type="dxa"/>
            </w:tcMar>
            <w:vAlign w:val="center"/>
          </w:tcPr>
          <w:p w14:paraId="71217A64" w14:textId="77777777" w:rsidR="00D9323D" w:rsidRDefault="009C099A">
            <w:r>
              <w:rPr>
                <w:color w:val="000000"/>
              </w:rPr>
              <w:t>Google Sheets Trigger</w:t>
            </w:r>
          </w:p>
        </w:tc>
        <w:tc>
          <w:tcPr>
            <w:tcW w:w="3200" w:type="dxa"/>
            <w:shd w:val="clear" w:color="auto" w:fill="FFFFFF"/>
            <w:tcMar>
              <w:top w:w="80" w:type="dxa"/>
              <w:left w:w="100" w:type="dxa"/>
              <w:bottom w:w="80" w:type="dxa"/>
              <w:right w:w="100" w:type="dxa"/>
            </w:tcMar>
            <w:vAlign w:val="center"/>
          </w:tcPr>
          <w:p w14:paraId="2C614684" w14:textId="77777777" w:rsidR="00D9323D" w:rsidRDefault="009C099A">
            <w:r>
              <w:rPr>
                <w:color w:val="000000"/>
              </w:rPr>
              <w:t>Google Sheets Trigger</w:t>
            </w:r>
          </w:p>
        </w:tc>
      </w:tr>
      <w:tr w:rsidR="00D9323D" w14:paraId="4C1DE300"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2D3F5B5B" w14:textId="77777777" w:rsidR="00D9323D" w:rsidRDefault="009C099A">
            <w:r>
              <w:rPr>
                <w:color w:val="000000"/>
              </w:rPr>
              <w:t>22</w:t>
            </w:r>
          </w:p>
        </w:tc>
        <w:tc>
          <w:tcPr>
            <w:tcW w:w="1300" w:type="dxa"/>
            <w:shd w:val="clear" w:color="auto" w:fill="F2F2F2"/>
            <w:tcMar>
              <w:top w:w="80" w:type="dxa"/>
              <w:left w:w="100" w:type="dxa"/>
              <w:bottom w:w="80" w:type="dxa"/>
              <w:right w:w="100" w:type="dxa"/>
            </w:tcMar>
            <w:vAlign w:val="center"/>
          </w:tcPr>
          <w:p w14:paraId="72A07E8F" w14:textId="77777777" w:rsidR="00D9323D" w:rsidRDefault="009C099A">
            <w:r>
              <w:rPr>
                <w:color w:val="000000"/>
              </w:rPr>
              <w:t>WF4</w:t>
            </w:r>
          </w:p>
        </w:tc>
        <w:tc>
          <w:tcPr>
            <w:tcW w:w="4400" w:type="dxa"/>
            <w:shd w:val="clear" w:color="auto" w:fill="F2F2F2"/>
            <w:tcMar>
              <w:top w:w="80" w:type="dxa"/>
              <w:left w:w="100" w:type="dxa"/>
              <w:bottom w:w="80" w:type="dxa"/>
              <w:right w:w="100" w:type="dxa"/>
            </w:tcMar>
            <w:vAlign w:val="center"/>
          </w:tcPr>
          <w:p w14:paraId="12241F40" w14:textId="77777777" w:rsidR="00D9323D" w:rsidRDefault="009C099A">
            <w:r>
              <w:rPr>
                <w:color w:val="000000"/>
              </w:rPr>
              <w:t>IF Status Is Resolved</w:t>
            </w:r>
          </w:p>
        </w:tc>
        <w:tc>
          <w:tcPr>
            <w:tcW w:w="3200" w:type="dxa"/>
            <w:shd w:val="clear" w:color="auto" w:fill="F2F2F2"/>
            <w:tcMar>
              <w:top w:w="80" w:type="dxa"/>
              <w:left w:w="100" w:type="dxa"/>
              <w:bottom w:w="80" w:type="dxa"/>
              <w:right w:w="100" w:type="dxa"/>
            </w:tcMar>
            <w:vAlign w:val="center"/>
          </w:tcPr>
          <w:p w14:paraId="0ECF91ED" w14:textId="77777777" w:rsidR="00D9323D" w:rsidRDefault="009C099A">
            <w:r>
              <w:rPr>
                <w:color w:val="000000"/>
              </w:rPr>
              <w:t>IF</w:t>
            </w:r>
          </w:p>
        </w:tc>
      </w:tr>
      <w:tr w:rsidR="00D9323D" w14:paraId="076B0810"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319A4FCB" w14:textId="77777777" w:rsidR="00D9323D" w:rsidRDefault="009C099A">
            <w:r>
              <w:rPr>
                <w:color w:val="000000"/>
              </w:rPr>
              <w:t>23</w:t>
            </w:r>
          </w:p>
        </w:tc>
        <w:tc>
          <w:tcPr>
            <w:tcW w:w="1300" w:type="dxa"/>
            <w:shd w:val="clear" w:color="auto" w:fill="FFFFFF"/>
            <w:tcMar>
              <w:top w:w="80" w:type="dxa"/>
              <w:left w:w="100" w:type="dxa"/>
              <w:bottom w:w="80" w:type="dxa"/>
              <w:right w:w="100" w:type="dxa"/>
            </w:tcMar>
            <w:vAlign w:val="center"/>
          </w:tcPr>
          <w:p w14:paraId="07F3DB97" w14:textId="77777777" w:rsidR="00D9323D" w:rsidRDefault="009C099A">
            <w:r>
              <w:rPr>
                <w:color w:val="000000"/>
              </w:rPr>
              <w:t>WF4</w:t>
            </w:r>
          </w:p>
        </w:tc>
        <w:tc>
          <w:tcPr>
            <w:tcW w:w="4400" w:type="dxa"/>
            <w:shd w:val="clear" w:color="auto" w:fill="FFFFFF"/>
            <w:tcMar>
              <w:top w:w="80" w:type="dxa"/>
              <w:left w:w="100" w:type="dxa"/>
              <w:bottom w:w="80" w:type="dxa"/>
              <w:right w:w="100" w:type="dxa"/>
            </w:tcMar>
            <w:vAlign w:val="center"/>
          </w:tcPr>
          <w:p w14:paraId="313BF637" w14:textId="77777777" w:rsidR="00D9323D" w:rsidRDefault="009C099A">
            <w:r>
              <w:rPr>
                <w:color w:val="000000"/>
              </w:rPr>
              <w:t>Send Resolution Email</w:t>
            </w:r>
          </w:p>
        </w:tc>
        <w:tc>
          <w:tcPr>
            <w:tcW w:w="3200" w:type="dxa"/>
            <w:shd w:val="clear" w:color="auto" w:fill="FFFFFF"/>
            <w:tcMar>
              <w:top w:w="80" w:type="dxa"/>
              <w:left w:w="100" w:type="dxa"/>
              <w:bottom w:w="80" w:type="dxa"/>
              <w:right w:w="100" w:type="dxa"/>
            </w:tcMar>
            <w:vAlign w:val="center"/>
          </w:tcPr>
          <w:p w14:paraId="646164F5" w14:textId="77777777" w:rsidR="00D9323D" w:rsidRDefault="009C099A">
            <w:r>
              <w:rPr>
                <w:color w:val="000000"/>
              </w:rPr>
              <w:t>Gmail</w:t>
            </w:r>
          </w:p>
        </w:tc>
      </w:tr>
      <w:tr w:rsidR="00D9323D" w14:paraId="09F506BF"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3021075C" w14:textId="77777777" w:rsidR="00D9323D" w:rsidRDefault="009C099A">
            <w:r>
              <w:rPr>
                <w:color w:val="000000"/>
              </w:rPr>
              <w:t>24</w:t>
            </w:r>
          </w:p>
        </w:tc>
        <w:tc>
          <w:tcPr>
            <w:tcW w:w="1300" w:type="dxa"/>
            <w:shd w:val="clear" w:color="auto" w:fill="F2F2F2"/>
            <w:tcMar>
              <w:top w:w="80" w:type="dxa"/>
              <w:left w:w="100" w:type="dxa"/>
              <w:bottom w:w="80" w:type="dxa"/>
              <w:right w:w="100" w:type="dxa"/>
            </w:tcMar>
            <w:vAlign w:val="center"/>
          </w:tcPr>
          <w:p w14:paraId="7E241B13" w14:textId="77777777" w:rsidR="00D9323D" w:rsidRDefault="009C099A">
            <w:r>
              <w:rPr>
                <w:color w:val="000000"/>
              </w:rPr>
              <w:t>WF4</w:t>
            </w:r>
          </w:p>
        </w:tc>
        <w:tc>
          <w:tcPr>
            <w:tcW w:w="4400" w:type="dxa"/>
            <w:shd w:val="clear" w:color="auto" w:fill="F2F2F2"/>
            <w:tcMar>
              <w:top w:w="80" w:type="dxa"/>
              <w:left w:w="100" w:type="dxa"/>
              <w:bottom w:w="80" w:type="dxa"/>
              <w:right w:w="100" w:type="dxa"/>
            </w:tcMar>
            <w:vAlign w:val="center"/>
          </w:tcPr>
          <w:p w14:paraId="4A2FB31E" w14:textId="77777777" w:rsidR="00D9323D" w:rsidRDefault="009C099A">
            <w:r>
              <w:rPr>
                <w:color w:val="000000"/>
              </w:rPr>
              <w:t>Wait Before Feedback Request</w:t>
            </w:r>
          </w:p>
        </w:tc>
        <w:tc>
          <w:tcPr>
            <w:tcW w:w="3200" w:type="dxa"/>
            <w:shd w:val="clear" w:color="auto" w:fill="F2F2F2"/>
            <w:tcMar>
              <w:top w:w="80" w:type="dxa"/>
              <w:left w:w="100" w:type="dxa"/>
              <w:bottom w:w="80" w:type="dxa"/>
              <w:right w:w="100" w:type="dxa"/>
            </w:tcMar>
            <w:vAlign w:val="center"/>
          </w:tcPr>
          <w:p w14:paraId="22F7729F" w14:textId="77777777" w:rsidR="00D9323D" w:rsidRDefault="009C099A">
            <w:r>
              <w:rPr>
                <w:color w:val="000000"/>
              </w:rPr>
              <w:t>Wait</w:t>
            </w:r>
          </w:p>
        </w:tc>
      </w:tr>
      <w:tr w:rsidR="00D9323D" w14:paraId="156318A1"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18107DB8" w14:textId="77777777" w:rsidR="00D9323D" w:rsidRDefault="009C099A">
            <w:r>
              <w:rPr>
                <w:color w:val="000000"/>
              </w:rPr>
              <w:t>25</w:t>
            </w:r>
          </w:p>
        </w:tc>
        <w:tc>
          <w:tcPr>
            <w:tcW w:w="1300" w:type="dxa"/>
            <w:shd w:val="clear" w:color="auto" w:fill="FFFFFF"/>
            <w:tcMar>
              <w:top w:w="80" w:type="dxa"/>
              <w:left w:w="100" w:type="dxa"/>
              <w:bottom w:w="80" w:type="dxa"/>
              <w:right w:w="100" w:type="dxa"/>
            </w:tcMar>
            <w:vAlign w:val="center"/>
          </w:tcPr>
          <w:p w14:paraId="4BB3B563" w14:textId="77777777" w:rsidR="00D9323D" w:rsidRDefault="009C099A">
            <w:r>
              <w:rPr>
                <w:color w:val="000000"/>
              </w:rPr>
              <w:t>WF4</w:t>
            </w:r>
          </w:p>
        </w:tc>
        <w:tc>
          <w:tcPr>
            <w:tcW w:w="4400" w:type="dxa"/>
            <w:shd w:val="clear" w:color="auto" w:fill="FFFFFF"/>
            <w:tcMar>
              <w:top w:w="80" w:type="dxa"/>
              <w:left w:w="100" w:type="dxa"/>
              <w:bottom w:w="80" w:type="dxa"/>
              <w:right w:w="100" w:type="dxa"/>
            </w:tcMar>
            <w:vAlign w:val="center"/>
          </w:tcPr>
          <w:p w14:paraId="484283FC" w14:textId="77777777" w:rsidR="00D9323D" w:rsidRDefault="009C099A">
            <w:r>
              <w:rPr>
                <w:color w:val="000000"/>
              </w:rPr>
              <w:t>Send Feedback Request</w:t>
            </w:r>
          </w:p>
        </w:tc>
        <w:tc>
          <w:tcPr>
            <w:tcW w:w="3200" w:type="dxa"/>
            <w:shd w:val="clear" w:color="auto" w:fill="FFFFFF"/>
            <w:tcMar>
              <w:top w:w="80" w:type="dxa"/>
              <w:left w:w="100" w:type="dxa"/>
              <w:bottom w:w="80" w:type="dxa"/>
              <w:right w:w="100" w:type="dxa"/>
            </w:tcMar>
            <w:vAlign w:val="center"/>
          </w:tcPr>
          <w:p w14:paraId="3ACE3F67" w14:textId="77777777" w:rsidR="00D9323D" w:rsidRDefault="009C099A">
            <w:r>
              <w:rPr>
                <w:color w:val="000000"/>
              </w:rPr>
              <w:t>Gmail</w:t>
            </w:r>
          </w:p>
        </w:tc>
      </w:tr>
      <w:tr w:rsidR="00D9323D" w14:paraId="3CDFECB2"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15B49389" w14:textId="77777777" w:rsidR="00D9323D" w:rsidRDefault="009C099A">
            <w:r>
              <w:rPr>
                <w:color w:val="000000"/>
              </w:rPr>
              <w:t>26</w:t>
            </w:r>
          </w:p>
        </w:tc>
        <w:tc>
          <w:tcPr>
            <w:tcW w:w="1300" w:type="dxa"/>
            <w:shd w:val="clear" w:color="auto" w:fill="F2F2F2"/>
            <w:tcMar>
              <w:top w:w="80" w:type="dxa"/>
              <w:left w:w="100" w:type="dxa"/>
              <w:bottom w:w="80" w:type="dxa"/>
              <w:right w:w="100" w:type="dxa"/>
            </w:tcMar>
            <w:vAlign w:val="center"/>
          </w:tcPr>
          <w:p w14:paraId="4B8CA757" w14:textId="77777777" w:rsidR="00D9323D" w:rsidRDefault="009C099A">
            <w:r>
              <w:rPr>
                <w:color w:val="000000"/>
              </w:rPr>
              <w:t>WF4</w:t>
            </w:r>
          </w:p>
        </w:tc>
        <w:tc>
          <w:tcPr>
            <w:tcW w:w="4400" w:type="dxa"/>
            <w:shd w:val="clear" w:color="auto" w:fill="F2F2F2"/>
            <w:tcMar>
              <w:top w:w="80" w:type="dxa"/>
              <w:left w:w="100" w:type="dxa"/>
              <w:bottom w:w="80" w:type="dxa"/>
              <w:right w:w="100" w:type="dxa"/>
            </w:tcMar>
            <w:vAlign w:val="center"/>
          </w:tcPr>
          <w:p w14:paraId="6DFC93C3" w14:textId="77777777" w:rsidR="00D9323D" w:rsidRDefault="009C099A">
            <w:r>
              <w:rPr>
                <w:color w:val="000000"/>
              </w:rPr>
              <w:t>Mark As Notified</w:t>
            </w:r>
          </w:p>
        </w:tc>
        <w:tc>
          <w:tcPr>
            <w:tcW w:w="3200" w:type="dxa"/>
            <w:shd w:val="clear" w:color="auto" w:fill="F2F2F2"/>
            <w:tcMar>
              <w:top w:w="80" w:type="dxa"/>
              <w:left w:w="100" w:type="dxa"/>
              <w:bottom w:w="80" w:type="dxa"/>
              <w:right w:w="100" w:type="dxa"/>
            </w:tcMar>
            <w:vAlign w:val="center"/>
          </w:tcPr>
          <w:p w14:paraId="0DBD93E8" w14:textId="77777777" w:rsidR="00D9323D" w:rsidRDefault="009C099A">
            <w:r>
              <w:rPr>
                <w:color w:val="000000"/>
              </w:rPr>
              <w:t>Google Sheets (Update)</w:t>
            </w:r>
          </w:p>
        </w:tc>
      </w:tr>
      <w:tr w:rsidR="00D9323D" w14:paraId="52A2AD18"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75883217" w14:textId="77777777" w:rsidR="00D9323D" w:rsidRDefault="009C099A">
            <w:r>
              <w:rPr>
                <w:color w:val="000000"/>
              </w:rPr>
              <w:t>27</w:t>
            </w:r>
          </w:p>
        </w:tc>
        <w:tc>
          <w:tcPr>
            <w:tcW w:w="1300" w:type="dxa"/>
            <w:shd w:val="clear" w:color="auto" w:fill="FFFFFF"/>
            <w:tcMar>
              <w:top w:w="80" w:type="dxa"/>
              <w:left w:w="100" w:type="dxa"/>
              <w:bottom w:w="80" w:type="dxa"/>
              <w:right w:w="100" w:type="dxa"/>
            </w:tcMar>
            <w:vAlign w:val="center"/>
          </w:tcPr>
          <w:p w14:paraId="04F69CDD" w14:textId="77777777" w:rsidR="00D9323D" w:rsidRDefault="009C099A">
            <w:r>
              <w:rPr>
                <w:color w:val="000000"/>
              </w:rPr>
              <w:t>WF5</w:t>
            </w:r>
          </w:p>
        </w:tc>
        <w:tc>
          <w:tcPr>
            <w:tcW w:w="4400" w:type="dxa"/>
            <w:shd w:val="clear" w:color="auto" w:fill="FFFFFF"/>
            <w:tcMar>
              <w:top w:w="80" w:type="dxa"/>
              <w:left w:w="100" w:type="dxa"/>
              <w:bottom w:w="80" w:type="dxa"/>
              <w:right w:w="100" w:type="dxa"/>
            </w:tcMar>
            <w:vAlign w:val="center"/>
          </w:tcPr>
          <w:p w14:paraId="03EC6B2F" w14:textId="77777777" w:rsidR="00D9323D" w:rsidRDefault="009C099A">
            <w:r>
              <w:rPr>
                <w:color w:val="000000"/>
              </w:rPr>
              <w:t>Feedback Webhook Trigger</w:t>
            </w:r>
          </w:p>
        </w:tc>
        <w:tc>
          <w:tcPr>
            <w:tcW w:w="3200" w:type="dxa"/>
            <w:shd w:val="clear" w:color="auto" w:fill="FFFFFF"/>
            <w:tcMar>
              <w:top w:w="80" w:type="dxa"/>
              <w:left w:w="100" w:type="dxa"/>
              <w:bottom w:w="80" w:type="dxa"/>
              <w:right w:w="100" w:type="dxa"/>
            </w:tcMar>
            <w:vAlign w:val="center"/>
          </w:tcPr>
          <w:p w14:paraId="1FD89396" w14:textId="77777777" w:rsidR="00D9323D" w:rsidRDefault="009C099A">
            <w:r>
              <w:rPr>
                <w:color w:val="000000"/>
              </w:rPr>
              <w:t>Webhook</w:t>
            </w:r>
          </w:p>
        </w:tc>
      </w:tr>
      <w:tr w:rsidR="00D9323D" w14:paraId="0C7BE638"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45D7561F" w14:textId="77777777" w:rsidR="00D9323D" w:rsidRDefault="009C099A">
            <w:r>
              <w:rPr>
                <w:color w:val="000000"/>
              </w:rPr>
              <w:t>28</w:t>
            </w:r>
          </w:p>
        </w:tc>
        <w:tc>
          <w:tcPr>
            <w:tcW w:w="1300" w:type="dxa"/>
            <w:shd w:val="clear" w:color="auto" w:fill="F2F2F2"/>
            <w:tcMar>
              <w:top w:w="80" w:type="dxa"/>
              <w:left w:w="100" w:type="dxa"/>
              <w:bottom w:w="80" w:type="dxa"/>
              <w:right w:w="100" w:type="dxa"/>
            </w:tcMar>
            <w:vAlign w:val="center"/>
          </w:tcPr>
          <w:p w14:paraId="710FCC62" w14:textId="77777777" w:rsidR="00D9323D" w:rsidRDefault="009C099A">
            <w:r>
              <w:rPr>
                <w:color w:val="000000"/>
              </w:rPr>
              <w:t>WF5</w:t>
            </w:r>
          </w:p>
        </w:tc>
        <w:tc>
          <w:tcPr>
            <w:tcW w:w="4400" w:type="dxa"/>
            <w:shd w:val="clear" w:color="auto" w:fill="F2F2F2"/>
            <w:tcMar>
              <w:top w:w="80" w:type="dxa"/>
              <w:left w:w="100" w:type="dxa"/>
              <w:bottom w:w="80" w:type="dxa"/>
              <w:right w:w="100" w:type="dxa"/>
            </w:tcMar>
            <w:vAlign w:val="center"/>
          </w:tcPr>
          <w:p w14:paraId="0620C5BD" w14:textId="77777777" w:rsidR="00D9323D" w:rsidRDefault="009C099A">
            <w:r>
              <w:rPr>
                <w:color w:val="000000"/>
              </w:rPr>
              <w:t>Prepare Feedback Data</w:t>
            </w:r>
          </w:p>
        </w:tc>
        <w:tc>
          <w:tcPr>
            <w:tcW w:w="3200" w:type="dxa"/>
            <w:shd w:val="clear" w:color="auto" w:fill="F2F2F2"/>
            <w:tcMar>
              <w:top w:w="80" w:type="dxa"/>
              <w:left w:w="100" w:type="dxa"/>
              <w:bottom w:w="80" w:type="dxa"/>
              <w:right w:w="100" w:type="dxa"/>
            </w:tcMar>
            <w:vAlign w:val="center"/>
          </w:tcPr>
          <w:p w14:paraId="324E9A22" w14:textId="77777777" w:rsidR="00D9323D" w:rsidRDefault="009C099A">
            <w:r>
              <w:rPr>
                <w:color w:val="000000"/>
              </w:rPr>
              <w:t>Set</w:t>
            </w:r>
          </w:p>
        </w:tc>
      </w:tr>
      <w:tr w:rsidR="00D9323D" w14:paraId="14BC20B7"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083B99FC" w14:textId="77777777" w:rsidR="00D9323D" w:rsidRDefault="009C099A">
            <w:r>
              <w:rPr>
                <w:color w:val="000000"/>
              </w:rPr>
              <w:t>29</w:t>
            </w:r>
          </w:p>
        </w:tc>
        <w:tc>
          <w:tcPr>
            <w:tcW w:w="1300" w:type="dxa"/>
            <w:shd w:val="clear" w:color="auto" w:fill="FFFFFF"/>
            <w:tcMar>
              <w:top w:w="80" w:type="dxa"/>
              <w:left w:w="100" w:type="dxa"/>
              <w:bottom w:w="80" w:type="dxa"/>
              <w:right w:w="100" w:type="dxa"/>
            </w:tcMar>
            <w:vAlign w:val="center"/>
          </w:tcPr>
          <w:p w14:paraId="718F0F64" w14:textId="77777777" w:rsidR="00D9323D" w:rsidRDefault="009C099A">
            <w:r>
              <w:rPr>
                <w:color w:val="000000"/>
              </w:rPr>
              <w:t>WF5</w:t>
            </w:r>
          </w:p>
        </w:tc>
        <w:tc>
          <w:tcPr>
            <w:tcW w:w="4400" w:type="dxa"/>
            <w:shd w:val="clear" w:color="auto" w:fill="FFFFFF"/>
            <w:tcMar>
              <w:top w:w="80" w:type="dxa"/>
              <w:left w:w="100" w:type="dxa"/>
              <w:bottom w:w="80" w:type="dxa"/>
              <w:right w:w="100" w:type="dxa"/>
            </w:tcMar>
            <w:vAlign w:val="center"/>
          </w:tcPr>
          <w:p w14:paraId="184E6E09" w14:textId="77777777" w:rsidR="00D9323D" w:rsidRDefault="009C099A">
            <w:r>
              <w:rPr>
                <w:color w:val="000000"/>
              </w:rPr>
              <w:t>Store Feedback in Sheet</w:t>
            </w:r>
          </w:p>
        </w:tc>
        <w:tc>
          <w:tcPr>
            <w:tcW w:w="3200" w:type="dxa"/>
            <w:shd w:val="clear" w:color="auto" w:fill="FFFFFF"/>
            <w:tcMar>
              <w:top w:w="80" w:type="dxa"/>
              <w:left w:w="100" w:type="dxa"/>
              <w:bottom w:w="80" w:type="dxa"/>
              <w:right w:w="100" w:type="dxa"/>
            </w:tcMar>
            <w:vAlign w:val="center"/>
          </w:tcPr>
          <w:p w14:paraId="13E008BE" w14:textId="77777777" w:rsidR="00D9323D" w:rsidRDefault="009C099A">
            <w:r>
              <w:rPr>
                <w:color w:val="000000"/>
              </w:rPr>
              <w:t>Google Sheets (Append)</w:t>
            </w:r>
          </w:p>
        </w:tc>
      </w:tr>
      <w:tr w:rsidR="00D9323D" w14:paraId="36A86920"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103FCF18" w14:textId="77777777" w:rsidR="00D9323D" w:rsidRDefault="009C099A">
            <w:r>
              <w:rPr>
                <w:color w:val="000000"/>
              </w:rPr>
              <w:lastRenderedPageBreak/>
              <w:t>30</w:t>
            </w:r>
          </w:p>
        </w:tc>
        <w:tc>
          <w:tcPr>
            <w:tcW w:w="1300" w:type="dxa"/>
            <w:shd w:val="clear" w:color="auto" w:fill="F2F2F2"/>
            <w:tcMar>
              <w:top w:w="80" w:type="dxa"/>
              <w:left w:w="100" w:type="dxa"/>
              <w:bottom w:w="80" w:type="dxa"/>
              <w:right w:w="100" w:type="dxa"/>
            </w:tcMar>
            <w:vAlign w:val="center"/>
          </w:tcPr>
          <w:p w14:paraId="7AF8918C" w14:textId="77777777" w:rsidR="00D9323D" w:rsidRDefault="009C099A">
            <w:r>
              <w:rPr>
                <w:color w:val="000000"/>
              </w:rPr>
              <w:t>WF5</w:t>
            </w:r>
          </w:p>
        </w:tc>
        <w:tc>
          <w:tcPr>
            <w:tcW w:w="4400" w:type="dxa"/>
            <w:shd w:val="clear" w:color="auto" w:fill="F2F2F2"/>
            <w:tcMar>
              <w:top w:w="80" w:type="dxa"/>
              <w:left w:w="100" w:type="dxa"/>
              <w:bottom w:w="80" w:type="dxa"/>
              <w:right w:w="100" w:type="dxa"/>
            </w:tcMar>
            <w:vAlign w:val="center"/>
          </w:tcPr>
          <w:p w14:paraId="2CF4B327" w14:textId="77777777" w:rsidR="00D9323D" w:rsidRDefault="009C099A">
            <w:r>
              <w:rPr>
                <w:color w:val="000000"/>
              </w:rPr>
              <w:t>Weekly Schedule Trigger</w:t>
            </w:r>
          </w:p>
        </w:tc>
        <w:tc>
          <w:tcPr>
            <w:tcW w:w="3200" w:type="dxa"/>
            <w:shd w:val="clear" w:color="auto" w:fill="F2F2F2"/>
            <w:tcMar>
              <w:top w:w="80" w:type="dxa"/>
              <w:left w:w="100" w:type="dxa"/>
              <w:bottom w:w="80" w:type="dxa"/>
              <w:right w:w="100" w:type="dxa"/>
            </w:tcMar>
            <w:vAlign w:val="center"/>
          </w:tcPr>
          <w:p w14:paraId="4289AC6B" w14:textId="77777777" w:rsidR="00D9323D" w:rsidRDefault="009C099A">
            <w:r>
              <w:rPr>
                <w:color w:val="000000"/>
              </w:rPr>
              <w:t>Schedule Trigger</w:t>
            </w:r>
          </w:p>
        </w:tc>
      </w:tr>
      <w:tr w:rsidR="00D9323D" w14:paraId="02039F7F"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75D5CBCF" w14:textId="77777777" w:rsidR="00D9323D" w:rsidRDefault="009C099A">
            <w:r>
              <w:rPr>
                <w:color w:val="000000"/>
              </w:rPr>
              <w:t>31</w:t>
            </w:r>
          </w:p>
        </w:tc>
        <w:tc>
          <w:tcPr>
            <w:tcW w:w="1300" w:type="dxa"/>
            <w:shd w:val="clear" w:color="auto" w:fill="FFFFFF"/>
            <w:tcMar>
              <w:top w:w="80" w:type="dxa"/>
              <w:left w:w="100" w:type="dxa"/>
              <w:bottom w:w="80" w:type="dxa"/>
              <w:right w:w="100" w:type="dxa"/>
            </w:tcMar>
            <w:vAlign w:val="center"/>
          </w:tcPr>
          <w:p w14:paraId="25F8C694" w14:textId="77777777" w:rsidR="00D9323D" w:rsidRDefault="009C099A">
            <w:r>
              <w:rPr>
                <w:color w:val="000000"/>
              </w:rPr>
              <w:t>WF5</w:t>
            </w:r>
          </w:p>
        </w:tc>
        <w:tc>
          <w:tcPr>
            <w:tcW w:w="4400" w:type="dxa"/>
            <w:shd w:val="clear" w:color="auto" w:fill="FFFFFF"/>
            <w:tcMar>
              <w:top w:w="80" w:type="dxa"/>
              <w:left w:w="100" w:type="dxa"/>
              <w:bottom w:w="80" w:type="dxa"/>
              <w:right w:w="100" w:type="dxa"/>
            </w:tcMar>
            <w:vAlign w:val="center"/>
          </w:tcPr>
          <w:p w14:paraId="53E6D157" w14:textId="77777777" w:rsidR="00D9323D" w:rsidRDefault="009C099A">
            <w:r>
              <w:rPr>
                <w:color w:val="000000"/>
              </w:rPr>
              <w:t>Read All Feedback</w:t>
            </w:r>
          </w:p>
        </w:tc>
        <w:tc>
          <w:tcPr>
            <w:tcW w:w="3200" w:type="dxa"/>
            <w:shd w:val="clear" w:color="auto" w:fill="FFFFFF"/>
            <w:tcMar>
              <w:top w:w="80" w:type="dxa"/>
              <w:left w:w="100" w:type="dxa"/>
              <w:bottom w:w="80" w:type="dxa"/>
              <w:right w:w="100" w:type="dxa"/>
            </w:tcMar>
            <w:vAlign w:val="center"/>
          </w:tcPr>
          <w:p w14:paraId="58F9CB93" w14:textId="77777777" w:rsidR="00D9323D" w:rsidRDefault="009C099A">
            <w:r>
              <w:rPr>
                <w:color w:val="000000"/>
              </w:rPr>
              <w:t>Google Sheets (Read)</w:t>
            </w:r>
          </w:p>
        </w:tc>
      </w:tr>
      <w:tr w:rsidR="00D9323D" w14:paraId="76FB35C5"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600A7D7D" w14:textId="77777777" w:rsidR="00D9323D" w:rsidRDefault="009C099A">
            <w:r>
              <w:rPr>
                <w:color w:val="000000"/>
              </w:rPr>
              <w:t>32</w:t>
            </w:r>
          </w:p>
        </w:tc>
        <w:tc>
          <w:tcPr>
            <w:tcW w:w="1300" w:type="dxa"/>
            <w:shd w:val="clear" w:color="auto" w:fill="F2F2F2"/>
            <w:tcMar>
              <w:top w:w="80" w:type="dxa"/>
              <w:left w:w="100" w:type="dxa"/>
              <w:bottom w:w="80" w:type="dxa"/>
              <w:right w:w="100" w:type="dxa"/>
            </w:tcMar>
            <w:vAlign w:val="center"/>
          </w:tcPr>
          <w:p w14:paraId="0D7D00A7" w14:textId="77777777" w:rsidR="00D9323D" w:rsidRDefault="009C099A">
            <w:r>
              <w:rPr>
                <w:color w:val="000000"/>
              </w:rPr>
              <w:t>WF5</w:t>
            </w:r>
          </w:p>
        </w:tc>
        <w:tc>
          <w:tcPr>
            <w:tcW w:w="4400" w:type="dxa"/>
            <w:shd w:val="clear" w:color="auto" w:fill="F2F2F2"/>
            <w:tcMar>
              <w:top w:w="80" w:type="dxa"/>
              <w:left w:w="100" w:type="dxa"/>
              <w:bottom w:w="80" w:type="dxa"/>
              <w:right w:w="100" w:type="dxa"/>
            </w:tcMar>
            <w:vAlign w:val="center"/>
          </w:tcPr>
          <w:p w14:paraId="0F8EC1CA" w14:textId="77777777" w:rsidR="00D9323D" w:rsidRDefault="009C099A">
            <w:r>
              <w:rPr>
                <w:color w:val="000000"/>
              </w:rPr>
              <w:t>Read All Tickets</w:t>
            </w:r>
          </w:p>
        </w:tc>
        <w:tc>
          <w:tcPr>
            <w:tcW w:w="3200" w:type="dxa"/>
            <w:shd w:val="clear" w:color="auto" w:fill="F2F2F2"/>
            <w:tcMar>
              <w:top w:w="80" w:type="dxa"/>
              <w:left w:w="100" w:type="dxa"/>
              <w:bottom w:w="80" w:type="dxa"/>
              <w:right w:w="100" w:type="dxa"/>
            </w:tcMar>
            <w:vAlign w:val="center"/>
          </w:tcPr>
          <w:p w14:paraId="72AD21EB" w14:textId="77777777" w:rsidR="00D9323D" w:rsidRDefault="009C099A">
            <w:r>
              <w:rPr>
                <w:color w:val="000000"/>
              </w:rPr>
              <w:t>Google Sheets (Read)</w:t>
            </w:r>
          </w:p>
        </w:tc>
      </w:tr>
      <w:tr w:rsidR="00D9323D" w14:paraId="1DC2EB2C"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1E4ABB15" w14:textId="77777777" w:rsidR="00D9323D" w:rsidRDefault="009C099A">
            <w:r>
              <w:rPr>
                <w:color w:val="000000"/>
              </w:rPr>
              <w:t>33</w:t>
            </w:r>
          </w:p>
        </w:tc>
        <w:tc>
          <w:tcPr>
            <w:tcW w:w="1300" w:type="dxa"/>
            <w:shd w:val="clear" w:color="auto" w:fill="FFFFFF"/>
            <w:tcMar>
              <w:top w:w="80" w:type="dxa"/>
              <w:left w:w="100" w:type="dxa"/>
              <w:bottom w:w="80" w:type="dxa"/>
              <w:right w:w="100" w:type="dxa"/>
            </w:tcMar>
            <w:vAlign w:val="center"/>
          </w:tcPr>
          <w:p w14:paraId="33F7D97D" w14:textId="77777777" w:rsidR="00D9323D" w:rsidRDefault="009C099A">
            <w:r>
              <w:rPr>
                <w:color w:val="000000"/>
              </w:rPr>
              <w:t>WF5</w:t>
            </w:r>
          </w:p>
        </w:tc>
        <w:tc>
          <w:tcPr>
            <w:tcW w:w="4400" w:type="dxa"/>
            <w:shd w:val="clear" w:color="auto" w:fill="FFFFFF"/>
            <w:tcMar>
              <w:top w:w="80" w:type="dxa"/>
              <w:left w:w="100" w:type="dxa"/>
              <w:bottom w:w="80" w:type="dxa"/>
              <w:right w:w="100" w:type="dxa"/>
            </w:tcMar>
            <w:vAlign w:val="center"/>
          </w:tcPr>
          <w:p w14:paraId="465F677A" w14:textId="77777777" w:rsidR="00D9323D" w:rsidRDefault="009C099A">
            <w:r>
              <w:rPr>
                <w:color w:val="000000"/>
              </w:rPr>
              <w:t>Merge Tickets and Feedback</w:t>
            </w:r>
          </w:p>
        </w:tc>
        <w:tc>
          <w:tcPr>
            <w:tcW w:w="3200" w:type="dxa"/>
            <w:shd w:val="clear" w:color="auto" w:fill="FFFFFF"/>
            <w:tcMar>
              <w:top w:w="80" w:type="dxa"/>
              <w:left w:w="100" w:type="dxa"/>
              <w:bottom w:w="80" w:type="dxa"/>
              <w:right w:w="100" w:type="dxa"/>
            </w:tcMar>
            <w:vAlign w:val="center"/>
          </w:tcPr>
          <w:p w14:paraId="55118FB5" w14:textId="77777777" w:rsidR="00D9323D" w:rsidRDefault="009C099A">
            <w:r>
              <w:rPr>
                <w:color w:val="000000"/>
              </w:rPr>
              <w:t>Merge</w:t>
            </w:r>
          </w:p>
        </w:tc>
      </w:tr>
      <w:tr w:rsidR="00D9323D" w14:paraId="1849A681"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59C4B759" w14:textId="77777777" w:rsidR="00D9323D" w:rsidRDefault="009C099A">
            <w:r>
              <w:rPr>
                <w:color w:val="000000"/>
              </w:rPr>
              <w:t>34</w:t>
            </w:r>
          </w:p>
        </w:tc>
        <w:tc>
          <w:tcPr>
            <w:tcW w:w="1300" w:type="dxa"/>
            <w:shd w:val="clear" w:color="auto" w:fill="F2F2F2"/>
            <w:tcMar>
              <w:top w:w="80" w:type="dxa"/>
              <w:left w:w="100" w:type="dxa"/>
              <w:bottom w:w="80" w:type="dxa"/>
              <w:right w:w="100" w:type="dxa"/>
            </w:tcMar>
            <w:vAlign w:val="center"/>
          </w:tcPr>
          <w:p w14:paraId="6ABAAC4B" w14:textId="77777777" w:rsidR="00D9323D" w:rsidRDefault="009C099A">
            <w:r>
              <w:rPr>
                <w:color w:val="000000"/>
              </w:rPr>
              <w:t>WF5</w:t>
            </w:r>
          </w:p>
        </w:tc>
        <w:tc>
          <w:tcPr>
            <w:tcW w:w="4400" w:type="dxa"/>
            <w:shd w:val="clear" w:color="auto" w:fill="F2F2F2"/>
            <w:tcMar>
              <w:top w:w="80" w:type="dxa"/>
              <w:left w:w="100" w:type="dxa"/>
              <w:bottom w:w="80" w:type="dxa"/>
              <w:right w:w="100" w:type="dxa"/>
            </w:tcMar>
            <w:vAlign w:val="center"/>
          </w:tcPr>
          <w:p w14:paraId="1670A6B8" w14:textId="77777777" w:rsidR="00D9323D" w:rsidRDefault="009C099A">
            <w:r>
              <w:rPr>
                <w:color w:val="000000"/>
              </w:rPr>
              <w:t>Aggregate Weekly Stats</w:t>
            </w:r>
          </w:p>
        </w:tc>
        <w:tc>
          <w:tcPr>
            <w:tcW w:w="3200" w:type="dxa"/>
            <w:shd w:val="clear" w:color="auto" w:fill="F2F2F2"/>
            <w:tcMar>
              <w:top w:w="80" w:type="dxa"/>
              <w:left w:w="100" w:type="dxa"/>
              <w:bottom w:w="80" w:type="dxa"/>
              <w:right w:w="100" w:type="dxa"/>
            </w:tcMar>
            <w:vAlign w:val="center"/>
          </w:tcPr>
          <w:p w14:paraId="7AB8A2C7" w14:textId="77777777" w:rsidR="00D9323D" w:rsidRDefault="009C099A">
            <w:r>
              <w:rPr>
                <w:color w:val="000000"/>
              </w:rPr>
              <w:t>Code</w:t>
            </w:r>
          </w:p>
        </w:tc>
      </w:tr>
      <w:tr w:rsidR="00D9323D" w14:paraId="583BD96E"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5C85603A" w14:textId="77777777" w:rsidR="00D9323D" w:rsidRDefault="009C099A">
            <w:r>
              <w:rPr>
                <w:color w:val="000000"/>
              </w:rPr>
              <w:t>35</w:t>
            </w:r>
          </w:p>
        </w:tc>
        <w:tc>
          <w:tcPr>
            <w:tcW w:w="1300" w:type="dxa"/>
            <w:shd w:val="clear" w:color="auto" w:fill="FFFFFF"/>
            <w:tcMar>
              <w:top w:w="80" w:type="dxa"/>
              <w:left w:w="100" w:type="dxa"/>
              <w:bottom w:w="80" w:type="dxa"/>
              <w:right w:w="100" w:type="dxa"/>
            </w:tcMar>
            <w:vAlign w:val="center"/>
          </w:tcPr>
          <w:p w14:paraId="03C98836" w14:textId="77777777" w:rsidR="00D9323D" w:rsidRDefault="009C099A">
            <w:r>
              <w:rPr>
                <w:color w:val="000000"/>
              </w:rPr>
              <w:t>WF5</w:t>
            </w:r>
          </w:p>
        </w:tc>
        <w:tc>
          <w:tcPr>
            <w:tcW w:w="4400" w:type="dxa"/>
            <w:shd w:val="clear" w:color="auto" w:fill="FFFFFF"/>
            <w:tcMar>
              <w:top w:w="80" w:type="dxa"/>
              <w:left w:w="100" w:type="dxa"/>
              <w:bottom w:w="80" w:type="dxa"/>
              <w:right w:w="100" w:type="dxa"/>
            </w:tcMar>
            <w:vAlign w:val="center"/>
          </w:tcPr>
          <w:p w14:paraId="657B2BBF" w14:textId="77777777" w:rsidR="00D9323D" w:rsidRDefault="009C099A">
            <w:r>
              <w:rPr>
                <w:color w:val="000000"/>
              </w:rPr>
              <w:t>Email Weekly Report to Manager</w:t>
            </w:r>
          </w:p>
        </w:tc>
        <w:tc>
          <w:tcPr>
            <w:tcW w:w="3200" w:type="dxa"/>
            <w:shd w:val="clear" w:color="auto" w:fill="FFFFFF"/>
            <w:tcMar>
              <w:top w:w="80" w:type="dxa"/>
              <w:left w:w="100" w:type="dxa"/>
              <w:bottom w:w="80" w:type="dxa"/>
              <w:right w:w="100" w:type="dxa"/>
            </w:tcMar>
            <w:vAlign w:val="center"/>
          </w:tcPr>
          <w:p w14:paraId="414A3E11" w14:textId="77777777" w:rsidR="00D9323D" w:rsidRDefault="009C099A">
            <w:r>
              <w:rPr>
                <w:color w:val="000000"/>
              </w:rPr>
              <w:t>Gmail</w:t>
            </w:r>
          </w:p>
        </w:tc>
      </w:tr>
    </w:tbl>
    <w:p w14:paraId="0B114734" w14:textId="77777777" w:rsidR="00D9323D" w:rsidRDefault="009C099A">
      <w:r>
        <w:br w:type="page"/>
      </w:r>
    </w:p>
    <w:p w14:paraId="30E53B22" w14:textId="77777777" w:rsidR="00D9323D" w:rsidRDefault="009C099A">
      <w:pPr>
        <w:pStyle w:val="Heading1"/>
        <w:spacing w:before="400" w:after="200"/>
      </w:pPr>
      <w:r>
        <w:rPr>
          <w:b/>
          <w:bCs/>
          <w:color w:val="1F3864"/>
          <w:sz w:val="30"/>
          <w:szCs w:val="30"/>
        </w:rPr>
        <w:lastRenderedPageBreak/>
        <w:t>Appendix B: Glossary of Terms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300"/>
      </w:tblGrid>
      <w:tr w:rsidR="00D9323D" w14:paraId="59CF93E9"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tcPr>
          <w:p w14:paraId="651A4564" w14:textId="77777777" w:rsidR="00D9323D" w:rsidRDefault="009C099A">
            <w:pPr>
              <w:jc w:val="center"/>
            </w:pPr>
            <w:r>
              <w:rPr>
                <w:b/>
                <w:bCs/>
                <w:color w:val="FFFFFF"/>
              </w:rPr>
              <w:t>Term</w:t>
            </w:r>
          </w:p>
        </w:tc>
        <w:tc>
          <w:tcPr>
            <w:tcW w:w="7300" w:type="dxa"/>
            <w:shd w:val="clear" w:color="auto" w:fill="1F3864"/>
            <w:tcMar>
              <w:top w:w="80" w:type="dxa"/>
              <w:left w:w="100" w:type="dxa"/>
              <w:bottom w:w="80" w:type="dxa"/>
              <w:right w:w="100" w:type="dxa"/>
            </w:tcMar>
            <w:vAlign w:val="center"/>
          </w:tcPr>
          <w:p w14:paraId="3BE4F674" w14:textId="77777777" w:rsidR="00D9323D" w:rsidRDefault="009C099A">
            <w:pPr>
              <w:jc w:val="center"/>
            </w:pPr>
            <w:r>
              <w:rPr>
                <w:b/>
                <w:bCs/>
                <w:color w:val="FFFFFF"/>
              </w:rPr>
              <w:t>Definition</w:t>
            </w:r>
          </w:p>
        </w:tc>
      </w:tr>
      <w:tr w:rsidR="00D9323D" w14:paraId="6A42F513"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0B6A2E56" w14:textId="77777777" w:rsidR="00D9323D" w:rsidRDefault="009C099A">
            <w:r>
              <w:rPr>
                <w:color w:val="000000"/>
              </w:rPr>
              <w:t>Workflow</w:t>
            </w:r>
          </w:p>
        </w:tc>
        <w:tc>
          <w:tcPr>
            <w:tcW w:w="7300" w:type="dxa"/>
            <w:shd w:val="clear" w:color="auto" w:fill="FFFFFF"/>
            <w:tcMar>
              <w:top w:w="80" w:type="dxa"/>
              <w:left w:w="100" w:type="dxa"/>
              <w:bottom w:w="80" w:type="dxa"/>
              <w:right w:w="100" w:type="dxa"/>
            </w:tcMar>
            <w:vAlign w:val="center"/>
          </w:tcPr>
          <w:p w14:paraId="038040CF" w14:textId="77777777" w:rsidR="00D9323D" w:rsidRDefault="009C099A">
            <w:r>
              <w:rPr>
                <w:color w:val="000000"/>
              </w:rPr>
              <w:t>A single automated process built in n8n, composed of connected nodes that execute in sequence or in parallel branches.</w:t>
            </w:r>
          </w:p>
        </w:tc>
      </w:tr>
      <w:tr w:rsidR="00D9323D" w14:paraId="300B353F"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25C0DCBB" w14:textId="77777777" w:rsidR="00D9323D" w:rsidRDefault="009C099A">
            <w:r>
              <w:rPr>
                <w:color w:val="000000"/>
              </w:rPr>
              <w:t>Node</w:t>
            </w:r>
          </w:p>
        </w:tc>
        <w:tc>
          <w:tcPr>
            <w:tcW w:w="7300" w:type="dxa"/>
            <w:shd w:val="clear" w:color="auto" w:fill="F2F2F2"/>
            <w:tcMar>
              <w:top w:w="80" w:type="dxa"/>
              <w:left w:w="100" w:type="dxa"/>
              <w:bottom w:w="80" w:type="dxa"/>
              <w:right w:w="100" w:type="dxa"/>
            </w:tcMar>
            <w:vAlign w:val="center"/>
          </w:tcPr>
          <w:p w14:paraId="72E0AAF4" w14:textId="77777777" w:rsidR="00D9323D" w:rsidRDefault="009C099A">
            <w:r>
              <w:rPr>
                <w:color w:val="000000"/>
              </w:rPr>
              <w:t>A single step inside a workflow — for example, a trigger, an action, or a conditional check.</w:t>
            </w:r>
          </w:p>
        </w:tc>
      </w:tr>
      <w:tr w:rsidR="00D9323D" w14:paraId="7066D9B9"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39068D3A" w14:textId="77777777" w:rsidR="00D9323D" w:rsidRDefault="009C099A">
            <w:r>
              <w:rPr>
                <w:color w:val="000000"/>
              </w:rPr>
              <w:t>Trigger</w:t>
            </w:r>
          </w:p>
        </w:tc>
        <w:tc>
          <w:tcPr>
            <w:tcW w:w="7300" w:type="dxa"/>
            <w:shd w:val="clear" w:color="auto" w:fill="FFFFFF"/>
            <w:tcMar>
              <w:top w:w="80" w:type="dxa"/>
              <w:left w:w="100" w:type="dxa"/>
              <w:bottom w:w="80" w:type="dxa"/>
              <w:right w:w="100" w:type="dxa"/>
            </w:tcMar>
            <w:vAlign w:val="center"/>
          </w:tcPr>
          <w:p w14:paraId="4B64ADA8" w14:textId="77777777" w:rsidR="00D9323D" w:rsidRDefault="009C099A">
            <w:r>
              <w:rPr>
                <w:color w:val="000000"/>
              </w:rPr>
              <w:t>The node type that starts a workflow's execution, such as a Webhook, a Schedule, or a Google Sheets row-change event.</w:t>
            </w:r>
          </w:p>
        </w:tc>
      </w:tr>
      <w:tr w:rsidR="00D9323D" w14:paraId="51712254"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34BB8A4A" w14:textId="77777777" w:rsidR="00D9323D" w:rsidRDefault="009C099A">
            <w:r>
              <w:rPr>
                <w:color w:val="000000"/>
              </w:rPr>
              <w:t>Webhook</w:t>
            </w:r>
          </w:p>
        </w:tc>
        <w:tc>
          <w:tcPr>
            <w:tcW w:w="7300" w:type="dxa"/>
            <w:shd w:val="clear" w:color="auto" w:fill="F2F2F2"/>
            <w:tcMar>
              <w:top w:w="80" w:type="dxa"/>
              <w:left w:w="100" w:type="dxa"/>
              <w:bottom w:w="80" w:type="dxa"/>
              <w:right w:w="100" w:type="dxa"/>
            </w:tcMar>
            <w:vAlign w:val="center"/>
          </w:tcPr>
          <w:p w14:paraId="19B50AEF" w14:textId="77777777" w:rsidR="00D9323D" w:rsidRDefault="009C099A">
            <w:r>
              <w:rPr>
                <w:color w:val="000000"/>
              </w:rPr>
              <w:t>A URL endpoint that, when called with an HTTP request, starts a workflow — used here as the ticket and feedback intake point.</w:t>
            </w:r>
          </w:p>
        </w:tc>
      </w:tr>
      <w:tr w:rsidR="00D9323D" w14:paraId="51F9885B"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7C3ED07F" w14:textId="77777777" w:rsidR="00D9323D" w:rsidRDefault="009C099A">
            <w:r>
              <w:rPr>
                <w:color w:val="000000"/>
              </w:rPr>
              <w:t>IF node</w:t>
            </w:r>
          </w:p>
        </w:tc>
        <w:tc>
          <w:tcPr>
            <w:tcW w:w="7300" w:type="dxa"/>
            <w:shd w:val="clear" w:color="auto" w:fill="FFFFFF"/>
            <w:tcMar>
              <w:top w:w="80" w:type="dxa"/>
              <w:left w:w="100" w:type="dxa"/>
              <w:bottom w:w="80" w:type="dxa"/>
              <w:right w:w="100" w:type="dxa"/>
            </w:tcMar>
            <w:vAlign w:val="center"/>
          </w:tcPr>
          <w:p w14:paraId="10D18C21" w14:textId="77777777" w:rsidR="00D9323D" w:rsidRDefault="009C099A">
            <w:r>
              <w:rPr>
                <w:color w:val="000000"/>
              </w:rPr>
              <w:t>A conditional branching node with exactly two outputs (true/false) based on a configured condition.</w:t>
            </w:r>
          </w:p>
        </w:tc>
      </w:tr>
      <w:tr w:rsidR="00D9323D" w14:paraId="55B38DA7"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6CF0F800" w14:textId="77777777" w:rsidR="00D9323D" w:rsidRDefault="009C099A">
            <w:r>
              <w:rPr>
                <w:color w:val="000000"/>
              </w:rPr>
              <w:t>Switch node</w:t>
            </w:r>
          </w:p>
        </w:tc>
        <w:tc>
          <w:tcPr>
            <w:tcW w:w="7300" w:type="dxa"/>
            <w:shd w:val="clear" w:color="auto" w:fill="F2F2F2"/>
            <w:tcMar>
              <w:top w:w="80" w:type="dxa"/>
              <w:left w:w="100" w:type="dxa"/>
              <w:bottom w:w="80" w:type="dxa"/>
              <w:right w:w="100" w:type="dxa"/>
            </w:tcMar>
            <w:vAlign w:val="center"/>
          </w:tcPr>
          <w:p w14:paraId="73671C3F" w14:textId="77777777" w:rsidR="00D9323D" w:rsidRDefault="009C099A">
            <w:r>
              <w:rPr>
                <w:color w:val="000000"/>
              </w:rPr>
              <w:t>A conditional branching node with more than two possible outputs, used in Workflow 3 to route by Category.</w:t>
            </w:r>
          </w:p>
        </w:tc>
      </w:tr>
      <w:tr w:rsidR="00D9323D" w14:paraId="2A3C252C"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644E27BE" w14:textId="77777777" w:rsidR="00D9323D" w:rsidRDefault="009C099A">
            <w:r>
              <w:rPr>
                <w:color w:val="000000"/>
              </w:rPr>
              <w:t>Idempotency guard</w:t>
            </w:r>
          </w:p>
        </w:tc>
        <w:tc>
          <w:tcPr>
            <w:tcW w:w="7300" w:type="dxa"/>
            <w:shd w:val="clear" w:color="auto" w:fill="FFFFFF"/>
            <w:tcMar>
              <w:top w:w="80" w:type="dxa"/>
              <w:left w:w="100" w:type="dxa"/>
              <w:bottom w:w="80" w:type="dxa"/>
              <w:right w:w="100" w:type="dxa"/>
            </w:tcMar>
            <w:vAlign w:val="center"/>
          </w:tcPr>
          <w:p w14:paraId="25578954" w14:textId="77777777" w:rsidR="00D9323D" w:rsidRDefault="009C099A">
            <w:r>
              <w:rPr>
                <w:color w:val="000000"/>
              </w:rPr>
              <w:t>A conditional check placed before an action to prevent that action from running more than once for the same record.</w:t>
            </w:r>
          </w:p>
        </w:tc>
      </w:tr>
      <w:tr w:rsidR="00D9323D" w14:paraId="28A6B295"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606AD1AA" w14:textId="77777777" w:rsidR="00D9323D" w:rsidRDefault="009C099A">
            <w:r>
              <w:rPr>
                <w:color w:val="000000"/>
              </w:rPr>
              <w:t>Polling trigger</w:t>
            </w:r>
          </w:p>
        </w:tc>
        <w:tc>
          <w:tcPr>
            <w:tcW w:w="7300" w:type="dxa"/>
            <w:shd w:val="clear" w:color="auto" w:fill="F2F2F2"/>
            <w:tcMar>
              <w:top w:w="80" w:type="dxa"/>
              <w:left w:w="100" w:type="dxa"/>
              <w:bottom w:w="80" w:type="dxa"/>
              <w:right w:w="100" w:type="dxa"/>
            </w:tcMar>
            <w:vAlign w:val="center"/>
          </w:tcPr>
          <w:p w14:paraId="7CFA47F0" w14:textId="77777777" w:rsidR="00D9323D" w:rsidRDefault="009C099A">
            <w:r>
              <w:rPr>
                <w:color w:val="000000"/>
              </w:rPr>
              <w:t>A trigger that checks a data source on a fixed interval for changes, as opposed to being pushed an event immediately.</w:t>
            </w:r>
          </w:p>
        </w:tc>
      </w:tr>
      <w:tr w:rsidR="00D9323D" w14:paraId="19D30CC6"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1E1DC34A" w14:textId="77777777" w:rsidR="00D9323D" w:rsidRDefault="009C099A">
            <w:r>
              <w:rPr>
                <w:color w:val="000000"/>
              </w:rPr>
              <w:t>LLM</w:t>
            </w:r>
          </w:p>
        </w:tc>
        <w:tc>
          <w:tcPr>
            <w:tcW w:w="7300" w:type="dxa"/>
            <w:shd w:val="clear" w:color="auto" w:fill="FFFFFF"/>
            <w:tcMar>
              <w:top w:w="80" w:type="dxa"/>
              <w:left w:w="100" w:type="dxa"/>
              <w:bottom w:w="80" w:type="dxa"/>
              <w:right w:w="100" w:type="dxa"/>
            </w:tcMar>
            <w:vAlign w:val="center"/>
          </w:tcPr>
          <w:p w14:paraId="76D9BA75" w14:textId="77777777" w:rsidR="00D9323D" w:rsidRDefault="009C099A">
            <w:r>
              <w:rPr>
                <w:color w:val="000000"/>
              </w:rPr>
              <w:t>Large Language Model — the AI model (</w:t>
            </w:r>
            <w:proofErr w:type="spellStart"/>
            <w:r>
              <w:rPr>
                <w:color w:val="000000"/>
              </w:rPr>
              <w:t>Groq</w:t>
            </w:r>
            <w:proofErr w:type="spellEnd"/>
            <w:r>
              <w:rPr>
                <w:color w:val="000000"/>
              </w:rPr>
              <w:t xml:space="preserve"> Llama 3.3 70B) used for ticket classification and report </w:t>
            </w:r>
            <w:proofErr w:type="spellStart"/>
            <w:r>
              <w:rPr>
                <w:color w:val="000000"/>
              </w:rPr>
              <w:t>summarisation</w:t>
            </w:r>
            <w:proofErr w:type="spellEnd"/>
            <w:r>
              <w:rPr>
                <w:color w:val="000000"/>
              </w:rPr>
              <w:t>.</w:t>
            </w:r>
          </w:p>
        </w:tc>
      </w:tr>
      <w:tr w:rsidR="00D9323D" w14:paraId="4C2D4D50"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509DBB8E" w14:textId="77777777" w:rsidR="00D9323D" w:rsidRDefault="009C099A">
            <w:r>
              <w:rPr>
                <w:color w:val="000000"/>
              </w:rPr>
              <w:t>Idempotent</w:t>
            </w:r>
          </w:p>
        </w:tc>
        <w:tc>
          <w:tcPr>
            <w:tcW w:w="7300" w:type="dxa"/>
            <w:shd w:val="clear" w:color="auto" w:fill="F2F2F2"/>
            <w:tcMar>
              <w:top w:w="80" w:type="dxa"/>
              <w:left w:w="100" w:type="dxa"/>
              <w:bottom w:w="80" w:type="dxa"/>
              <w:right w:w="100" w:type="dxa"/>
            </w:tcMar>
            <w:vAlign w:val="center"/>
          </w:tcPr>
          <w:p w14:paraId="4E311632" w14:textId="77777777" w:rsidR="00D9323D" w:rsidRDefault="009C099A">
            <w:r>
              <w:rPr>
                <w:color w:val="000000"/>
              </w:rPr>
              <w:t>Describes an operation that produces the same result no matter how many times it is safely repeated.</w:t>
            </w:r>
          </w:p>
        </w:tc>
      </w:tr>
      <w:tr w:rsidR="00D9323D" w14:paraId="2E7F5A1A"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00FBC50B" w14:textId="77777777" w:rsidR="00D9323D" w:rsidRDefault="009C099A">
            <w:r>
              <w:rPr>
                <w:color w:val="000000"/>
              </w:rPr>
              <w:t>System of record</w:t>
            </w:r>
          </w:p>
        </w:tc>
        <w:tc>
          <w:tcPr>
            <w:tcW w:w="7300" w:type="dxa"/>
            <w:shd w:val="clear" w:color="auto" w:fill="FFFFFF"/>
            <w:tcMar>
              <w:top w:w="80" w:type="dxa"/>
              <w:left w:w="100" w:type="dxa"/>
              <w:bottom w:w="80" w:type="dxa"/>
              <w:right w:w="100" w:type="dxa"/>
            </w:tcMar>
            <w:vAlign w:val="center"/>
          </w:tcPr>
          <w:p w14:paraId="55C2D557" w14:textId="77777777" w:rsidR="00D9323D" w:rsidRDefault="009C099A">
            <w:r>
              <w:rPr>
                <w:color w:val="000000"/>
              </w:rPr>
              <w:t>The single authoritative data source for a given piece of information — the Google Sheet, in this platform's case.</w:t>
            </w:r>
          </w:p>
        </w:tc>
      </w:tr>
      <w:tr w:rsidR="00D9323D" w14:paraId="0F5475B3"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66B0612C" w14:textId="77777777" w:rsidR="00D9323D" w:rsidRDefault="009C099A">
            <w:r>
              <w:rPr>
                <w:color w:val="000000"/>
              </w:rPr>
              <w:t>Escalation</w:t>
            </w:r>
          </w:p>
        </w:tc>
        <w:tc>
          <w:tcPr>
            <w:tcW w:w="7300" w:type="dxa"/>
            <w:shd w:val="clear" w:color="auto" w:fill="F2F2F2"/>
            <w:tcMar>
              <w:top w:w="80" w:type="dxa"/>
              <w:left w:w="100" w:type="dxa"/>
              <w:bottom w:w="80" w:type="dxa"/>
              <w:right w:w="100" w:type="dxa"/>
            </w:tcMar>
            <w:vAlign w:val="center"/>
          </w:tcPr>
          <w:p w14:paraId="178CCB00" w14:textId="77777777" w:rsidR="00D9323D" w:rsidRDefault="009C099A">
            <w:r>
              <w:rPr>
                <w:color w:val="000000"/>
              </w:rPr>
              <w:t>The act of automatically notifying a higher level of authority (the manager) when a ticket meets a defined urgency threshold.</w:t>
            </w:r>
          </w:p>
        </w:tc>
      </w:tr>
    </w:tbl>
    <w:p w14:paraId="36341E6F" w14:textId="77777777" w:rsidR="00D9323D" w:rsidRDefault="009C099A">
      <w:r>
        <w:br w:type="page"/>
      </w:r>
    </w:p>
    <w:p w14:paraId="088049F7" w14:textId="77777777" w:rsidR="00D9323D" w:rsidRDefault="009C099A">
      <w:pPr>
        <w:pStyle w:val="Heading1"/>
        <w:spacing w:before="400" w:after="200"/>
      </w:pPr>
      <w:r>
        <w:rPr>
          <w:b/>
          <w:bCs/>
          <w:color w:val="1F3864"/>
          <w:sz w:val="30"/>
          <w:szCs w:val="30"/>
        </w:rPr>
        <w:lastRenderedPageBreak/>
        <w:t>Appendix C: Tools &amp; Technology Stack</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100"/>
      </w:tblGrid>
      <w:tr w:rsidR="00D9323D" w14:paraId="04B4C4EE" w14:textId="77777777">
        <w:tblPrEx>
          <w:tblCellMar>
            <w:top w:w="0" w:type="dxa"/>
            <w:bottom w:w="0" w:type="dxa"/>
          </w:tblCellMar>
        </w:tblPrEx>
        <w:trPr>
          <w:tblHeader/>
        </w:trPr>
        <w:tc>
          <w:tcPr>
            <w:tcW w:w="3600" w:type="dxa"/>
            <w:shd w:val="clear" w:color="auto" w:fill="1F3864"/>
            <w:tcMar>
              <w:top w:w="80" w:type="dxa"/>
              <w:left w:w="100" w:type="dxa"/>
              <w:bottom w:w="80" w:type="dxa"/>
              <w:right w:w="100" w:type="dxa"/>
            </w:tcMar>
            <w:vAlign w:val="center"/>
          </w:tcPr>
          <w:p w14:paraId="3CA240B4" w14:textId="77777777" w:rsidR="00D9323D" w:rsidRDefault="009C099A">
            <w:pPr>
              <w:jc w:val="center"/>
            </w:pPr>
            <w:r>
              <w:rPr>
                <w:b/>
                <w:bCs/>
                <w:color w:val="FFFFFF"/>
              </w:rPr>
              <w:t>Layer</w:t>
            </w:r>
          </w:p>
        </w:tc>
        <w:tc>
          <w:tcPr>
            <w:tcW w:w="6100" w:type="dxa"/>
            <w:shd w:val="clear" w:color="auto" w:fill="1F3864"/>
            <w:tcMar>
              <w:top w:w="80" w:type="dxa"/>
              <w:left w:w="100" w:type="dxa"/>
              <w:bottom w:w="80" w:type="dxa"/>
              <w:right w:w="100" w:type="dxa"/>
            </w:tcMar>
            <w:vAlign w:val="center"/>
          </w:tcPr>
          <w:p w14:paraId="3799072B" w14:textId="77777777" w:rsidR="00D9323D" w:rsidRDefault="009C099A">
            <w:pPr>
              <w:jc w:val="center"/>
            </w:pPr>
            <w:r>
              <w:rPr>
                <w:b/>
                <w:bCs/>
                <w:color w:val="FFFFFF"/>
              </w:rPr>
              <w:t>Tool / Service Used</w:t>
            </w:r>
          </w:p>
        </w:tc>
      </w:tr>
      <w:tr w:rsidR="00D9323D" w14:paraId="7CC24C74" w14:textId="77777777">
        <w:tblPrEx>
          <w:tblCellMar>
            <w:top w:w="0" w:type="dxa"/>
            <w:bottom w:w="0" w:type="dxa"/>
          </w:tblCellMar>
        </w:tblPrEx>
        <w:tc>
          <w:tcPr>
            <w:tcW w:w="3600" w:type="dxa"/>
            <w:shd w:val="clear" w:color="auto" w:fill="FFFFFF"/>
            <w:tcMar>
              <w:top w:w="80" w:type="dxa"/>
              <w:left w:w="100" w:type="dxa"/>
              <w:bottom w:w="80" w:type="dxa"/>
              <w:right w:w="100" w:type="dxa"/>
            </w:tcMar>
            <w:vAlign w:val="center"/>
          </w:tcPr>
          <w:p w14:paraId="25F39CCE" w14:textId="77777777" w:rsidR="00D9323D" w:rsidRDefault="009C099A">
            <w:r>
              <w:rPr>
                <w:color w:val="000000"/>
              </w:rPr>
              <w:t>Workflow orchestration</w:t>
            </w:r>
          </w:p>
        </w:tc>
        <w:tc>
          <w:tcPr>
            <w:tcW w:w="6100" w:type="dxa"/>
            <w:shd w:val="clear" w:color="auto" w:fill="FFFFFF"/>
            <w:tcMar>
              <w:top w:w="80" w:type="dxa"/>
              <w:left w:w="100" w:type="dxa"/>
              <w:bottom w:w="80" w:type="dxa"/>
              <w:right w:w="100" w:type="dxa"/>
            </w:tcMar>
            <w:vAlign w:val="center"/>
          </w:tcPr>
          <w:p w14:paraId="0DD3431C" w14:textId="77777777" w:rsidR="00D9323D" w:rsidRDefault="009C099A">
            <w:r>
              <w:rPr>
                <w:color w:val="000000"/>
              </w:rPr>
              <w:t>n8n Cloud</w:t>
            </w:r>
          </w:p>
        </w:tc>
      </w:tr>
      <w:tr w:rsidR="00D9323D" w14:paraId="02151580" w14:textId="77777777">
        <w:tblPrEx>
          <w:tblCellMar>
            <w:top w:w="0" w:type="dxa"/>
            <w:bottom w:w="0" w:type="dxa"/>
          </w:tblCellMar>
        </w:tblPrEx>
        <w:tc>
          <w:tcPr>
            <w:tcW w:w="3600" w:type="dxa"/>
            <w:shd w:val="clear" w:color="auto" w:fill="F2F2F2"/>
            <w:tcMar>
              <w:top w:w="80" w:type="dxa"/>
              <w:left w:w="100" w:type="dxa"/>
              <w:bottom w:w="80" w:type="dxa"/>
              <w:right w:w="100" w:type="dxa"/>
            </w:tcMar>
            <w:vAlign w:val="center"/>
          </w:tcPr>
          <w:p w14:paraId="44FC02B0" w14:textId="77777777" w:rsidR="00D9323D" w:rsidRDefault="009C099A">
            <w:r>
              <w:rPr>
                <w:color w:val="000000"/>
              </w:rPr>
              <w:t>Data storage / system of record</w:t>
            </w:r>
          </w:p>
        </w:tc>
        <w:tc>
          <w:tcPr>
            <w:tcW w:w="6100" w:type="dxa"/>
            <w:shd w:val="clear" w:color="auto" w:fill="F2F2F2"/>
            <w:tcMar>
              <w:top w:w="80" w:type="dxa"/>
              <w:left w:w="100" w:type="dxa"/>
              <w:bottom w:w="80" w:type="dxa"/>
              <w:right w:w="100" w:type="dxa"/>
            </w:tcMar>
            <w:vAlign w:val="center"/>
          </w:tcPr>
          <w:p w14:paraId="13000038" w14:textId="77777777" w:rsidR="00D9323D" w:rsidRDefault="009C099A">
            <w:r>
              <w:rPr>
                <w:color w:val="000000"/>
              </w:rPr>
              <w:t>Google Sheets (Tickets and Feedback tabs)</w:t>
            </w:r>
          </w:p>
        </w:tc>
      </w:tr>
      <w:tr w:rsidR="00D9323D" w14:paraId="6F0B237E" w14:textId="77777777">
        <w:tblPrEx>
          <w:tblCellMar>
            <w:top w:w="0" w:type="dxa"/>
            <w:bottom w:w="0" w:type="dxa"/>
          </w:tblCellMar>
        </w:tblPrEx>
        <w:tc>
          <w:tcPr>
            <w:tcW w:w="3600" w:type="dxa"/>
            <w:shd w:val="clear" w:color="auto" w:fill="FFFFFF"/>
            <w:tcMar>
              <w:top w:w="80" w:type="dxa"/>
              <w:left w:w="100" w:type="dxa"/>
              <w:bottom w:w="80" w:type="dxa"/>
              <w:right w:w="100" w:type="dxa"/>
            </w:tcMar>
            <w:vAlign w:val="center"/>
          </w:tcPr>
          <w:p w14:paraId="7DE688F7" w14:textId="77777777" w:rsidR="00D9323D" w:rsidRDefault="009C099A">
            <w:r>
              <w:rPr>
                <w:color w:val="000000"/>
              </w:rPr>
              <w:t>AI / LLM engine</w:t>
            </w:r>
          </w:p>
        </w:tc>
        <w:tc>
          <w:tcPr>
            <w:tcW w:w="6100" w:type="dxa"/>
            <w:shd w:val="clear" w:color="auto" w:fill="FFFFFF"/>
            <w:tcMar>
              <w:top w:w="80" w:type="dxa"/>
              <w:left w:w="100" w:type="dxa"/>
              <w:bottom w:w="80" w:type="dxa"/>
              <w:right w:w="100" w:type="dxa"/>
            </w:tcMar>
            <w:vAlign w:val="center"/>
          </w:tcPr>
          <w:p w14:paraId="10217827" w14:textId="77777777" w:rsidR="00D9323D" w:rsidRDefault="009C099A">
            <w:proofErr w:type="spellStart"/>
            <w:r>
              <w:rPr>
                <w:color w:val="000000"/>
              </w:rPr>
              <w:t>Groq</w:t>
            </w:r>
            <w:proofErr w:type="spellEnd"/>
            <w:r>
              <w:rPr>
                <w:color w:val="000000"/>
              </w:rPr>
              <w:t xml:space="preserve"> API — Llama 3.3 70B (OpenAI-compatible endpoint)</w:t>
            </w:r>
          </w:p>
        </w:tc>
      </w:tr>
      <w:tr w:rsidR="00D9323D" w14:paraId="4BA4356B" w14:textId="77777777">
        <w:tblPrEx>
          <w:tblCellMar>
            <w:top w:w="0" w:type="dxa"/>
            <w:bottom w:w="0" w:type="dxa"/>
          </w:tblCellMar>
        </w:tblPrEx>
        <w:tc>
          <w:tcPr>
            <w:tcW w:w="3600" w:type="dxa"/>
            <w:shd w:val="clear" w:color="auto" w:fill="F2F2F2"/>
            <w:tcMar>
              <w:top w:w="80" w:type="dxa"/>
              <w:left w:w="100" w:type="dxa"/>
              <w:bottom w:w="80" w:type="dxa"/>
              <w:right w:w="100" w:type="dxa"/>
            </w:tcMar>
            <w:vAlign w:val="center"/>
          </w:tcPr>
          <w:p w14:paraId="195D82E0" w14:textId="77777777" w:rsidR="00D9323D" w:rsidRDefault="009C099A">
            <w:r>
              <w:rPr>
                <w:color w:val="000000"/>
              </w:rPr>
              <w:t>Email notifications</w:t>
            </w:r>
          </w:p>
        </w:tc>
        <w:tc>
          <w:tcPr>
            <w:tcW w:w="6100" w:type="dxa"/>
            <w:shd w:val="clear" w:color="auto" w:fill="F2F2F2"/>
            <w:tcMar>
              <w:top w:w="80" w:type="dxa"/>
              <w:left w:w="100" w:type="dxa"/>
              <w:bottom w:w="80" w:type="dxa"/>
              <w:right w:w="100" w:type="dxa"/>
            </w:tcMar>
            <w:vAlign w:val="center"/>
          </w:tcPr>
          <w:p w14:paraId="337286A5" w14:textId="77777777" w:rsidR="00D9323D" w:rsidRDefault="009C099A">
            <w:r>
              <w:rPr>
                <w:color w:val="000000"/>
              </w:rPr>
              <w:t>Gmail (via n8n's Gmail node)</w:t>
            </w:r>
          </w:p>
        </w:tc>
      </w:tr>
      <w:tr w:rsidR="00D9323D" w14:paraId="1B6F130D" w14:textId="77777777">
        <w:tblPrEx>
          <w:tblCellMar>
            <w:top w:w="0" w:type="dxa"/>
            <w:bottom w:w="0" w:type="dxa"/>
          </w:tblCellMar>
        </w:tblPrEx>
        <w:tc>
          <w:tcPr>
            <w:tcW w:w="3600" w:type="dxa"/>
            <w:shd w:val="clear" w:color="auto" w:fill="FFFFFF"/>
            <w:tcMar>
              <w:top w:w="80" w:type="dxa"/>
              <w:left w:w="100" w:type="dxa"/>
              <w:bottom w:w="80" w:type="dxa"/>
              <w:right w:w="100" w:type="dxa"/>
            </w:tcMar>
            <w:vAlign w:val="center"/>
          </w:tcPr>
          <w:p w14:paraId="75A21CAA" w14:textId="77777777" w:rsidR="00D9323D" w:rsidRDefault="009C099A">
            <w:r>
              <w:rPr>
                <w:color w:val="000000"/>
              </w:rPr>
              <w:t>Webhook / API testing</w:t>
            </w:r>
          </w:p>
        </w:tc>
        <w:tc>
          <w:tcPr>
            <w:tcW w:w="6100" w:type="dxa"/>
            <w:shd w:val="clear" w:color="auto" w:fill="FFFFFF"/>
            <w:tcMar>
              <w:top w:w="80" w:type="dxa"/>
              <w:left w:w="100" w:type="dxa"/>
              <w:bottom w:w="80" w:type="dxa"/>
              <w:right w:w="100" w:type="dxa"/>
            </w:tcMar>
            <w:vAlign w:val="center"/>
          </w:tcPr>
          <w:p w14:paraId="67329AF2" w14:textId="77777777" w:rsidR="00D9323D" w:rsidRDefault="009C099A">
            <w:proofErr w:type="spellStart"/>
            <w:r>
              <w:rPr>
                <w:color w:val="000000"/>
              </w:rPr>
              <w:t>ReqBin</w:t>
            </w:r>
            <w:proofErr w:type="spellEnd"/>
            <w:r>
              <w:rPr>
                <w:color w:val="000000"/>
              </w:rPr>
              <w:t xml:space="preserve"> online REST &amp; SOAP API testing tool</w:t>
            </w:r>
          </w:p>
        </w:tc>
      </w:tr>
      <w:tr w:rsidR="00D9323D" w14:paraId="3CD81B4B" w14:textId="77777777">
        <w:tblPrEx>
          <w:tblCellMar>
            <w:top w:w="0" w:type="dxa"/>
            <w:bottom w:w="0" w:type="dxa"/>
          </w:tblCellMar>
        </w:tblPrEx>
        <w:tc>
          <w:tcPr>
            <w:tcW w:w="3600" w:type="dxa"/>
            <w:shd w:val="clear" w:color="auto" w:fill="F2F2F2"/>
            <w:tcMar>
              <w:top w:w="80" w:type="dxa"/>
              <w:left w:w="100" w:type="dxa"/>
              <w:bottom w:w="80" w:type="dxa"/>
              <w:right w:w="100" w:type="dxa"/>
            </w:tcMar>
            <w:vAlign w:val="center"/>
          </w:tcPr>
          <w:p w14:paraId="0F3AAB19" w14:textId="77777777" w:rsidR="00D9323D" w:rsidRDefault="009C099A">
            <w:r>
              <w:rPr>
                <w:color w:val="000000"/>
              </w:rPr>
              <w:t>Version control / submission</w:t>
            </w:r>
          </w:p>
        </w:tc>
        <w:tc>
          <w:tcPr>
            <w:tcW w:w="6100" w:type="dxa"/>
            <w:shd w:val="clear" w:color="auto" w:fill="F2F2F2"/>
            <w:tcMar>
              <w:top w:w="80" w:type="dxa"/>
              <w:left w:w="100" w:type="dxa"/>
              <w:bottom w:w="80" w:type="dxa"/>
              <w:right w:w="100" w:type="dxa"/>
            </w:tcMar>
            <w:vAlign w:val="center"/>
          </w:tcPr>
          <w:p w14:paraId="58C29B99" w14:textId="77777777" w:rsidR="00D9323D" w:rsidRDefault="009C099A">
            <w:r>
              <w:rPr>
                <w:color w:val="000000"/>
              </w:rPr>
              <w:t>GitHub (public repository)</w:t>
            </w:r>
          </w:p>
        </w:tc>
      </w:tr>
      <w:tr w:rsidR="00D9323D" w14:paraId="394E68E4" w14:textId="77777777">
        <w:tblPrEx>
          <w:tblCellMar>
            <w:top w:w="0" w:type="dxa"/>
            <w:bottom w:w="0" w:type="dxa"/>
          </w:tblCellMar>
        </w:tblPrEx>
        <w:tc>
          <w:tcPr>
            <w:tcW w:w="3600" w:type="dxa"/>
            <w:shd w:val="clear" w:color="auto" w:fill="FFFFFF"/>
            <w:tcMar>
              <w:top w:w="80" w:type="dxa"/>
              <w:left w:w="100" w:type="dxa"/>
              <w:bottom w:w="80" w:type="dxa"/>
              <w:right w:w="100" w:type="dxa"/>
            </w:tcMar>
            <w:vAlign w:val="center"/>
          </w:tcPr>
          <w:p w14:paraId="499BD680" w14:textId="77777777" w:rsidR="00D9323D" w:rsidRDefault="009C099A">
            <w:r>
              <w:rPr>
                <w:color w:val="000000"/>
              </w:rPr>
              <w:t>Report authoring</w:t>
            </w:r>
          </w:p>
        </w:tc>
        <w:tc>
          <w:tcPr>
            <w:tcW w:w="6100" w:type="dxa"/>
            <w:shd w:val="clear" w:color="auto" w:fill="FFFFFF"/>
            <w:tcMar>
              <w:top w:w="80" w:type="dxa"/>
              <w:left w:w="100" w:type="dxa"/>
              <w:bottom w:w="80" w:type="dxa"/>
              <w:right w:w="100" w:type="dxa"/>
            </w:tcMar>
            <w:vAlign w:val="center"/>
          </w:tcPr>
          <w:p w14:paraId="7A80C690" w14:textId="77777777" w:rsidR="00D9323D" w:rsidRDefault="009C099A">
            <w:r>
              <w:rPr>
                <w:color w:val="000000"/>
              </w:rPr>
              <w:t>Microsoft Word (.docx)</w:t>
            </w:r>
          </w:p>
        </w:tc>
      </w:tr>
      <w:tr w:rsidR="00D9323D" w14:paraId="13CC2CBA" w14:textId="77777777">
        <w:tblPrEx>
          <w:tblCellMar>
            <w:top w:w="0" w:type="dxa"/>
            <w:bottom w:w="0" w:type="dxa"/>
          </w:tblCellMar>
        </w:tblPrEx>
        <w:tc>
          <w:tcPr>
            <w:tcW w:w="3600" w:type="dxa"/>
            <w:shd w:val="clear" w:color="auto" w:fill="F2F2F2"/>
            <w:tcMar>
              <w:top w:w="80" w:type="dxa"/>
              <w:left w:w="100" w:type="dxa"/>
              <w:bottom w:w="80" w:type="dxa"/>
              <w:right w:w="100" w:type="dxa"/>
            </w:tcMar>
            <w:vAlign w:val="center"/>
          </w:tcPr>
          <w:p w14:paraId="101ABFEF" w14:textId="77777777" w:rsidR="00D9323D" w:rsidRDefault="009C099A">
            <w:r>
              <w:rPr>
                <w:color w:val="000000"/>
              </w:rPr>
              <w:t>Presentation deck</w:t>
            </w:r>
          </w:p>
        </w:tc>
        <w:tc>
          <w:tcPr>
            <w:tcW w:w="6100" w:type="dxa"/>
            <w:shd w:val="clear" w:color="auto" w:fill="F2F2F2"/>
            <w:tcMar>
              <w:top w:w="80" w:type="dxa"/>
              <w:left w:w="100" w:type="dxa"/>
              <w:bottom w:w="80" w:type="dxa"/>
              <w:right w:w="100" w:type="dxa"/>
            </w:tcMar>
            <w:vAlign w:val="center"/>
          </w:tcPr>
          <w:p w14:paraId="6D41E3C7" w14:textId="77777777" w:rsidR="00D9323D" w:rsidRDefault="009C099A">
            <w:r>
              <w:rPr>
                <w:color w:val="000000"/>
              </w:rPr>
              <w:t>Microsoft PowerPoint (.pptx)</w:t>
            </w:r>
          </w:p>
        </w:tc>
      </w:tr>
    </w:tbl>
    <w:p w14:paraId="1ADC908C" w14:textId="77777777" w:rsidR="00D9323D" w:rsidRDefault="009C099A">
      <w:r>
        <w:br w:type="page"/>
      </w:r>
    </w:p>
    <w:p w14:paraId="1AA20E73" w14:textId="77777777" w:rsidR="00D9323D" w:rsidRDefault="009C099A">
      <w:pPr>
        <w:pStyle w:val="Heading1"/>
        <w:spacing w:before="400" w:after="200"/>
      </w:pPr>
      <w:r>
        <w:rPr>
          <w:b/>
          <w:bCs/>
          <w:color w:val="1F3864"/>
          <w:sz w:val="30"/>
          <w:szCs w:val="30"/>
        </w:rPr>
        <w:lastRenderedPageBreak/>
        <w:t>Appendix D: Sample Test Payloads</w:t>
      </w:r>
    </w:p>
    <w:p w14:paraId="5610FF1C" w14:textId="77777777" w:rsidR="00D9323D" w:rsidRDefault="009C099A">
      <w:pPr>
        <w:spacing w:after="160" w:line="300" w:lineRule="auto"/>
        <w:jc w:val="both"/>
      </w:pPr>
      <w:r>
        <w:rPr>
          <w:sz w:val="22"/>
          <w:szCs w:val="22"/>
        </w:rPr>
        <w:t xml:space="preserve">To validate the platform beyond the primary happy-path scenario, six distinct JSON payloads were submitted directly to Workflow 1's production webhook using the </w:t>
      </w:r>
      <w:proofErr w:type="spellStart"/>
      <w:r>
        <w:rPr>
          <w:sz w:val="22"/>
          <w:szCs w:val="22"/>
        </w:rPr>
        <w:t>ReqBin</w:t>
      </w:r>
      <w:proofErr w:type="spellEnd"/>
      <w:r>
        <w:rPr>
          <w:sz w:val="22"/>
          <w:szCs w:val="22"/>
        </w:rPr>
        <w:t xml:space="preserve"> API testing tool, each designed to exercise a different edge case in the pipeline. These payloads and their purpose are recorded below for reproducibility.</w:t>
      </w:r>
    </w:p>
    <w:p w14:paraId="6517AAE3" w14:textId="77777777" w:rsidR="00D9323D" w:rsidRDefault="009C099A">
      <w:pPr>
        <w:pStyle w:val="Heading3"/>
        <w:spacing w:before="220" w:after="120"/>
      </w:pPr>
      <w:r>
        <w:rPr>
          <w:b/>
          <w:bCs/>
          <w:color w:val="1F3864"/>
          <w:sz w:val="22"/>
          <w:szCs w:val="22"/>
        </w:rPr>
        <w:t>Test Payload 1 — Standard Ticket with Attachment</w:t>
      </w:r>
    </w:p>
    <w:p w14:paraId="5803BEE0" w14:textId="77777777" w:rsidR="00D9323D" w:rsidRDefault="009C099A">
      <w:pPr>
        <w:spacing w:after="160" w:line="300" w:lineRule="auto"/>
        <w:jc w:val="both"/>
      </w:pPr>
      <w:r>
        <w:rPr>
          <w:sz w:val="22"/>
          <w:szCs w:val="22"/>
        </w:rPr>
        <w:t>Purpose: verify the standard happy-path flow, including the attachment branch in Workflow 1.</w:t>
      </w:r>
    </w:p>
    <w:p w14:paraId="22BE6D3F" w14:textId="77777777" w:rsidR="00D9323D" w:rsidRDefault="009C099A">
      <w:pPr>
        <w:pBdr>
          <w:top w:val="single" w:sz="4" w:space="0" w:color="CCCCCC"/>
          <w:left w:val="single" w:sz="4" w:space="0" w:color="CCCCCC"/>
          <w:bottom w:val="single" w:sz="4" w:space="0" w:color="CCCCCC"/>
          <w:right w:val="single" w:sz="4" w:space="0" w:color="CCCCCC"/>
        </w:pBdr>
        <w:shd w:val="clear" w:color="auto" w:fill="F5F5F5"/>
        <w:spacing w:before="100" w:after="200"/>
      </w:pPr>
      <w:r>
        <w:rPr>
          <w:rFonts w:ascii="Consolas" w:eastAsia="Consolas" w:hAnsi="Consolas" w:cs="Consolas"/>
          <w:sz w:val="18"/>
          <w:szCs w:val="18"/>
        </w:rPr>
        <w:t>{</w:t>
      </w:r>
      <w:r>
        <w:rPr>
          <w:rFonts w:ascii="Consolas" w:eastAsia="Consolas" w:hAnsi="Consolas" w:cs="Consolas"/>
          <w:sz w:val="18"/>
          <w:szCs w:val="18"/>
        </w:rPr>
        <w:br/>
        <w:t xml:space="preserve">  "name": "Rohan Verma",</w:t>
      </w:r>
      <w:r>
        <w:rPr>
          <w:rFonts w:ascii="Consolas" w:eastAsia="Consolas" w:hAnsi="Consolas" w:cs="Consolas"/>
          <w:sz w:val="18"/>
          <w:szCs w:val="18"/>
        </w:rPr>
        <w:br/>
      </w:r>
      <w:r>
        <w:rPr>
          <w:rFonts w:ascii="Consolas" w:eastAsia="Consolas" w:hAnsi="Consolas" w:cs="Consolas"/>
          <w:sz w:val="18"/>
          <w:szCs w:val="18"/>
        </w:rPr>
        <w:t xml:space="preserve">  "email": "kapilydv40@gmail.com",</w:t>
      </w:r>
      <w:r>
        <w:rPr>
          <w:rFonts w:ascii="Consolas" w:eastAsia="Consolas" w:hAnsi="Consolas" w:cs="Consolas"/>
          <w:sz w:val="18"/>
          <w:szCs w:val="18"/>
        </w:rPr>
        <w:br/>
        <w:t xml:space="preserve">  "subject": "App crashing on login",</w:t>
      </w:r>
      <w:r>
        <w:rPr>
          <w:rFonts w:ascii="Consolas" w:eastAsia="Consolas" w:hAnsi="Consolas" w:cs="Consolas"/>
          <w:sz w:val="18"/>
          <w:szCs w:val="18"/>
        </w:rPr>
        <w:br/>
        <w:t xml:space="preserve">  "description": "Every time I open the app it crashes after</w:t>
      </w:r>
      <w:r>
        <w:rPr>
          <w:rFonts w:ascii="Consolas" w:eastAsia="Consolas" w:hAnsi="Consolas" w:cs="Consolas"/>
          <w:sz w:val="18"/>
          <w:szCs w:val="18"/>
        </w:rPr>
        <w:br/>
        <w:t xml:space="preserve">   entering password on Android 14",</w:t>
      </w:r>
      <w:r>
        <w:rPr>
          <w:rFonts w:ascii="Consolas" w:eastAsia="Consolas" w:hAnsi="Consolas" w:cs="Consolas"/>
          <w:sz w:val="18"/>
          <w:szCs w:val="18"/>
        </w:rPr>
        <w:br/>
        <w:t xml:space="preserve">  "attachment": "screenshot_error.png"</w:t>
      </w:r>
      <w:r>
        <w:rPr>
          <w:rFonts w:ascii="Consolas" w:eastAsia="Consolas" w:hAnsi="Consolas" w:cs="Consolas"/>
          <w:sz w:val="18"/>
          <w:szCs w:val="18"/>
        </w:rPr>
        <w:br/>
        <w:t>}</w:t>
      </w:r>
    </w:p>
    <w:p w14:paraId="7E71C381" w14:textId="77777777" w:rsidR="00D9323D" w:rsidRDefault="009C099A">
      <w:pPr>
        <w:pStyle w:val="Heading3"/>
        <w:spacing w:before="220" w:after="120"/>
      </w:pPr>
      <w:r>
        <w:rPr>
          <w:b/>
          <w:bCs/>
          <w:color w:val="1F3864"/>
          <w:sz w:val="22"/>
          <w:szCs w:val="22"/>
        </w:rPr>
        <w:t>Test Payload 2 — No Attachment</w:t>
      </w:r>
    </w:p>
    <w:p w14:paraId="6D661FDA" w14:textId="77777777" w:rsidR="00D9323D" w:rsidRDefault="009C099A">
      <w:pPr>
        <w:spacing w:after="160" w:line="300" w:lineRule="auto"/>
        <w:jc w:val="both"/>
      </w:pPr>
      <w:r>
        <w:rPr>
          <w:sz w:val="22"/>
          <w:szCs w:val="22"/>
        </w:rPr>
        <w:t>Purpose: verify the non-attachment branch of the IF Attachment Exists node in Workflow 1.</w:t>
      </w:r>
    </w:p>
    <w:p w14:paraId="01E0CEEF" w14:textId="77777777" w:rsidR="00D9323D" w:rsidRDefault="009C099A">
      <w:pPr>
        <w:pBdr>
          <w:top w:val="single" w:sz="4" w:space="0" w:color="CCCCCC"/>
          <w:left w:val="single" w:sz="4" w:space="0" w:color="CCCCCC"/>
          <w:bottom w:val="single" w:sz="4" w:space="0" w:color="CCCCCC"/>
          <w:right w:val="single" w:sz="4" w:space="0" w:color="CCCCCC"/>
        </w:pBdr>
        <w:shd w:val="clear" w:color="auto" w:fill="F5F5F5"/>
        <w:spacing w:before="100" w:after="200"/>
      </w:pPr>
      <w:r>
        <w:rPr>
          <w:rFonts w:ascii="Consolas" w:eastAsia="Consolas" w:hAnsi="Consolas" w:cs="Consolas"/>
          <w:sz w:val="18"/>
          <w:szCs w:val="18"/>
        </w:rPr>
        <w:t>{</w:t>
      </w:r>
      <w:r>
        <w:rPr>
          <w:rFonts w:ascii="Consolas" w:eastAsia="Consolas" w:hAnsi="Consolas" w:cs="Consolas"/>
          <w:sz w:val="18"/>
          <w:szCs w:val="18"/>
        </w:rPr>
        <w:br/>
        <w:t xml:space="preserve">  "name": "Ananya Singh",</w:t>
      </w:r>
      <w:r>
        <w:rPr>
          <w:rFonts w:ascii="Consolas" w:eastAsia="Consolas" w:hAnsi="Consolas" w:cs="Consolas"/>
          <w:sz w:val="18"/>
          <w:szCs w:val="18"/>
        </w:rPr>
        <w:br/>
        <w:t xml:space="preserve">  "email": "kapilydv40@gmail.com",</w:t>
      </w:r>
      <w:r>
        <w:rPr>
          <w:rFonts w:ascii="Consolas" w:eastAsia="Consolas" w:hAnsi="Consolas" w:cs="Consolas"/>
          <w:sz w:val="18"/>
          <w:szCs w:val="18"/>
        </w:rPr>
        <w:br/>
        <w:t xml:space="preserve">  "subject": "Billing question",</w:t>
      </w:r>
      <w:r>
        <w:rPr>
          <w:rFonts w:ascii="Consolas" w:eastAsia="Consolas" w:hAnsi="Consolas" w:cs="Consolas"/>
          <w:sz w:val="18"/>
          <w:szCs w:val="18"/>
        </w:rPr>
        <w:br/>
        <w:t xml:space="preserve">  "description": "Why was I charged extra this month compared</w:t>
      </w:r>
      <w:r>
        <w:rPr>
          <w:rFonts w:ascii="Consolas" w:eastAsia="Consolas" w:hAnsi="Consolas" w:cs="Consolas"/>
          <w:sz w:val="18"/>
          <w:szCs w:val="18"/>
        </w:rPr>
        <w:br/>
        <w:t xml:space="preserve">   to last month",</w:t>
      </w:r>
      <w:r>
        <w:rPr>
          <w:rFonts w:ascii="Consolas" w:eastAsia="Consolas" w:hAnsi="Consolas" w:cs="Consolas"/>
          <w:sz w:val="18"/>
          <w:szCs w:val="18"/>
        </w:rPr>
        <w:br/>
      </w:r>
      <w:r>
        <w:rPr>
          <w:rFonts w:ascii="Consolas" w:eastAsia="Consolas" w:hAnsi="Consolas" w:cs="Consolas"/>
          <w:sz w:val="18"/>
          <w:szCs w:val="18"/>
        </w:rPr>
        <w:t xml:space="preserve">  "attachment": ""</w:t>
      </w:r>
      <w:r>
        <w:rPr>
          <w:rFonts w:ascii="Consolas" w:eastAsia="Consolas" w:hAnsi="Consolas" w:cs="Consolas"/>
          <w:sz w:val="18"/>
          <w:szCs w:val="18"/>
        </w:rPr>
        <w:br/>
        <w:t>}</w:t>
      </w:r>
    </w:p>
    <w:p w14:paraId="286F471F" w14:textId="77777777" w:rsidR="00D9323D" w:rsidRDefault="009C099A">
      <w:pPr>
        <w:pStyle w:val="Heading3"/>
        <w:spacing w:before="220" w:after="120"/>
      </w:pPr>
      <w:r>
        <w:rPr>
          <w:b/>
          <w:bCs/>
          <w:color w:val="1F3864"/>
          <w:sz w:val="22"/>
          <w:szCs w:val="22"/>
        </w:rPr>
        <w:t>Test Payload 3 — Missing Field</w:t>
      </w:r>
    </w:p>
    <w:p w14:paraId="50082EC1" w14:textId="77777777" w:rsidR="00D9323D" w:rsidRDefault="009C099A">
      <w:pPr>
        <w:spacing w:after="160" w:line="300" w:lineRule="auto"/>
        <w:jc w:val="both"/>
      </w:pPr>
      <w:r>
        <w:rPr>
          <w:sz w:val="22"/>
          <w:szCs w:val="22"/>
        </w:rPr>
        <w:t>Purpose: verify graceful degradation when a required field (email) is omitted from the payload.</w:t>
      </w:r>
    </w:p>
    <w:p w14:paraId="64F67F52" w14:textId="77777777" w:rsidR="00D9323D" w:rsidRDefault="009C099A">
      <w:pPr>
        <w:pBdr>
          <w:top w:val="single" w:sz="4" w:space="0" w:color="CCCCCC"/>
          <w:left w:val="single" w:sz="4" w:space="0" w:color="CCCCCC"/>
          <w:bottom w:val="single" w:sz="4" w:space="0" w:color="CCCCCC"/>
          <w:right w:val="single" w:sz="4" w:space="0" w:color="CCCCCC"/>
        </w:pBdr>
        <w:shd w:val="clear" w:color="auto" w:fill="F5F5F5"/>
        <w:spacing w:before="100" w:after="200"/>
      </w:pPr>
      <w:r>
        <w:rPr>
          <w:rFonts w:ascii="Consolas" w:eastAsia="Consolas" w:hAnsi="Consolas" w:cs="Consolas"/>
          <w:sz w:val="18"/>
          <w:szCs w:val="18"/>
        </w:rPr>
        <w:t>{</w:t>
      </w:r>
      <w:r>
        <w:rPr>
          <w:rFonts w:ascii="Consolas" w:eastAsia="Consolas" w:hAnsi="Consolas" w:cs="Consolas"/>
          <w:sz w:val="18"/>
          <w:szCs w:val="18"/>
        </w:rPr>
        <w:br/>
        <w:t xml:space="preserve">  "name": "Test User Missing Email",</w:t>
      </w:r>
      <w:r>
        <w:rPr>
          <w:rFonts w:ascii="Consolas" w:eastAsia="Consolas" w:hAnsi="Consolas" w:cs="Consolas"/>
          <w:sz w:val="18"/>
          <w:szCs w:val="18"/>
        </w:rPr>
        <w:br/>
        <w:t xml:space="preserve">  "subject": "Cannot reset password",</w:t>
      </w:r>
      <w:r>
        <w:rPr>
          <w:rFonts w:ascii="Consolas" w:eastAsia="Consolas" w:hAnsi="Consolas" w:cs="Consolas"/>
          <w:sz w:val="18"/>
          <w:szCs w:val="18"/>
        </w:rPr>
        <w:br/>
        <w:t xml:space="preserve">  "description": "Reset link not arriving in inbox or spam",</w:t>
      </w:r>
      <w:r>
        <w:rPr>
          <w:rFonts w:ascii="Consolas" w:eastAsia="Consolas" w:hAnsi="Consolas" w:cs="Consolas"/>
          <w:sz w:val="18"/>
          <w:szCs w:val="18"/>
        </w:rPr>
        <w:br/>
        <w:t xml:space="preserve">  "attachment": ""</w:t>
      </w:r>
      <w:r>
        <w:rPr>
          <w:rFonts w:ascii="Consolas" w:eastAsia="Consolas" w:hAnsi="Consolas" w:cs="Consolas"/>
          <w:sz w:val="18"/>
          <w:szCs w:val="18"/>
        </w:rPr>
        <w:br/>
        <w:t>}</w:t>
      </w:r>
    </w:p>
    <w:p w14:paraId="5F7F6B7E" w14:textId="77777777" w:rsidR="00D9323D" w:rsidRDefault="009C099A">
      <w:r>
        <w:br w:type="page"/>
      </w:r>
    </w:p>
    <w:p w14:paraId="364BA088" w14:textId="77777777" w:rsidR="00D9323D" w:rsidRDefault="009C099A">
      <w:pPr>
        <w:pStyle w:val="Heading3"/>
        <w:spacing w:before="220" w:after="120"/>
      </w:pPr>
      <w:r>
        <w:rPr>
          <w:b/>
          <w:bCs/>
          <w:color w:val="1F3864"/>
          <w:sz w:val="22"/>
          <w:szCs w:val="22"/>
        </w:rPr>
        <w:lastRenderedPageBreak/>
        <w:t>Test Payload 4 — Long Description (Stress Test)</w:t>
      </w:r>
    </w:p>
    <w:p w14:paraId="0E5A607E" w14:textId="77777777" w:rsidR="00D9323D" w:rsidRDefault="009C099A">
      <w:pPr>
        <w:spacing w:after="160" w:line="300" w:lineRule="auto"/>
        <w:jc w:val="both"/>
      </w:pPr>
      <w:r>
        <w:rPr>
          <w:sz w:val="22"/>
          <w:szCs w:val="22"/>
        </w:rPr>
        <w:t>Purpose: verify the platform correctly stores and classifies a long, multi-sentence description without truncation.</w:t>
      </w:r>
    </w:p>
    <w:p w14:paraId="3C348882" w14:textId="77777777" w:rsidR="00D9323D" w:rsidRDefault="009C099A">
      <w:pPr>
        <w:pBdr>
          <w:top w:val="single" w:sz="4" w:space="0" w:color="CCCCCC"/>
          <w:left w:val="single" w:sz="4" w:space="0" w:color="CCCCCC"/>
          <w:bottom w:val="single" w:sz="4" w:space="0" w:color="CCCCCC"/>
          <w:right w:val="single" w:sz="4" w:space="0" w:color="CCCCCC"/>
        </w:pBdr>
        <w:shd w:val="clear" w:color="auto" w:fill="F5F5F5"/>
        <w:spacing w:before="100" w:after="200"/>
      </w:pPr>
      <w:r>
        <w:rPr>
          <w:rFonts w:ascii="Consolas" w:eastAsia="Consolas" w:hAnsi="Consolas" w:cs="Consolas"/>
          <w:sz w:val="18"/>
          <w:szCs w:val="18"/>
        </w:rPr>
        <w:t>{</w:t>
      </w:r>
      <w:r>
        <w:rPr>
          <w:rFonts w:ascii="Consolas" w:eastAsia="Consolas" w:hAnsi="Consolas" w:cs="Consolas"/>
          <w:sz w:val="18"/>
          <w:szCs w:val="18"/>
        </w:rPr>
        <w:br/>
        <w:t xml:space="preserve">  "name": "Long Description Test",</w:t>
      </w:r>
      <w:r>
        <w:rPr>
          <w:rFonts w:ascii="Consolas" w:eastAsia="Consolas" w:hAnsi="Consolas" w:cs="Consolas"/>
          <w:sz w:val="18"/>
          <w:szCs w:val="18"/>
        </w:rPr>
        <w:br/>
      </w:r>
      <w:r>
        <w:rPr>
          <w:rFonts w:ascii="Consolas" w:eastAsia="Consolas" w:hAnsi="Consolas" w:cs="Consolas"/>
          <w:sz w:val="18"/>
          <w:szCs w:val="18"/>
        </w:rPr>
        <w:t xml:space="preserve">  "email": "kapilydv40@gmail.com",</w:t>
      </w:r>
      <w:r>
        <w:rPr>
          <w:rFonts w:ascii="Consolas" w:eastAsia="Consolas" w:hAnsi="Consolas" w:cs="Consolas"/>
          <w:sz w:val="18"/>
          <w:szCs w:val="18"/>
        </w:rPr>
        <w:br/>
        <w:t xml:space="preserve">  "subject": "Detailed complaint",</w:t>
      </w:r>
      <w:r>
        <w:rPr>
          <w:rFonts w:ascii="Consolas" w:eastAsia="Consolas" w:hAnsi="Consolas" w:cs="Consolas"/>
          <w:sz w:val="18"/>
          <w:szCs w:val="18"/>
        </w:rPr>
        <w:br/>
        <w:t xml:space="preserve">  "description": "I have been facing this issue since last</w:t>
      </w:r>
      <w:r>
        <w:rPr>
          <w:rFonts w:ascii="Consolas" w:eastAsia="Consolas" w:hAnsi="Consolas" w:cs="Consolas"/>
          <w:sz w:val="18"/>
          <w:szCs w:val="18"/>
        </w:rPr>
        <w:br/>
        <w:t xml:space="preserve">   three weeks. </w:t>
      </w:r>
      <w:proofErr w:type="gramStart"/>
      <w:r>
        <w:rPr>
          <w:rFonts w:ascii="Consolas" w:eastAsia="Consolas" w:hAnsi="Consolas" w:cs="Consolas"/>
          <w:sz w:val="18"/>
          <w:szCs w:val="18"/>
        </w:rPr>
        <w:t>First</w:t>
      </w:r>
      <w:proofErr w:type="gramEnd"/>
      <w:r>
        <w:rPr>
          <w:rFonts w:ascii="Consolas" w:eastAsia="Consolas" w:hAnsi="Consolas" w:cs="Consolas"/>
          <w:sz w:val="18"/>
          <w:szCs w:val="18"/>
        </w:rPr>
        <w:t xml:space="preserve"> it started with slow loading, then</w:t>
      </w:r>
      <w:r>
        <w:rPr>
          <w:rFonts w:ascii="Consolas" w:eastAsia="Consolas" w:hAnsi="Consolas" w:cs="Consolas"/>
          <w:sz w:val="18"/>
          <w:szCs w:val="18"/>
        </w:rPr>
        <w:br/>
        <w:t xml:space="preserve">   payment page stopped responding, then I tried on different</w:t>
      </w:r>
      <w:r>
        <w:rPr>
          <w:rFonts w:ascii="Consolas" w:eastAsia="Consolas" w:hAnsi="Consolas" w:cs="Consolas"/>
          <w:sz w:val="18"/>
          <w:szCs w:val="18"/>
        </w:rPr>
        <w:br/>
        <w:t xml:space="preserve">   browser, different device, cleared cache, reinstalled app,</w:t>
      </w:r>
      <w:r>
        <w:rPr>
          <w:rFonts w:ascii="Consolas" w:eastAsia="Consolas" w:hAnsi="Consolas" w:cs="Consolas"/>
          <w:sz w:val="18"/>
          <w:szCs w:val="18"/>
        </w:rPr>
        <w:br/>
        <w:t xml:space="preserve">   contacted support twice already but no resolution, this is</w:t>
      </w:r>
      <w:r>
        <w:rPr>
          <w:rFonts w:ascii="Consolas" w:eastAsia="Consolas" w:hAnsi="Consolas" w:cs="Consolas"/>
          <w:sz w:val="18"/>
          <w:szCs w:val="18"/>
        </w:rPr>
        <w:br/>
        <w:t xml:space="preserve">   extremely frustrating and I need urgent help as my business</w:t>
      </w:r>
      <w:r>
        <w:rPr>
          <w:rFonts w:ascii="Consolas" w:eastAsia="Consolas" w:hAnsi="Consolas" w:cs="Consolas"/>
          <w:sz w:val="18"/>
          <w:szCs w:val="18"/>
        </w:rPr>
        <w:br/>
        <w:t xml:space="preserve">   depends on this",</w:t>
      </w:r>
      <w:r>
        <w:rPr>
          <w:rFonts w:ascii="Consolas" w:eastAsia="Consolas" w:hAnsi="Consolas" w:cs="Consolas"/>
          <w:sz w:val="18"/>
          <w:szCs w:val="18"/>
        </w:rPr>
        <w:br/>
        <w:t xml:space="preserve">  "attachment": "invoice_details.pdf"</w:t>
      </w:r>
      <w:r>
        <w:rPr>
          <w:rFonts w:ascii="Consolas" w:eastAsia="Consolas" w:hAnsi="Consolas" w:cs="Consolas"/>
          <w:sz w:val="18"/>
          <w:szCs w:val="18"/>
        </w:rPr>
        <w:br/>
        <w:t>}</w:t>
      </w:r>
    </w:p>
    <w:p w14:paraId="4665A8AF" w14:textId="77777777" w:rsidR="00D9323D" w:rsidRDefault="009C099A">
      <w:pPr>
        <w:pStyle w:val="Heading3"/>
        <w:spacing w:before="220" w:after="120"/>
      </w:pPr>
      <w:r>
        <w:rPr>
          <w:b/>
          <w:bCs/>
          <w:color w:val="1F3864"/>
          <w:sz w:val="22"/>
          <w:szCs w:val="22"/>
        </w:rPr>
        <w:t>Test Payload 5 — Special Characters and Emoji</w:t>
      </w:r>
    </w:p>
    <w:p w14:paraId="45052A06" w14:textId="77777777" w:rsidR="00D9323D" w:rsidRDefault="009C099A">
      <w:pPr>
        <w:spacing w:after="160" w:line="300" w:lineRule="auto"/>
        <w:jc w:val="both"/>
      </w:pPr>
      <w:r>
        <w:rPr>
          <w:sz w:val="22"/>
          <w:szCs w:val="22"/>
        </w:rPr>
        <w:t>Purpose: verify the Set and Google Sheets nodes correctly handle non-standard characters without corrupting the row.</w:t>
      </w:r>
    </w:p>
    <w:p w14:paraId="722A09F5" w14:textId="77777777" w:rsidR="00D9323D" w:rsidRDefault="009C099A">
      <w:pPr>
        <w:pBdr>
          <w:top w:val="single" w:sz="4" w:space="0" w:color="CCCCCC"/>
          <w:left w:val="single" w:sz="4" w:space="0" w:color="CCCCCC"/>
          <w:bottom w:val="single" w:sz="4" w:space="0" w:color="CCCCCC"/>
          <w:right w:val="single" w:sz="4" w:space="0" w:color="CCCCCC"/>
        </w:pBdr>
        <w:shd w:val="clear" w:color="auto" w:fill="F5F5F5"/>
        <w:spacing w:before="100" w:after="200"/>
      </w:pPr>
      <w:r>
        <w:rPr>
          <w:rFonts w:ascii="Consolas" w:eastAsia="Consolas" w:hAnsi="Consolas" w:cs="Consolas"/>
          <w:sz w:val="18"/>
          <w:szCs w:val="18"/>
        </w:rPr>
        <w:t>{</w:t>
      </w:r>
      <w:r>
        <w:rPr>
          <w:rFonts w:ascii="Consolas" w:eastAsia="Consolas" w:hAnsi="Consolas" w:cs="Consolas"/>
          <w:sz w:val="18"/>
          <w:szCs w:val="18"/>
        </w:rPr>
        <w:br/>
        <w:t xml:space="preserve">  "name": "Special Char Test",</w:t>
      </w:r>
      <w:r>
        <w:rPr>
          <w:rFonts w:ascii="Consolas" w:eastAsia="Consolas" w:hAnsi="Consolas" w:cs="Consolas"/>
          <w:sz w:val="18"/>
          <w:szCs w:val="18"/>
        </w:rPr>
        <w:br/>
        <w:t xml:space="preserve">  "email": "kapilydv40@gmail.com",</w:t>
      </w:r>
      <w:r>
        <w:rPr>
          <w:rFonts w:ascii="Consolas" w:eastAsia="Consolas" w:hAnsi="Consolas" w:cs="Consolas"/>
          <w:sz w:val="18"/>
          <w:szCs w:val="18"/>
        </w:rPr>
        <w:br/>
        <w:t xml:space="preserve">  "subject": "Refund needed!! @urgent #priority",</w:t>
      </w:r>
      <w:r>
        <w:rPr>
          <w:rFonts w:ascii="Consolas" w:eastAsia="Consolas" w:hAnsi="Consolas" w:cs="Consolas"/>
          <w:sz w:val="18"/>
          <w:szCs w:val="18"/>
        </w:rPr>
        <w:br/>
        <w:t xml:space="preserve">  "description": "Payment failed but amount got deducted —</w:t>
      </w:r>
      <w:r>
        <w:rPr>
          <w:rFonts w:ascii="Consolas" w:eastAsia="Consolas" w:hAnsi="Consolas" w:cs="Consolas"/>
          <w:sz w:val="18"/>
          <w:szCs w:val="18"/>
        </w:rPr>
        <w:br/>
        <w:t xml:space="preserve">   100% refund needed ASAP!!",</w:t>
      </w:r>
      <w:r>
        <w:rPr>
          <w:rFonts w:ascii="Consolas" w:eastAsia="Consolas" w:hAnsi="Consolas" w:cs="Consolas"/>
          <w:sz w:val="18"/>
          <w:szCs w:val="18"/>
        </w:rPr>
        <w:br/>
        <w:t xml:space="preserve">  "attachment": ""</w:t>
      </w:r>
      <w:r>
        <w:rPr>
          <w:rFonts w:ascii="Consolas" w:eastAsia="Consolas" w:hAnsi="Consolas" w:cs="Consolas"/>
          <w:sz w:val="18"/>
          <w:szCs w:val="18"/>
        </w:rPr>
        <w:br/>
        <w:t>}</w:t>
      </w:r>
    </w:p>
    <w:p w14:paraId="51CCFDC7" w14:textId="77777777" w:rsidR="00D9323D" w:rsidRDefault="009C099A">
      <w:pPr>
        <w:pStyle w:val="Heading3"/>
        <w:spacing w:before="220" w:after="120"/>
      </w:pPr>
      <w:r>
        <w:rPr>
          <w:b/>
          <w:bCs/>
          <w:color w:val="1F3864"/>
          <w:sz w:val="22"/>
          <w:szCs w:val="22"/>
        </w:rPr>
        <w:t>Test Payload 6 — High-Priority Keyword Test</w:t>
      </w:r>
    </w:p>
    <w:p w14:paraId="4030AC36" w14:textId="77777777" w:rsidR="00D9323D" w:rsidRDefault="009C099A">
      <w:pPr>
        <w:spacing w:after="160" w:line="300" w:lineRule="auto"/>
        <w:jc w:val="both"/>
      </w:pPr>
      <w:r>
        <w:rPr>
          <w:sz w:val="22"/>
          <w:szCs w:val="22"/>
        </w:rPr>
        <w:t>Purpose: verify the AI classifier correctly assigns Priority = High and an appropriate Category for a security-sensitive ticket, and that this in turn triggers the Workflow 3 manager escalation path.</w:t>
      </w:r>
    </w:p>
    <w:p w14:paraId="264B6331" w14:textId="77777777" w:rsidR="00D9323D" w:rsidRDefault="009C099A">
      <w:pPr>
        <w:pBdr>
          <w:top w:val="single" w:sz="4" w:space="0" w:color="CCCCCC"/>
          <w:left w:val="single" w:sz="4" w:space="0" w:color="CCCCCC"/>
          <w:bottom w:val="single" w:sz="4" w:space="0" w:color="CCCCCC"/>
          <w:right w:val="single" w:sz="4" w:space="0" w:color="CCCCCC"/>
        </w:pBdr>
        <w:shd w:val="clear" w:color="auto" w:fill="F5F5F5"/>
        <w:spacing w:before="100" w:after="200"/>
      </w:pPr>
      <w:r>
        <w:rPr>
          <w:rFonts w:ascii="Consolas" w:eastAsia="Consolas" w:hAnsi="Consolas" w:cs="Consolas"/>
          <w:sz w:val="18"/>
          <w:szCs w:val="18"/>
        </w:rPr>
        <w:t>{</w:t>
      </w:r>
      <w:r>
        <w:rPr>
          <w:rFonts w:ascii="Consolas" w:eastAsia="Consolas" w:hAnsi="Consolas" w:cs="Consolas"/>
          <w:sz w:val="18"/>
          <w:szCs w:val="18"/>
        </w:rPr>
        <w:br/>
        <w:t xml:space="preserve">  "name": "Priority Test User",</w:t>
      </w:r>
      <w:r>
        <w:rPr>
          <w:rFonts w:ascii="Consolas" w:eastAsia="Consolas" w:hAnsi="Consolas" w:cs="Consolas"/>
          <w:sz w:val="18"/>
          <w:szCs w:val="18"/>
        </w:rPr>
        <w:br/>
        <w:t xml:space="preserve">  "email": "kapilydv40@gmail.com",</w:t>
      </w:r>
      <w:r>
        <w:rPr>
          <w:rFonts w:ascii="Consolas" w:eastAsia="Consolas" w:hAnsi="Consolas" w:cs="Consolas"/>
          <w:sz w:val="18"/>
          <w:szCs w:val="18"/>
        </w:rPr>
        <w:br/>
        <w:t xml:space="preserve">  "subject": "URGENT - Account hacked",</w:t>
      </w:r>
      <w:r>
        <w:rPr>
          <w:rFonts w:ascii="Consolas" w:eastAsia="Consolas" w:hAnsi="Consolas" w:cs="Consolas"/>
          <w:sz w:val="18"/>
          <w:szCs w:val="18"/>
        </w:rPr>
        <w:br/>
        <w:t xml:space="preserve">  "description": "Someone logged into my account without</w:t>
      </w:r>
      <w:r>
        <w:rPr>
          <w:rFonts w:ascii="Consolas" w:eastAsia="Consolas" w:hAnsi="Consolas" w:cs="Consolas"/>
          <w:sz w:val="18"/>
          <w:szCs w:val="18"/>
        </w:rPr>
        <w:br/>
        <w:t xml:space="preserve">   permission and changed my password, need immediate help",</w:t>
      </w:r>
      <w:r>
        <w:rPr>
          <w:rFonts w:ascii="Consolas" w:eastAsia="Consolas" w:hAnsi="Consolas" w:cs="Consolas"/>
          <w:sz w:val="18"/>
          <w:szCs w:val="18"/>
        </w:rPr>
        <w:br/>
        <w:t xml:space="preserve">  "attachment": "proof_screenshot.jpg"</w:t>
      </w:r>
      <w:r>
        <w:rPr>
          <w:rFonts w:ascii="Consolas" w:eastAsia="Consolas" w:hAnsi="Consolas" w:cs="Consolas"/>
          <w:sz w:val="18"/>
          <w:szCs w:val="18"/>
        </w:rPr>
        <w:br/>
        <w:t>}</w:t>
      </w:r>
    </w:p>
    <w:p w14:paraId="352924E5" w14:textId="77777777" w:rsidR="00D9323D" w:rsidRDefault="009C099A">
      <w:pPr>
        <w:spacing w:after="160" w:line="300" w:lineRule="auto"/>
        <w:jc w:val="both"/>
      </w:pPr>
      <w:r>
        <w:rPr>
          <w:sz w:val="22"/>
          <w:szCs w:val="22"/>
        </w:rPr>
        <w:t xml:space="preserve">Each payload was verified against the Google Sheet row it produced and, where applicable, the resulting notification emails, confirming the </w:t>
      </w:r>
      <w:proofErr w:type="spellStart"/>
      <w:r>
        <w:rPr>
          <w:sz w:val="22"/>
          <w:szCs w:val="22"/>
        </w:rPr>
        <w:t>behaviour</w:t>
      </w:r>
      <w:proofErr w:type="spellEnd"/>
      <w:r>
        <w:rPr>
          <w:sz w:val="22"/>
          <w:szCs w:val="22"/>
        </w:rPr>
        <w:t xml:space="preserve"> described against each test case in Section 5.1.</w:t>
      </w:r>
    </w:p>
    <w:sectPr w:rsidR="00D9323D">
      <w:headerReference w:type="default" r:id="rId15"/>
      <w:footerReference w:type="default" r:id="rId16"/>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15AB0B" w14:textId="77777777" w:rsidR="009C099A" w:rsidRDefault="009C099A">
      <w:r>
        <w:separator/>
      </w:r>
    </w:p>
  </w:endnote>
  <w:endnote w:type="continuationSeparator" w:id="0">
    <w:p w14:paraId="215C1498" w14:textId="77777777" w:rsidR="009C099A" w:rsidRDefault="009C09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E8D20" w14:textId="77777777" w:rsidR="00D9323D" w:rsidRDefault="009C099A">
    <w:pPr>
      <w:pBdr>
        <w:top w:val="single" w:sz="4" w:space="4" w:color="BFBFBF"/>
      </w:pBd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CD2249">
      <w:rPr>
        <w:noProof/>
        <w:color w:val="595959"/>
        <w:sz w:val="18"/>
        <w:szCs w:val="18"/>
      </w:rPr>
      <w:t>2</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CD2249">
      <w:rPr>
        <w:noProof/>
        <w:color w:val="595959"/>
        <w:sz w:val="18"/>
        <w:szCs w:val="18"/>
      </w:rPr>
      <w:t>3</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1C2B7" w14:textId="77777777" w:rsidR="009C099A" w:rsidRDefault="009C099A">
      <w:r>
        <w:separator/>
      </w:r>
    </w:p>
  </w:footnote>
  <w:footnote w:type="continuationSeparator" w:id="0">
    <w:p w14:paraId="3CD78446" w14:textId="77777777" w:rsidR="009C099A" w:rsidRDefault="009C09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AF10B" w14:textId="77777777" w:rsidR="00D9323D" w:rsidRDefault="009C099A">
    <w:pPr>
      <w:pBdr>
        <w:bottom w:val="single" w:sz="4" w:space="4" w:color="BFBFBF"/>
      </w:pBdr>
      <w:jc w:val="right"/>
    </w:pPr>
    <w:r>
      <w:rPr>
        <w:i/>
        <w:iCs/>
        <w:color w:val="595959"/>
        <w:sz w:val="16"/>
        <w:szCs w:val="16"/>
      </w:rPr>
      <w:t>AI Customer Support Automation Platform — Final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B3AC4"/>
    <w:multiLevelType w:val="hybridMultilevel"/>
    <w:tmpl w:val="500C3C16"/>
    <w:lvl w:ilvl="0" w:tplc="83DAA286">
      <w:start w:val="1"/>
      <w:numFmt w:val="bullet"/>
      <w:lvlText w:val="•"/>
      <w:lvlJc w:val="left"/>
      <w:pPr>
        <w:ind w:left="720" w:hanging="360"/>
      </w:pPr>
    </w:lvl>
    <w:lvl w:ilvl="1" w:tplc="6EBEED90">
      <w:start w:val="1"/>
      <w:numFmt w:val="bullet"/>
      <w:lvlText w:val="◦"/>
      <w:lvlJc w:val="left"/>
      <w:pPr>
        <w:ind w:left="1080" w:hanging="360"/>
      </w:pPr>
    </w:lvl>
    <w:lvl w:ilvl="2" w:tplc="5EF8DEC8">
      <w:numFmt w:val="decimal"/>
      <w:lvlText w:val=""/>
      <w:lvlJc w:val="left"/>
    </w:lvl>
    <w:lvl w:ilvl="3" w:tplc="3E8E373C">
      <w:numFmt w:val="decimal"/>
      <w:lvlText w:val=""/>
      <w:lvlJc w:val="left"/>
    </w:lvl>
    <w:lvl w:ilvl="4" w:tplc="8722CD5A">
      <w:numFmt w:val="decimal"/>
      <w:lvlText w:val=""/>
      <w:lvlJc w:val="left"/>
    </w:lvl>
    <w:lvl w:ilvl="5" w:tplc="8AE2894E">
      <w:numFmt w:val="decimal"/>
      <w:lvlText w:val=""/>
      <w:lvlJc w:val="left"/>
    </w:lvl>
    <w:lvl w:ilvl="6" w:tplc="FA66E4C6">
      <w:numFmt w:val="decimal"/>
      <w:lvlText w:val=""/>
      <w:lvlJc w:val="left"/>
    </w:lvl>
    <w:lvl w:ilvl="7" w:tplc="3EC47020">
      <w:numFmt w:val="decimal"/>
      <w:lvlText w:val=""/>
      <w:lvlJc w:val="left"/>
    </w:lvl>
    <w:lvl w:ilvl="8" w:tplc="04F6C962">
      <w:numFmt w:val="decimal"/>
      <w:lvlText w:val=""/>
      <w:lvlJc w:val="left"/>
    </w:lvl>
  </w:abstractNum>
  <w:abstractNum w:abstractNumId="1" w15:restartNumberingAfterBreak="0">
    <w:nsid w:val="1BC8704E"/>
    <w:multiLevelType w:val="hybridMultilevel"/>
    <w:tmpl w:val="3076AEB6"/>
    <w:lvl w:ilvl="0" w:tplc="14D0C354">
      <w:start w:val="1"/>
      <w:numFmt w:val="bullet"/>
      <w:lvlText w:val="●"/>
      <w:lvlJc w:val="left"/>
      <w:pPr>
        <w:ind w:left="720" w:hanging="360"/>
      </w:pPr>
    </w:lvl>
    <w:lvl w:ilvl="1" w:tplc="F1109D3E">
      <w:start w:val="1"/>
      <w:numFmt w:val="bullet"/>
      <w:lvlText w:val="○"/>
      <w:lvlJc w:val="left"/>
      <w:pPr>
        <w:ind w:left="1440" w:hanging="360"/>
      </w:pPr>
    </w:lvl>
    <w:lvl w:ilvl="2" w:tplc="DC6CD23C">
      <w:start w:val="1"/>
      <w:numFmt w:val="bullet"/>
      <w:lvlText w:val="■"/>
      <w:lvlJc w:val="left"/>
      <w:pPr>
        <w:ind w:left="2160" w:hanging="360"/>
      </w:pPr>
    </w:lvl>
    <w:lvl w:ilvl="3" w:tplc="D36A3BBA">
      <w:start w:val="1"/>
      <w:numFmt w:val="bullet"/>
      <w:lvlText w:val="●"/>
      <w:lvlJc w:val="left"/>
      <w:pPr>
        <w:ind w:left="2880" w:hanging="360"/>
      </w:pPr>
    </w:lvl>
    <w:lvl w:ilvl="4" w:tplc="D736DB48">
      <w:start w:val="1"/>
      <w:numFmt w:val="bullet"/>
      <w:lvlText w:val="○"/>
      <w:lvlJc w:val="left"/>
      <w:pPr>
        <w:ind w:left="3600" w:hanging="360"/>
      </w:pPr>
    </w:lvl>
    <w:lvl w:ilvl="5" w:tplc="0D78F674">
      <w:start w:val="1"/>
      <w:numFmt w:val="bullet"/>
      <w:lvlText w:val="■"/>
      <w:lvlJc w:val="left"/>
      <w:pPr>
        <w:ind w:left="4320" w:hanging="360"/>
      </w:pPr>
    </w:lvl>
    <w:lvl w:ilvl="6" w:tplc="61346AC6">
      <w:start w:val="1"/>
      <w:numFmt w:val="bullet"/>
      <w:lvlText w:val="●"/>
      <w:lvlJc w:val="left"/>
      <w:pPr>
        <w:ind w:left="5040" w:hanging="360"/>
      </w:pPr>
    </w:lvl>
    <w:lvl w:ilvl="7" w:tplc="944C8D6A">
      <w:start w:val="1"/>
      <w:numFmt w:val="bullet"/>
      <w:lvlText w:val="●"/>
      <w:lvlJc w:val="left"/>
      <w:pPr>
        <w:ind w:left="5760" w:hanging="360"/>
      </w:pPr>
    </w:lvl>
    <w:lvl w:ilvl="8" w:tplc="C20A9B9C">
      <w:start w:val="1"/>
      <w:numFmt w:val="bullet"/>
      <w:lvlText w:val="●"/>
      <w:lvlJc w:val="left"/>
      <w:pPr>
        <w:ind w:left="6480" w:hanging="360"/>
      </w:pPr>
    </w:lvl>
  </w:abstractNum>
  <w:num w:numId="1" w16cid:durableId="1774785900">
    <w:abstractNumId w:val="1"/>
    <w:lvlOverride w:ilvl="0">
      <w:startOverride w:val="1"/>
    </w:lvlOverride>
  </w:num>
  <w:num w:numId="2" w16cid:durableId="4153682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323D"/>
    <w:rsid w:val="00481127"/>
    <w:rsid w:val="009C099A"/>
    <w:rsid w:val="00CD2249"/>
    <w:rsid w:val="00D932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74B1D"/>
  <w15:docId w15:val="{5359FDD9-9566-4016-9BFF-DC6AABDAD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32</Pages>
  <Words>7869</Words>
  <Characters>44856</Characters>
  <Application>Microsoft Office Word</Application>
  <DocSecurity>0</DocSecurity>
  <Lines>373</Lines>
  <Paragraphs>105</Paragraphs>
  <ScaleCrop>false</ScaleCrop>
  <Company/>
  <LinksUpToDate>false</LinksUpToDate>
  <CharactersWithSpaces>52620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Customer Support Automation Platform — Final Report</dc:title>
  <dc:creator>n8n Capstone Project</dc:creator>
  <cp:lastModifiedBy>Kapil yadav</cp:lastModifiedBy>
  <cp:revision>2</cp:revision>
  <dcterms:created xsi:type="dcterms:W3CDTF">2026-08-04T19:04:00Z</dcterms:created>
  <dcterms:modified xsi:type="dcterms:W3CDTF">2026-08-04T19:04:00Z</dcterms:modified>
</cp:coreProperties>
</file>