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9304" w14:textId="77777777" w:rsidR="00B75A00" w:rsidRDefault="003F5B74" w:rsidP="00B75A00">
      <w:pPr>
        <w:rPr>
          <w:rFonts w:ascii="Roboto" w:hAnsi="Roboto" w:cstheme="minorHAnsi"/>
          <w:b/>
          <w:bCs/>
          <w:sz w:val="20"/>
          <w:szCs w:val="20"/>
        </w:rPr>
      </w:pPr>
      <w:r w:rsidRPr="00B75A00">
        <w:rPr>
          <w:rFonts w:ascii="Roboto" w:hAnsi="Roboto" w:cstheme="minorHAnsi"/>
          <w:b/>
          <w:bCs/>
          <w:sz w:val="40"/>
          <w:szCs w:val="40"/>
        </w:rPr>
        <w:t xml:space="preserve">KAPIL HADOLTIKAR </w:t>
      </w:r>
      <w:r w:rsidRPr="00B75A00">
        <w:rPr>
          <w:rFonts w:ascii="Roboto" w:hAnsi="Roboto" w:cstheme="minorHAnsi"/>
          <w:b/>
          <w:bCs/>
          <w:color w:val="1B4F72"/>
          <w:sz w:val="22"/>
          <w:szCs w:val="22"/>
        </w:rPr>
        <w:t>Java Backend Developer | Immediate Joiner</w:t>
      </w:r>
      <w:r w:rsidRPr="00B75A00">
        <w:rPr>
          <w:rFonts w:ascii="Roboto" w:hAnsi="Roboto" w:cstheme="minorHAnsi"/>
          <w:b/>
          <w:bCs/>
          <w:color w:val="1B4F72"/>
          <w:sz w:val="20"/>
          <w:szCs w:val="20"/>
        </w:rPr>
        <w:t xml:space="preserve"> </w:t>
      </w:r>
    </w:p>
    <w:p w14:paraId="78F26D74" w14:textId="0348ECAD" w:rsidR="00B75A00" w:rsidRPr="00B75A00" w:rsidRDefault="00B75A00" w:rsidP="00B75A00">
      <w:pPr>
        <w:rPr>
          <w:rFonts w:ascii="Roboto" w:hAnsi="Roboto" w:cstheme="minorHAnsi"/>
          <w:b/>
          <w:bCs/>
          <w:sz w:val="20"/>
          <w:szCs w:val="20"/>
        </w:rPr>
      </w:pPr>
      <w:r w:rsidRPr="00A935EB">
        <w:rPr>
          <w:rFonts w:ascii="Roboto" w:hAnsi="Roboto"/>
          <w:color w:val="2C3E50"/>
          <w:sz w:val="22"/>
          <w:szCs w:val="22"/>
        </w:rPr>
        <w:t xml:space="preserve">Bengaluru, India | +91 7888155779 | </w:t>
      </w:r>
      <w:hyperlink r:id="rId5" w:history="1">
        <w:r w:rsidRPr="00A935EB">
          <w:rPr>
            <w:rStyle w:val="Hyperlink"/>
            <w:rFonts w:ascii="Roboto" w:hAnsi="Roboto"/>
            <w:sz w:val="22"/>
            <w:szCs w:val="22"/>
          </w:rPr>
          <w:t>kapilh.cdac@gmail.com</w:t>
        </w:r>
      </w:hyperlink>
      <w:r>
        <w:rPr>
          <w:rFonts w:ascii="Roboto" w:hAnsi="Roboto"/>
          <w:color w:val="2C3E50"/>
          <w:sz w:val="22"/>
          <w:szCs w:val="22"/>
        </w:rPr>
        <w:t xml:space="preserve"> |</w:t>
      </w:r>
      <w:r w:rsidRPr="00A935EB">
        <w:rPr>
          <w:rFonts w:ascii="Roboto" w:hAnsi="Roboto"/>
          <w:color w:val="2C3E50"/>
          <w:sz w:val="22"/>
          <w:szCs w:val="22"/>
        </w:rPr>
        <w:t xml:space="preserve"> </w:t>
      </w:r>
      <w:hyperlink r:id="rId6" w:tgtFrame="_blank" w:history="1">
        <w:r w:rsidRPr="00A935EB">
          <w:rPr>
            <w:rStyle w:val="Hyperlink"/>
            <w:rFonts w:ascii="Roboto" w:hAnsi="Roboto"/>
            <w:sz w:val="22"/>
            <w:szCs w:val="22"/>
          </w:rPr>
          <w:t>Portfolio</w:t>
        </w:r>
      </w:hyperlink>
      <w:r w:rsidRPr="00A935EB">
        <w:rPr>
          <w:rFonts w:ascii="Roboto" w:hAnsi="Roboto"/>
          <w:color w:val="2C3E50"/>
          <w:sz w:val="22"/>
          <w:szCs w:val="22"/>
        </w:rPr>
        <w:t xml:space="preserve"> | </w:t>
      </w:r>
      <w:hyperlink r:id="rId7" w:tgtFrame="_blank" w:history="1">
        <w:r w:rsidRPr="00A935EB">
          <w:rPr>
            <w:rStyle w:val="Hyperlink"/>
            <w:rFonts w:ascii="Roboto" w:hAnsi="Roboto"/>
            <w:sz w:val="22"/>
            <w:szCs w:val="22"/>
          </w:rPr>
          <w:t>GitHub</w:t>
        </w:r>
      </w:hyperlink>
      <w:r w:rsidRPr="00A935EB">
        <w:rPr>
          <w:rFonts w:ascii="Roboto" w:hAnsi="Roboto"/>
          <w:color w:val="2C3E50"/>
          <w:sz w:val="22"/>
          <w:szCs w:val="22"/>
        </w:rPr>
        <w:t xml:space="preserve"> | </w:t>
      </w:r>
      <w:hyperlink r:id="rId8" w:history="1">
        <w:r w:rsidRPr="00A935EB">
          <w:rPr>
            <w:rStyle w:val="Hyperlink"/>
            <w:rFonts w:ascii="Roboto" w:hAnsi="Roboto"/>
            <w:sz w:val="22"/>
            <w:szCs w:val="22"/>
          </w:rPr>
          <w:t>LinkedIn</w:t>
        </w:r>
      </w:hyperlink>
    </w:p>
    <w:p w14:paraId="3EFBFFBA" w14:textId="601F3F13" w:rsidR="00A935EB" w:rsidRPr="00A935EB" w:rsidRDefault="00000000" w:rsidP="003F5B74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pict w14:anchorId="55D867E2">
          <v:rect id="_x0000_i1025" style="width:0;height:1.5pt" o:hralign="center" o:hrstd="t" o:hr="t" fillcolor="#a0a0a0" stroked="f"/>
        </w:pict>
      </w:r>
    </w:p>
    <w:p w14:paraId="13AB0FF7" w14:textId="009BEB96" w:rsidR="00586BAF" w:rsidRDefault="00586BAF" w:rsidP="00586BAF">
      <w:pPr>
        <w:rPr>
          <w:rFonts w:ascii="Roboto" w:hAnsi="Roboto"/>
          <w:color w:val="2C3E50"/>
          <w:sz w:val="20"/>
          <w:szCs w:val="20"/>
        </w:rPr>
      </w:pPr>
      <w:r w:rsidRPr="00586BAF">
        <w:rPr>
          <w:rFonts w:ascii="Roboto" w:hAnsi="Roboto"/>
          <w:b/>
          <w:bCs/>
          <w:color w:val="2C3E50"/>
          <w:sz w:val="20"/>
          <w:szCs w:val="20"/>
        </w:rPr>
        <w:t xml:space="preserve">Associate Software Engineer | Java </w:t>
      </w:r>
      <w:r>
        <w:rPr>
          <w:rFonts w:ascii="Roboto" w:hAnsi="Roboto"/>
          <w:b/>
          <w:bCs/>
          <w:color w:val="2C3E50"/>
          <w:sz w:val="20"/>
          <w:szCs w:val="20"/>
        </w:rPr>
        <w:t>21/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25 &amp; Mainframe Modernization</w:t>
      </w:r>
    </w:p>
    <w:p w14:paraId="4071B00F" w14:textId="2490434F" w:rsidR="00586BAF" w:rsidRDefault="00586BAF" w:rsidP="00586BAF">
      <w:pPr>
        <w:rPr>
          <w:rFonts w:ascii="Roboto" w:hAnsi="Roboto"/>
          <w:color w:val="2C3E50"/>
          <w:sz w:val="20"/>
          <w:szCs w:val="20"/>
        </w:rPr>
      </w:pPr>
      <w:r w:rsidRPr="00586BAF">
        <w:rPr>
          <w:rFonts w:ascii="Roboto" w:hAnsi="Roboto"/>
          <w:color w:val="2C3E50"/>
          <w:sz w:val="20"/>
          <w:szCs w:val="20"/>
        </w:rPr>
        <w:t xml:space="preserve">High-aptitude Graduate Engineer with deep technical specialization in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Java 25 (Virtual Threads)</w:t>
      </w:r>
      <w:r w:rsidRPr="00586BAF">
        <w:rPr>
          <w:rFonts w:ascii="Roboto" w:hAnsi="Roboto"/>
          <w:color w:val="2C3E50"/>
          <w:sz w:val="20"/>
          <w:szCs w:val="20"/>
        </w:rPr>
        <w:t xml:space="preserve"> and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Enterprise Mainframe (COBOL/CICS)</w:t>
      </w:r>
      <w:r w:rsidRPr="00586BAF">
        <w:rPr>
          <w:rFonts w:ascii="Roboto" w:hAnsi="Roboto"/>
          <w:color w:val="2C3E50"/>
          <w:sz w:val="20"/>
          <w:szCs w:val="20"/>
        </w:rPr>
        <w:t xml:space="preserve"> systems. Passionate about architecting secure, high-throughput banking solutions and migrating legacy workflows to cloud-native microservices. Proven ability to build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PCI-DSS compliant</w:t>
      </w:r>
      <w:r w:rsidRPr="00586BAF">
        <w:rPr>
          <w:rFonts w:ascii="Roboto" w:hAnsi="Roboto"/>
          <w:color w:val="2C3E50"/>
          <w:sz w:val="20"/>
          <w:szCs w:val="20"/>
        </w:rPr>
        <w:t xml:space="preserve"> applications and implement complex distributed patterns (Saga, Strangler Fig) through advanced independent projects.</w:t>
      </w:r>
    </w:p>
    <w:p w14:paraId="4631123C" w14:textId="77777777" w:rsidR="00586BAF" w:rsidRPr="00A935EB" w:rsidRDefault="00586BAF" w:rsidP="00586BAF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pict w14:anchorId="2F616373">
          <v:rect id="_x0000_i1034" style="width:0;height:1.5pt" o:hralign="center" o:hrstd="t" o:hr="t" fillcolor="#a0a0a0" stroked="f"/>
        </w:pict>
      </w:r>
    </w:p>
    <w:p w14:paraId="367BD743" w14:textId="2950B0E3" w:rsidR="00586BAF" w:rsidRDefault="00586BAF" w:rsidP="00586BAF">
      <w:pPr>
        <w:rPr>
          <w:rFonts w:ascii="Roboto" w:hAnsi="Roboto"/>
          <w:b/>
          <w:bCs/>
          <w:color w:val="1B4F72"/>
        </w:rPr>
      </w:pPr>
      <w:r w:rsidRPr="00A935EB">
        <w:rPr>
          <w:rFonts w:ascii="Roboto" w:hAnsi="Roboto"/>
          <w:b/>
          <w:bCs/>
          <w:color w:val="1B4F72"/>
        </w:rPr>
        <w:t>SOFTWARE DEVELOPMENT PROJECTS</w:t>
      </w:r>
    </w:p>
    <w:p w14:paraId="13440328" w14:textId="77777777" w:rsidR="00586BAF" w:rsidRDefault="00586BAF" w:rsidP="00586BAF">
      <w:pPr>
        <w:rPr>
          <w:rFonts w:ascii="Roboto" w:hAnsi="Roboto"/>
          <w:color w:val="2C3E50"/>
          <w:sz w:val="20"/>
          <w:szCs w:val="20"/>
        </w:rPr>
      </w:pPr>
      <w:r w:rsidRPr="00627A1A">
        <w:rPr>
          <w:rFonts w:ascii="Roboto" w:hAnsi="Roboto"/>
          <w:b/>
          <w:bCs/>
          <w:color w:val="2C3E50"/>
          <w:sz w:val="20"/>
          <w:szCs w:val="20"/>
        </w:rPr>
        <w:t>Hybrid Core-Banking &amp; Payment Gateway (Mainframe Modernization)</w:t>
      </w:r>
      <w:r w:rsidRPr="00627A1A">
        <w:rPr>
          <w:rFonts w:ascii="Roboto" w:hAnsi="Roboto"/>
          <w:color w:val="2C3E50"/>
          <w:sz w:val="20"/>
          <w:szCs w:val="20"/>
        </w:rPr>
        <w:t> </w:t>
      </w:r>
    </w:p>
    <w:p w14:paraId="3339E34F" w14:textId="77777777" w:rsidR="00586BAF" w:rsidRPr="00627A1A" w:rsidRDefault="00586BAF" w:rsidP="00586BAF">
      <w:pPr>
        <w:rPr>
          <w:rFonts w:ascii="Roboto" w:hAnsi="Roboto"/>
          <w:color w:val="2C3E50"/>
          <w:sz w:val="20"/>
          <w:szCs w:val="20"/>
        </w:rPr>
      </w:pPr>
      <w:r w:rsidRPr="00627A1A">
        <w:rPr>
          <w:rFonts w:ascii="Roboto" w:hAnsi="Roboto"/>
          <w:color w:val="2C3E50"/>
          <w:sz w:val="20"/>
          <w:szCs w:val="20"/>
        </w:rPr>
        <w:t>Hybrid API Gateway | Java 21/25, Spring Boot 3.4.1, COBOL, JCL, Kafka, PostgreSQL, Docker</w:t>
      </w:r>
    </w:p>
    <w:p w14:paraId="4ED21601" w14:textId="77777777" w:rsidR="00586BAF" w:rsidRPr="00627A1A" w:rsidRDefault="00586BAF" w:rsidP="00586BAF">
      <w:pPr>
        <w:numPr>
          <w:ilvl w:val="0"/>
          <w:numId w:val="13"/>
        </w:numPr>
        <w:rPr>
          <w:rFonts w:ascii="Roboto" w:hAnsi="Roboto"/>
          <w:color w:val="2C3E50"/>
          <w:sz w:val="20"/>
          <w:szCs w:val="20"/>
        </w:rPr>
      </w:pPr>
      <w:r w:rsidRPr="00627A1A">
        <w:rPr>
          <w:rFonts w:ascii="Roboto" w:hAnsi="Roboto"/>
          <w:b/>
          <w:bCs/>
          <w:color w:val="2C3E50"/>
          <w:sz w:val="20"/>
          <w:szCs w:val="20"/>
        </w:rPr>
        <w:t>Architected</w:t>
      </w:r>
      <w:r w:rsidRPr="00627A1A">
        <w:rPr>
          <w:rFonts w:ascii="Roboto" w:hAnsi="Roboto"/>
          <w:color w:val="2C3E50"/>
          <w:sz w:val="20"/>
          <w:szCs w:val="20"/>
        </w:rPr>
        <w:t> a hybrid banking gateway using the 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Strangler Fig pattern</w:t>
      </w:r>
      <w:r w:rsidRPr="00627A1A">
        <w:rPr>
          <w:rFonts w:ascii="Roboto" w:hAnsi="Roboto"/>
          <w:color w:val="2C3E50"/>
          <w:sz w:val="20"/>
          <w:szCs w:val="20"/>
        </w:rPr>
        <w:t>, leveraging 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Java 25 Virtual Threads</w:t>
      </w:r>
      <w:r w:rsidRPr="00627A1A">
        <w:rPr>
          <w:rFonts w:ascii="Roboto" w:hAnsi="Roboto"/>
          <w:color w:val="2C3E50"/>
          <w:sz w:val="20"/>
          <w:szCs w:val="20"/>
        </w:rPr>
        <w:t> to modernize legacy 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Mainframe COBOL</w:t>
      </w:r>
      <w:r w:rsidRPr="00627A1A">
        <w:rPr>
          <w:rFonts w:ascii="Roboto" w:hAnsi="Roboto"/>
          <w:color w:val="2C3E50"/>
          <w:sz w:val="20"/>
          <w:szCs w:val="20"/>
        </w:rPr>
        <w:t> applications while significantly increasing concurrent transaction capacity.</w:t>
      </w:r>
    </w:p>
    <w:p w14:paraId="6CA30911" w14:textId="77777777" w:rsidR="00586BAF" w:rsidRPr="00627A1A" w:rsidRDefault="00586BAF" w:rsidP="00586BAF">
      <w:pPr>
        <w:numPr>
          <w:ilvl w:val="0"/>
          <w:numId w:val="13"/>
        </w:numPr>
        <w:rPr>
          <w:rFonts w:ascii="Roboto" w:hAnsi="Roboto"/>
          <w:color w:val="2C3E50"/>
          <w:sz w:val="20"/>
          <w:szCs w:val="20"/>
        </w:rPr>
      </w:pPr>
      <w:r w:rsidRPr="00627A1A">
        <w:rPr>
          <w:rFonts w:ascii="Roboto" w:hAnsi="Roboto"/>
          <w:b/>
          <w:bCs/>
          <w:color w:val="2C3E50"/>
          <w:sz w:val="20"/>
          <w:szCs w:val="20"/>
        </w:rPr>
        <w:t>Engineered</w:t>
      </w:r>
      <w:r w:rsidRPr="00627A1A">
        <w:rPr>
          <w:rFonts w:ascii="Roboto" w:hAnsi="Roboto"/>
          <w:color w:val="2C3E50"/>
          <w:sz w:val="20"/>
          <w:szCs w:val="20"/>
        </w:rPr>
        <w:t> a high-performance migration engine using 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Spring Batch</w:t>
      </w:r>
      <w:r w:rsidRPr="00627A1A">
        <w:rPr>
          <w:rFonts w:ascii="Roboto" w:hAnsi="Roboto"/>
          <w:color w:val="2C3E50"/>
          <w:sz w:val="20"/>
          <w:szCs w:val="20"/>
        </w:rPr>
        <w:t> to synchronize legacy 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VSAM datasets</w:t>
      </w:r>
      <w:r w:rsidRPr="00627A1A">
        <w:rPr>
          <w:rFonts w:ascii="Roboto" w:hAnsi="Roboto"/>
          <w:color w:val="2C3E50"/>
          <w:sz w:val="20"/>
          <w:szCs w:val="20"/>
        </w:rPr>
        <w:t> with 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PostgreSQL</w:t>
      </w:r>
      <w:r w:rsidRPr="00627A1A">
        <w:rPr>
          <w:rFonts w:ascii="Roboto" w:hAnsi="Roboto"/>
          <w:color w:val="2C3E50"/>
          <w:sz w:val="20"/>
          <w:szCs w:val="20"/>
        </w:rPr>
        <w:t>, implementing custom 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EBCDIC-to-ASCII</w:t>
      </w:r>
      <w:r w:rsidRPr="00627A1A">
        <w:rPr>
          <w:rFonts w:ascii="Roboto" w:hAnsi="Roboto"/>
          <w:color w:val="2C3E50"/>
          <w:sz w:val="20"/>
          <w:szCs w:val="20"/>
        </w:rPr>
        <w:t> translation logic to ensure data integrity.</w:t>
      </w:r>
    </w:p>
    <w:p w14:paraId="459FAFCF" w14:textId="77777777" w:rsidR="00586BAF" w:rsidRPr="00627A1A" w:rsidRDefault="00586BAF" w:rsidP="00586BAF">
      <w:pPr>
        <w:numPr>
          <w:ilvl w:val="0"/>
          <w:numId w:val="13"/>
        </w:numPr>
        <w:rPr>
          <w:rFonts w:ascii="Roboto" w:hAnsi="Roboto"/>
          <w:color w:val="2C3E50"/>
          <w:sz w:val="20"/>
          <w:szCs w:val="20"/>
        </w:rPr>
      </w:pPr>
      <w:r w:rsidRPr="00627A1A">
        <w:rPr>
          <w:rFonts w:ascii="Roboto" w:hAnsi="Roboto"/>
          <w:b/>
          <w:bCs/>
          <w:color w:val="2C3E50"/>
          <w:sz w:val="20"/>
          <w:szCs w:val="20"/>
        </w:rPr>
        <w:t>Optimized</w:t>
      </w:r>
      <w:r w:rsidRPr="00627A1A">
        <w:rPr>
          <w:rFonts w:ascii="Roboto" w:hAnsi="Roboto"/>
          <w:color w:val="2C3E50"/>
          <w:sz w:val="20"/>
          <w:szCs w:val="20"/>
        </w:rPr>
        <w:t> asynchronous data flow by integrating 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Apache Kafka and RabbitMQ</w:t>
      </w:r>
      <w:r w:rsidRPr="00627A1A">
        <w:rPr>
          <w:rFonts w:ascii="Roboto" w:hAnsi="Roboto"/>
          <w:color w:val="2C3E50"/>
          <w:sz w:val="20"/>
          <w:szCs w:val="20"/>
        </w:rPr>
        <w:t> for real-time transaction auditing and persistent webhook delivery, achieving resilient event processing across 7 microservices.</w:t>
      </w:r>
    </w:p>
    <w:p w14:paraId="1A2881ED" w14:textId="77777777" w:rsidR="00586BAF" w:rsidRPr="00627A1A" w:rsidRDefault="00586BAF" w:rsidP="00586BAF">
      <w:pPr>
        <w:numPr>
          <w:ilvl w:val="0"/>
          <w:numId w:val="13"/>
        </w:numPr>
        <w:rPr>
          <w:rFonts w:ascii="Roboto" w:hAnsi="Roboto"/>
          <w:color w:val="2C3E50"/>
          <w:sz w:val="20"/>
          <w:szCs w:val="20"/>
        </w:rPr>
      </w:pPr>
      <w:r w:rsidRPr="00627A1A">
        <w:rPr>
          <w:rFonts w:ascii="Roboto" w:hAnsi="Roboto"/>
          <w:b/>
          <w:bCs/>
          <w:color w:val="2C3E50"/>
          <w:sz w:val="20"/>
          <w:szCs w:val="20"/>
        </w:rPr>
        <w:t>Orchestrated</w:t>
      </w:r>
      <w:r w:rsidRPr="00627A1A">
        <w:rPr>
          <w:rFonts w:ascii="Roboto" w:hAnsi="Roboto"/>
          <w:color w:val="2C3E50"/>
          <w:sz w:val="20"/>
          <w:szCs w:val="20"/>
        </w:rPr>
        <w:t> the entire ecosystem via a unified 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Docker &amp; Docker Compose</w:t>
      </w:r>
      <w:r w:rsidRPr="00627A1A">
        <w:rPr>
          <w:rFonts w:ascii="Roboto" w:hAnsi="Roboto"/>
          <w:color w:val="2C3E50"/>
          <w:sz w:val="20"/>
          <w:szCs w:val="20"/>
        </w:rPr>
        <w:t> deployment, utilizing automated health checks and dependency gates to ensure reliable service startup and orchestration.</w:t>
      </w:r>
    </w:p>
    <w:p w14:paraId="250FA714" w14:textId="59403DFF" w:rsidR="00586BAF" w:rsidRDefault="00586BAF" w:rsidP="00E71606">
      <w:pPr>
        <w:numPr>
          <w:ilvl w:val="0"/>
          <w:numId w:val="13"/>
        </w:numPr>
        <w:rPr>
          <w:rFonts w:ascii="Roboto" w:hAnsi="Roboto"/>
          <w:color w:val="2C3E50"/>
          <w:sz w:val="20"/>
          <w:szCs w:val="20"/>
        </w:rPr>
      </w:pPr>
      <w:r w:rsidRPr="00627A1A">
        <w:rPr>
          <w:rFonts w:ascii="Roboto" w:hAnsi="Roboto"/>
          <w:b/>
          <w:bCs/>
          <w:color w:val="2C3E50"/>
          <w:sz w:val="20"/>
          <w:szCs w:val="20"/>
        </w:rPr>
        <w:t>Enhanced</w:t>
      </w:r>
      <w:r w:rsidRPr="00627A1A">
        <w:rPr>
          <w:rFonts w:ascii="Roboto" w:hAnsi="Roboto"/>
          <w:color w:val="2C3E50"/>
          <w:sz w:val="20"/>
          <w:szCs w:val="20"/>
        </w:rPr>
        <w:t> observability and security by implementing </w:t>
      </w:r>
      <w:proofErr w:type="spellStart"/>
      <w:r w:rsidRPr="00627A1A">
        <w:rPr>
          <w:rFonts w:ascii="Roboto" w:hAnsi="Roboto"/>
          <w:b/>
          <w:bCs/>
          <w:color w:val="2C3E50"/>
          <w:sz w:val="20"/>
          <w:szCs w:val="20"/>
        </w:rPr>
        <w:t>OpenTelemetry</w:t>
      </w:r>
      <w:proofErr w:type="spellEnd"/>
      <w:r w:rsidRPr="00627A1A">
        <w:rPr>
          <w:rFonts w:ascii="Roboto" w:hAnsi="Roboto"/>
          <w:color w:val="2C3E50"/>
          <w:sz w:val="20"/>
          <w:szCs w:val="20"/>
        </w:rPr>
        <w:t> distributed tracing (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Tempo/Prometheus</w:t>
      </w:r>
      <w:r w:rsidRPr="00627A1A">
        <w:rPr>
          <w:rFonts w:ascii="Roboto" w:hAnsi="Roboto"/>
          <w:color w:val="2C3E50"/>
          <w:sz w:val="20"/>
          <w:szCs w:val="20"/>
        </w:rPr>
        <w:t>) and </w:t>
      </w:r>
      <w:r w:rsidRPr="00627A1A">
        <w:rPr>
          <w:rFonts w:ascii="Roboto" w:hAnsi="Roboto"/>
          <w:b/>
          <w:bCs/>
          <w:color w:val="2C3E50"/>
          <w:sz w:val="20"/>
          <w:szCs w:val="20"/>
        </w:rPr>
        <w:t>OAuth2/OIDC</w:t>
      </w:r>
      <w:r w:rsidRPr="00627A1A">
        <w:rPr>
          <w:rFonts w:ascii="Roboto" w:hAnsi="Roboto"/>
          <w:color w:val="2C3E50"/>
          <w:sz w:val="20"/>
          <w:szCs w:val="20"/>
        </w:rPr>
        <w:t> with Spring Security, providing full visibility and protection for sensitive financial data.</w:t>
      </w:r>
    </w:p>
    <w:p w14:paraId="137C5AE5" w14:textId="77777777" w:rsidR="00E71606" w:rsidRPr="00E71606" w:rsidRDefault="00E71606" w:rsidP="00E71606">
      <w:pPr>
        <w:rPr>
          <w:rFonts w:ascii="Roboto" w:hAnsi="Roboto"/>
          <w:color w:val="2C3E50"/>
          <w:sz w:val="20"/>
          <w:szCs w:val="20"/>
        </w:rPr>
      </w:pPr>
    </w:p>
    <w:p w14:paraId="52A84F8E" w14:textId="77777777" w:rsidR="00586BAF" w:rsidRPr="00586BAF" w:rsidRDefault="00586BAF" w:rsidP="00586BAF">
      <w:pPr>
        <w:rPr>
          <w:rFonts w:ascii="Roboto" w:hAnsi="Roboto"/>
          <w:b/>
          <w:bCs/>
          <w:color w:val="2C3E50"/>
          <w:sz w:val="20"/>
          <w:szCs w:val="20"/>
        </w:rPr>
      </w:pPr>
      <w:r w:rsidRPr="00586BAF">
        <w:rPr>
          <w:rFonts w:ascii="Roboto" w:hAnsi="Roboto"/>
          <w:b/>
          <w:bCs/>
          <w:color w:val="2C3E50"/>
          <w:sz w:val="20"/>
          <w:szCs w:val="20"/>
        </w:rPr>
        <w:t>High-Performance Distributed Payment Gateway</w:t>
      </w:r>
    </w:p>
    <w:p w14:paraId="1E00CDE9" w14:textId="77777777" w:rsidR="00586BAF" w:rsidRPr="00586BAF" w:rsidRDefault="00586BAF" w:rsidP="00586BAF">
      <w:pPr>
        <w:rPr>
          <w:rFonts w:ascii="Roboto" w:hAnsi="Roboto"/>
          <w:color w:val="2C3E50"/>
          <w:sz w:val="20"/>
          <w:szCs w:val="20"/>
        </w:rPr>
      </w:pPr>
      <w:r w:rsidRPr="00586BAF">
        <w:rPr>
          <w:rFonts w:ascii="Roboto" w:hAnsi="Roboto"/>
          <w:b/>
          <w:bCs/>
          <w:color w:val="2C3E50"/>
          <w:sz w:val="20"/>
          <w:szCs w:val="20"/>
        </w:rPr>
        <w:t>Fintech Microservices</w:t>
      </w:r>
      <w:r w:rsidRPr="00586BAF">
        <w:rPr>
          <w:rFonts w:ascii="Roboto" w:hAnsi="Roboto"/>
          <w:color w:val="2C3E50"/>
          <w:sz w:val="20"/>
          <w:szCs w:val="20"/>
        </w:rPr>
        <w:t xml:space="preserve"> | </w:t>
      </w:r>
      <w:r w:rsidRPr="00586BAF">
        <w:rPr>
          <w:rFonts w:ascii="Roboto" w:hAnsi="Roboto"/>
          <w:i/>
          <w:iCs/>
          <w:color w:val="2C3E50"/>
          <w:sz w:val="20"/>
          <w:szCs w:val="20"/>
        </w:rPr>
        <w:t xml:space="preserve">Java 25, Spring Boot 4.0, Kafka, PostgreSQL, Docker, </w:t>
      </w:r>
      <w:proofErr w:type="spellStart"/>
      <w:r w:rsidRPr="00586BAF">
        <w:rPr>
          <w:rFonts w:ascii="Roboto" w:hAnsi="Roboto"/>
          <w:i/>
          <w:iCs/>
          <w:color w:val="2C3E50"/>
          <w:sz w:val="20"/>
          <w:szCs w:val="20"/>
        </w:rPr>
        <w:t>OpenTelemetry</w:t>
      </w:r>
      <w:proofErr w:type="spellEnd"/>
    </w:p>
    <w:p w14:paraId="1FE81686" w14:textId="77777777" w:rsidR="00586BAF" w:rsidRPr="00586BAF" w:rsidRDefault="00586BAF" w:rsidP="00586BAF">
      <w:pPr>
        <w:numPr>
          <w:ilvl w:val="0"/>
          <w:numId w:val="14"/>
        </w:numPr>
        <w:rPr>
          <w:rFonts w:ascii="Roboto" w:hAnsi="Roboto"/>
          <w:color w:val="2C3E50"/>
          <w:sz w:val="20"/>
          <w:szCs w:val="20"/>
        </w:rPr>
      </w:pPr>
      <w:r w:rsidRPr="00586BAF">
        <w:rPr>
          <w:rFonts w:ascii="Roboto" w:hAnsi="Roboto"/>
          <w:b/>
          <w:bCs/>
          <w:color w:val="2C3E50"/>
          <w:sz w:val="20"/>
          <w:szCs w:val="20"/>
        </w:rPr>
        <w:t>Architected</w:t>
      </w:r>
      <w:r w:rsidRPr="00586BAF">
        <w:rPr>
          <w:rFonts w:ascii="Roboto" w:hAnsi="Roboto"/>
          <w:color w:val="2C3E50"/>
          <w:sz w:val="20"/>
          <w:szCs w:val="20"/>
        </w:rPr>
        <w:t xml:space="preserve"> an event-driven platform using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Java 25 (Virtual Threads)</w:t>
      </w:r>
      <w:r w:rsidRPr="00586BAF">
        <w:rPr>
          <w:rFonts w:ascii="Roboto" w:hAnsi="Roboto"/>
          <w:color w:val="2C3E50"/>
          <w:sz w:val="20"/>
          <w:szCs w:val="20"/>
        </w:rPr>
        <w:t xml:space="preserve"> to maximize I/O throughput across 6 microservices for high-concurrency payment processing.</w:t>
      </w:r>
    </w:p>
    <w:p w14:paraId="25B4D2F8" w14:textId="77777777" w:rsidR="00586BAF" w:rsidRPr="00586BAF" w:rsidRDefault="00586BAF" w:rsidP="00586BAF">
      <w:pPr>
        <w:numPr>
          <w:ilvl w:val="0"/>
          <w:numId w:val="14"/>
        </w:numPr>
        <w:rPr>
          <w:rFonts w:ascii="Roboto" w:hAnsi="Roboto"/>
          <w:color w:val="2C3E50"/>
          <w:sz w:val="20"/>
          <w:szCs w:val="20"/>
        </w:rPr>
      </w:pPr>
      <w:r w:rsidRPr="00586BAF">
        <w:rPr>
          <w:rFonts w:ascii="Roboto" w:hAnsi="Roboto"/>
          <w:b/>
          <w:bCs/>
          <w:color w:val="2C3E50"/>
          <w:sz w:val="20"/>
          <w:szCs w:val="20"/>
        </w:rPr>
        <w:t>Implemented Read-Write Splitting (RWS)</w:t>
      </w:r>
      <w:r w:rsidRPr="00586BAF">
        <w:rPr>
          <w:rFonts w:ascii="Roboto" w:hAnsi="Roboto"/>
          <w:color w:val="2C3E50"/>
          <w:sz w:val="20"/>
          <w:szCs w:val="20"/>
        </w:rPr>
        <w:t xml:space="preserve"> via </w:t>
      </w:r>
      <w:proofErr w:type="spellStart"/>
      <w:r w:rsidRPr="00586BAF">
        <w:rPr>
          <w:rFonts w:ascii="Roboto" w:hAnsi="Roboto"/>
          <w:color w:val="2C3E50"/>
          <w:sz w:val="20"/>
          <w:szCs w:val="20"/>
        </w:rPr>
        <w:t>AbstractRoutingDataSource</w:t>
      </w:r>
      <w:proofErr w:type="spellEnd"/>
      <w:r w:rsidRPr="00586BAF">
        <w:rPr>
          <w:rFonts w:ascii="Roboto" w:hAnsi="Roboto"/>
          <w:color w:val="2C3E50"/>
          <w:sz w:val="20"/>
          <w:szCs w:val="20"/>
        </w:rPr>
        <w:t xml:space="preserve"> and AOP, offloading 60% of read traffic to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PostgreSQL replicas</w:t>
      </w:r>
      <w:r w:rsidRPr="00586BAF">
        <w:rPr>
          <w:rFonts w:ascii="Roboto" w:hAnsi="Roboto"/>
          <w:color w:val="2C3E50"/>
          <w:sz w:val="20"/>
          <w:szCs w:val="20"/>
        </w:rPr>
        <w:t xml:space="preserve"> for optimized primary DB performance.</w:t>
      </w:r>
    </w:p>
    <w:p w14:paraId="250E4817" w14:textId="77777777" w:rsidR="00586BAF" w:rsidRPr="00586BAF" w:rsidRDefault="00586BAF" w:rsidP="00586BAF">
      <w:pPr>
        <w:numPr>
          <w:ilvl w:val="0"/>
          <w:numId w:val="14"/>
        </w:numPr>
        <w:rPr>
          <w:rFonts w:ascii="Roboto" w:hAnsi="Roboto"/>
          <w:color w:val="2C3E50"/>
          <w:sz w:val="20"/>
          <w:szCs w:val="20"/>
        </w:rPr>
      </w:pPr>
      <w:r w:rsidRPr="00586BAF">
        <w:rPr>
          <w:rFonts w:ascii="Roboto" w:hAnsi="Roboto"/>
          <w:b/>
          <w:bCs/>
          <w:color w:val="2C3E50"/>
          <w:sz w:val="20"/>
          <w:szCs w:val="20"/>
        </w:rPr>
        <w:t>Decoupled Transactions</w:t>
      </w:r>
      <w:r w:rsidRPr="00586BAF">
        <w:rPr>
          <w:rFonts w:ascii="Roboto" w:hAnsi="Roboto"/>
          <w:color w:val="2C3E50"/>
          <w:sz w:val="20"/>
          <w:szCs w:val="20"/>
        </w:rPr>
        <w:t xml:space="preserve"> using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Apache Kafka</w:t>
      </w:r>
      <w:r w:rsidRPr="00586BAF">
        <w:rPr>
          <w:rFonts w:ascii="Roboto" w:hAnsi="Roboto"/>
          <w:color w:val="2C3E50"/>
          <w:sz w:val="20"/>
          <w:szCs w:val="20"/>
        </w:rPr>
        <w:t xml:space="preserve"> for event sourcing and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RabbitMQ</w:t>
      </w:r>
      <w:r w:rsidRPr="00586BAF">
        <w:rPr>
          <w:rFonts w:ascii="Roboto" w:hAnsi="Roboto"/>
          <w:color w:val="2C3E50"/>
          <w:sz w:val="20"/>
          <w:szCs w:val="20"/>
        </w:rPr>
        <w:t xml:space="preserve"> for asynchronous webhooks, ensuring high availability and reliable message delivery.</w:t>
      </w:r>
    </w:p>
    <w:p w14:paraId="2FF06596" w14:textId="77777777" w:rsidR="00586BAF" w:rsidRPr="00586BAF" w:rsidRDefault="00586BAF" w:rsidP="00586BAF">
      <w:pPr>
        <w:numPr>
          <w:ilvl w:val="0"/>
          <w:numId w:val="14"/>
        </w:numPr>
        <w:rPr>
          <w:rFonts w:ascii="Roboto" w:hAnsi="Roboto"/>
          <w:color w:val="2C3E50"/>
          <w:sz w:val="20"/>
          <w:szCs w:val="20"/>
        </w:rPr>
      </w:pPr>
      <w:r w:rsidRPr="00586BAF">
        <w:rPr>
          <w:rFonts w:ascii="Roboto" w:hAnsi="Roboto"/>
          <w:b/>
          <w:bCs/>
          <w:color w:val="2C3E50"/>
          <w:sz w:val="20"/>
          <w:szCs w:val="20"/>
        </w:rPr>
        <w:t>Secured System</w:t>
      </w:r>
      <w:r w:rsidRPr="00586BAF">
        <w:rPr>
          <w:rFonts w:ascii="Roboto" w:hAnsi="Roboto"/>
          <w:color w:val="2C3E50"/>
          <w:sz w:val="20"/>
          <w:szCs w:val="20"/>
        </w:rPr>
        <w:t xml:space="preserve"> with a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PCI-DSS compliant Vault Service</w:t>
      </w:r>
      <w:r w:rsidRPr="00586BAF">
        <w:rPr>
          <w:rFonts w:ascii="Roboto" w:hAnsi="Roboto"/>
          <w:color w:val="2C3E50"/>
          <w:sz w:val="20"/>
          <w:szCs w:val="20"/>
        </w:rPr>
        <w:t xml:space="preserve"> (AES-256 encryption) and implemented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OAuth2/JWT</w:t>
      </w:r>
      <w:r w:rsidRPr="00586BAF">
        <w:rPr>
          <w:rFonts w:ascii="Roboto" w:hAnsi="Roboto"/>
          <w:color w:val="2C3E50"/>
          <w:sz w:val="20"/>
          <w:szCs w:val="20"/>
        </w:rPr>
        <w:t xml:space="preserve"> authentication via Spring Cloud Gateway.</w:t>
      </w:r>
    </w:p>
    <w:p w14:paraId="3475ED0E" w14:textId="77777777" w:rsidR="00586BAF" w:rsidRPr="00586BAF" w:rsidRDefault="00586BAF" w:rsidP="00586BAF">
      <w:pPr>
        <w:numPr>
          <w:ilvl w:val="0"/>
          <w:numId w:val="14"/>
        </w:numPr>
        <w:rPr>
          <w:rFonts w:ascii="Roboto" w:hAnsi="Roboto"/>
          <w:color w:val="2C3E50"/>
          <w:sz w:val="20"/>
          <w:szCs w:val="20"/>
        </w:rPr>
      </w:pPr>
      <w:r w:rsidRPr="00586BAF">
        <w:rPr>
          <w:rFonts w:ascii="Roboto" w:hAnsi="Roboto"/>
          <w:b/>
          <w:bCs/>
          <w:color w:val="2C3E50"/>
          <w:sz w:val="20"/>
          <w:szCs w:val="20"/>
        </w:rPr>
        <w:t>Enhanced Observability</w:t>
      </w:r>
      <w:r w:rsidRPr="00586BAF">
        <w:rPr>
          <w:rFonts w:ascii="Roboto" w:hAnsi="Roboto"/>
          <w:color w:val="2C3E50"/>
          <w:sz w:val="20"/>
          <w:szCs w:val="20"/>
        </w:rPr>
        <w:t xml:space="preserve"> by integrating a full-stack </w:t>
      </w:r>
      <w:proofErr w:type="spellStart"/>
      <w:r w:rsidRPr="00586BAF">
        <w:rPr>
          <w:rFonts w:ascii="Roboto" w:hAnsi="Roboto"/>
          <w:b/>
          <w:bCs/>
          <w:color w:val="2C3E50"/>
          <w:sz w:val="20"/>
          <w:szCs w:val="20"/>
        </w:rPr>
        <w:t>OpenTelemetry</w:t>
      </w:r>
      <w:proofErr w:type="spellEnd"/>
      <w:r w:rsidRPr="00586BAF">
        <w:rPr>
          <w:rFonts w:ascii="Roboto" w:hAnsi="Roboto"/>
          <w:color w:val="2C3E50"/>
          <w:sz w:val="20"/>
          <w:szCs w:val="20"/>
        </w:rPr>
        <w:t xml:space="preserve"> suite (Tempo, Prometheus, Grafana) to enable 360-degree distributed tracing and system health monitoring.</w:t>
      </w:r>
    </w:p>
    <w:p w14:paraId="520886D3" w14:textId="77777777" w:rsidR="00586BAF" w:rsidRDefault="00586BAF" w:rsidP="00586BAF">
      <w:pPr>
        <w:numPr>
          <w:ilvl w:val="0"/>
          <w:numId w:val="14"/>
        </w:numPr>
        <w:rPr>
          <w:rFonts w:ascii="Roboto" w:hAnsi="Roboto"/>
          <w:color w:val="2C3E50"/>
          <w:sz w:val="20"/>
          <w:szCs w:val="20"/>
        </w:rPr>
      </w:pPr>
      <w:r w:rsidRPr="00586BAF">
        <w:rPr>
          <w:rFonts w:ascii="Roboto" w:hAnsi="Roboto"/>
          <w:b/>
          <w:bCs/>
          <w:color w:val="2C3E50"/>
          <w:sz w:val="20"/>
          <w:szCs w:val="20"/>
        </w:rPr>
        <w:t>Engineered Resilience</w:t>
      </w:r>
      <w:r w:rsidRPr="00586BAF">
        <w:rPr>
          <w:rFonts w:ascii="Roboto" w:hAnsi="Roboto"/>
          <w:color w:val="2C3E50"/>
          <w:sz w:val="20"/>
          <w:szCs w:val="20"/>
        </w:rPr>
        <w:t xml:space="preserve"> through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Docker</w:t>
      </w:r>
      <w:r w:rsidRPr="00586BAF">
        <w:rPr>
          <w:rFonts w:ascii="Roboto" w:hAnsi="Roboto"/>
          <w:color w:val="2C3E50"/>
          <w:sz w:val="20"/>
          <w:szCs w:val="20"/>
        </w:rPr>
        <w:t xml:space="preserve"> containerization and developed </w:t>
      </w:r>
      <w:r w:rsidRPr="00586BAF">
        <w:rPr>
          <w:rFonts w:ascii="Roboto" w:hAnsi="Roboto"/>
          <w:b/>
          <w:bCs/>
          <w:color w:val="2C3E50"/>
          <w:sz w:val="20"/>
          <w:szCs w:val="20"/>
        </w:rPr>
        <w:t>Python load-testing scripts</w:t>
      </w:r>
      <w:r w:rsidRPr="00586BAF">
        <w:rPr>
          <w:rFonts w:ascii="Roboto" w:hAnsi="Roboto"/>
          <w:color w:val="2C3E50"/>
          <w:sz w:val="20"/>
          <w:szCs w:val="20"/>
        </w:rPr>
        <w:t xml:space="preserve"> to benchmark system capacity under peak transaction loads.</w:t>
      </w:r>
    </w:p>
    <w:p w14:paraId="736CD183" w14:textId="14065571" w:rsidR="00A935EB" w:rsidRPr="00586BAF" w:rsidRDefault="00A935EB" w:rsidP="00586BAF">
      <w:pPr>
        <w:rPr>
          <w:rFonts w:ascii="Roboto" w:hAnsi="Roboto"/>
          <w:color w:val="2C3E50"/>
          <w:sz w:val="20"/>
          <w:szCs w:val="20"/>
        </w:rPr>
      </w:pPr>
      <w:r w:rsidRPr="00586BAF">
        <w:rPr>
          <w:rFonts w:ascii="Roboto" w:hAnsi="Roboto"/>
          <w:b/>
          <w:bCs/>
          <w:color w:val="2C3E50"/>
          <w:sz w:val="20"/>
          <w:szCs w:val="20"/>
        </w:rPr>
        <w:lastRenderedPageBreak/>
        <w:t>Accent (System Automation Tool)</w:t>
      </w:r>
    </w:p>
    <w:p w14:paraId="30AE8248" w14:textId="77777777" w:rsidR="00A935EB" w:rsidRPr="00A935EB" w:rsidRDefault="00A935EB" w:rsidP="00A935EB">
      <w:pPr>
        <w:rPr>
          <w:rFonts w:ascii="Roboto" w:hAnsi="Roboto"/>
          <w:color w:val="2C3E50"/>
          <w:sz w:val="20"/>
          <w:szCs w:val="20"/>
        </w:rPr>
      </w:pPr>
      <w:r w:rsidRPr="00A935EB">
        <w:rPr>
          <w:rFonts w:ascii="Roboto" w:hAnsi="Roboto"/>
          <w:i/>
          <w:iCs/>
          <w:color w:val="2C3E50"/>
          <w:sz w:val="20"/>
          <w:szCs w:val="20"/>
        </w:rPr>
        <w:t>Windows Desktop Utility | JavaFX 21, PowerShell Scripting, Maven</w:t>
      </w:r>
    </w:p>
    <w:p w14:paraId="31C8C904" w14:textId="77777777" w:rsidR="00A935EB" w:rsidRPr="00A935EB" w:rsidRDefault="00A935EB" w:rsidP="00A935EB">
      <w:pPr>
        <w:numPr>
          <w:ilvl w:val="0"/>
          <w:numId w:val="4"/>
        </w:numPr>
        <w:rPr>
          <w:rFonts w:ascii="Roboto" w:hAnsi="Roboto"/>
          <w:color w:val="2C3E50"/>
          <w:sz w:val="20"/>
          <w:szCs w:val="20"/>
        </w:rPr>
      </w:pPr>
      <w:r w:rsidRPr="00A935EB">
        <w:rPr>
          <w:rFonts w:ascii="Roboto" w:hAnsi="Roboto"/>
          <w:color w:val="2C3E50"/>
          <w:sz w:val="20"/>
          <w:szCs w:val="20"/>
        </w:rPr>
        <w:t xml:space="preserve">Created a lightweight utility for Windows that automates system-wide theme and accent changes via </w:t>
      </w:r>
      <w:r w:rsidRPr="00A935EB">
        <w:rPr>
          <w:rFonts w:ascii="Roboto" w:hAnsi="Roboto"/>
          <w:b/>
          <w:bCs/>
          <w:color w:val="2C3E50"/>
          <w:sz w:val="20"/>
          <w:szCs w:val="20"/>
        </w:rPr>
        <w:t>PowerShell registry manipulation</w:t>
      </w:r>
      <w:r w:rsidRPr="00A935EB">
        <w:rPr>
          <w:rFonts w:ascii="Roboto" w:hAnsi="Roboto"/>
          <w:color w:val="2C3E50"/>
          <w:sz w:val="20"/>
          <w:szCs w:val="20"/>
        </w:rPr>
        <w:t>.</w:t>
      </w:r>
    </w:p>
    <w:p w14:paraId="7ED47584" w14:textId="77777777" w:rsidR="00A935EB" w:rsidRDefault="00A935EB" w:rsidP="00A935EB">
      <w:pPr>
        <w:numPr>
          <w:ilvl w:val="0"/>
          <w:numId w:val="4"/>
        </w:numPr>
        <w:rPr>
          <w:rFonts w:ascii="Roboto" w:hAnsi="Roboto"/>
          <w:color w:val="2C3E50"/>
          <w:sz w:val="20"/>
          <w:szCs w:val="20"/>
        </w:rPr>
      </w:pPr>
      <w:r w:rsidRPr="00A935EB">
        <w:rPr>
          <w:rFonts w:ascii="Roboto" w:hAnsi="Roboto"/>
          <w:color w:val="2C3E50"/>
          <w:sz w:val="20"/>
          <w:szCs w:val="20"/>
        </w:rPr>
        <w:t xml:space="preserve">Designed a responsive GUI using </w:t>
      </w:r>
      <w:r w:rsidRPr="00A935EB">
        <w:rPr>
          <w:rFonts w:ascii="Roboto" w:hAnsi="Roboto"/>
          <w:b/>
          <w:bCs/>
          <w:color w:val="2C3E50"/>
          <w:sz w:val="20"/>
          <w:szCs w:val="20"/>
        </w:rPr>
        <w:t>JavaFX</w:t>
      </w:r>
      <w:r w:rsidRPr="00A935EB">
        <w:rPr>
          <w:rFonts w:ascii="Roboto" w:hAnsi="Roboto"/>
          <w:color w:val="2C3E50"/>
          <w:sz w:val="20"/>
          <w:szCs w:val="20"/>
        </w:rPr>
        <w:t xml:space="preserve"> and bundled the application into a portable JAR for seamless deployment.</w:t>
      </w:r>
    </w:p>
    <w:p w14:paraId="39D7E92B" w14:textId="77777777" w:rsidR="00586BAF" w:rsidRPr="00A935EB" w:rsidRDefault="00586BAF" w:rsidP="00586BAF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pict w14:anchorId="02F987B5">
          <v:rect id="_x0000_i1031" style="width:0;height:1.5pt" o:hralign="center" o:hrstd="t" o:hr="t" fillcolor="#a0a0a0" stroked="f"/>
        </w:pict>
      </w:r>
    </w:p>
    <w:p w14:paraId="2B18FC3A" w14:textId="77777777" w:rsidR="00586BAF" w:rsidRPr="00586BAF" w:rsidRDefault="00586BAF" w:rsidP="00586BAF">
      <w:pPr>
        <w:rPr>
          <w:rFonts w:ascii="Roboto" w:hAnsi="Roboto"/>
          <w:b/>
          <w:bCs/>
          <w:color w:val="1B4F72"/>
        </w:rPr>
      </w:pPr>
      <w:r w:rsidRPr="00A935EB">
        <w:rPr>
          <w:rFonts w:ascii="Roboto" w:hAnsi="Roboto"/>
          <w:b/>
          <w:bCs/>
          <w:color w:val="1B4F72"/>
        </w:rPr>
        <w:t>TECHNICAL SKILLS</w:t>
      </w:r>
    </w:p>
    <w:p w14:paraId="7891133C" w14:textId="77777777" w:rsidR="00586BAF" w:rsidRPr="00A14EFB" w:rsidRDefault="00586BAF" w:rsidP="00586BAF">
      <w:pPr>
        <w:pStyle w:val="NormalWeb"/>
        <w:numPr>
          <w:ilvl w:val="0"/>
          <w:numId w:val="1"/>
        </w:numPr>
        <w:rPr>
          <w:rFonts w:ascii="Roboto" w:hAnsi="Roboto"/>
          <w:color w:val="2C3E50"/>
          <w:sz w:val="20"/>
          <w:szCs w:val="20"/>
        </w:rPr>
      </w:pPr>
      <w:r w:rsidRPr="00A14EFB">
        <w:rPr>
          <w:rFonts w:ascii="Roboto" w:hAnsi="Roboto"/>
          <w:b/>
          <w:bCs/>
          <w:color w:val="2C3E50"/>
          <w:sz w:val="20"/>
          <w:szCs w:val="20"/>
        </w:rPr>
        <w:t>Languages</w:t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ab/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ab/>
        <w:t xml:space="preserve">Java </w:t>
      </w:r>
      <w:r>
        <w:rPr>
          <w:rFonts w:ascii="Roboto" w:hAnsi="Roboto"/>
          <w:b/>
          <w:bCs/>
          <w:color w:val="2C3E50"/>
          <w:sz w:val="20"/>
          <w:szCs w:val="20"/>
        </w:rPr>
        <w:t>21/</w:t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>25 (Loom/Virtual Threads)</w:t>
      </w:r>
      <w:r w:rsidRPr="00A14EFB">
        <w:rPr>
          <w:rFonts w:ascii="Roboto" w:hAnsi="Roboto"/>
          <w:color w:val="2C3E50"/>
          <w:sz w:val="20"/>
          <w:szCs w:val="20"/>
        </w:rPr>
        <w:t>, COBOL, SQL (PL/</w:t>
      </w:r>
      <w:proofErr w:type="spellStart"/>
      <w:r w:rsidRPr="00A14EFB">
        <w:rPr>
          <w:rFonts w:ascii="Roboto" w:hAnsi="Roboto"/>
          <w:color w:val="2C3E50"/>
          <w:sz w:val="20"/>
          <w:szCs w:val="20"/>
        </w:rPr>
        <w:t>pgSQL</w:t>
      </w:r>
      <w:proofErr w:type="spellEnd"/>
      <w:r w:rsidRPr="00A14EFB">
        <w:rPr>
          <w:rFonts w:ascii="Roboto" w:hAnsi="Roboto"/>
          <w:color w:val="2C3E50"/>
          <w:sz w:val="20"/>
          <w:szCs w:val="20"/>
        </w:rPr>
        <w:t>), JCL, Python (Scripting)</w:t>
      </w:r>
    </w:p>
    <w:p w14:paraId="709BE0A7" w14:textId="77777777" w:rsidR="00586BAF" w:rsidRPr="00A14EFB" w:rsidRDefault="00586BAF" w:rsidP="00586BAF">
      <w:pPr>
        <w:pStyle w:val="NormalWeb"/>
        <w:numPr>
          <w:ilvl w:val="0"/>
          <w:numId w:val="1"/>
        </w:numPr>
        <w:rPr>
          <w:rFonts w:ascii="Roboto" w:hAnsi="Roboto"/>
          <w:color w:val="2C3E50"/>
          <w:sz w:val="20"/>
          <w:szCs w:val="20"/>
        </w:rPr>
      </w:pPr>
      <w:r w:rsidRPr="00A14EFB">
        <w:rPr>
          <w:rFonts w:ascii="Roboto" w:hAnsi="Roboto"/>
          <w:b/>
          <w:bCs/>
          <w:color w:val="2C3E50"/>
          <w:sz w:val="20"/>
          <w:szCs w:val="20"/>
        </w:rPr>
        <w:t>Modern Frameworks</w:t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ab/>
        <w:t>Spring Boot 4.0.1</w:t>
      </w:r>
      <w:r w:rsidRPr="00A14EFB">
        <w:rPr>
          <w:rFonts w:ascii="Roboto" w:hAnsi="Roboto"/>
          <w:color w:val="2C3E50"/>
          <w:sz w:val="20"/>
          <w:szCs w:val="20"/>
        </w:rPr>
        <w:t>, Spring Cloud Gateway, Spring Batch, Spring Security</w:t>
      </w:r>
    </w:p>
    <w:p w14:paraId="27064A40" w14:textId="77777777" w:rsidR="00586BAF" w:rsidRPr="00A14EFB" w:rsidRDefault="00586BAF" w:rsidP="00586BAF">
      <w:pPr>
        <w:pStyle w:val="NormalWeb"/>
        <w:numPr>
          <w:ilvl w:val="0"/>
          <w:numId w:val="1"/>
        </w:numPr>
        <w:rPr>
          <w:rFonts w:ascii="Roboto" w:hAnsi="Roboto"/>
          <w:color w:val="2C3E50"/>
          <w:sz w:val="20"/>
          <w:szCs w:val="20"/>
        </w:rPr>
      </w:pPr>
      <w:r w:rsidRPr="00A14EFB">
        <w:rPr>
          <w:rFonts w:ascii="Roboto" w:hAnsi="Roboto"/>
          <w:b/>
          <w:bCs/>
          <w:color w:val="2C3E50"/>
          <w:sz w:val="20"/>
          <w:szCs w:val="20"/>
        </w:rPr>
        <w:t>Mainframe Ecosystem</w:t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ab/>
        <w:t>CICS</w:t>
      </w:r>
      <w:r w:rsidRPr="00A14EFB">
        <w:rPr>
          <w:rFonts w:ascii="Roboto" w:hAnsi="Roboto"/>
          <w:color w:val="2C3E50"/>
          <w:sz w:val="20"/>
          <w:szCs w:val="20"/>
        </w:rPr>
        <w:t>, VSAM, DB2 for z/OS, Mainframe Offloading, MIPS Optimization</w:t>
      </w:r>
    </w:p>
    <w:p w14:paraId="375B3C29" w14:textId="77777777" w:rsidR="00586BAF" w:rsidRPr="00A14EFB" w:rsidRDefault="00586BAF" w:rsidP="00586BAF">
      <w:pPr>
        <w:pStyle w:val="NormalWeb"/>
        <w:numPr>
          <w:ilvl w:val="0"/>
          <w:numId w:val="1"/>
        </w:numPr>
        <w:rPr>
          <w:rFonts w:ascii="Roboto" w:hAnsi="Roboto"/>
          <w:color w:val="2C3E50"/>
          <w:sz w:val="20"/>
          <w:szCs w:val="20"/>
        </w:rPr>
      </w:pPr>
      <w:r w:rsidRPr="00A14EFB">
        <w:rPr>
          <w:rFonts w:ascii="Roboto" w:hAnsi="Roboto"/>
          <w:b/>
          <w:bCs/>
          <w:color w:val="2C3E50"/>
          <w:sz w:val="20"/>
          <w:szCs w:val="20"/>
        </w:rPr>
        <w:t>Architecture</w:t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ab/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ab/>
        <w:t>Microservices</w:t>
      </w:r>
      <w:r w:rsidRPr="00A14EFB">
        <w:rPr>
          <w:rFonts w:ascii="Roboto" w:hAnsi="Roboto"/>
          <w:color w:val="2C3E50"/>
          <w:sz w:val="20"/>
          <w:szCs w:val="20"/>
        </w:rPr>
        <w:t>, Strangler Fig Pattern, Saga Pattern (Orchestration), Event Sourcing</w:t>
      </w:r>
    </w:p>
    <w:p w14:paraId="421FD29A" w14:textId="77777777" w:rsidR="00586BAF" w:rsidRPr="00A14EFB" w:rsidRDefault="00586BAF" w:rsidP="00586BAF">
      <w:pPr>
        <w:pStyle w:val="NormalWeb"/>
        <w:numPr>
          <w:ilvl w:val="0"/>
          <w:numId w:val="1"/>
        </w:numPr>
        <w:rPr>
          <w:rFonts w:ascii="Roboto" w:hAnsi="Roboto"/>
          <w:color w:val="2C3E50"/>
          <w:sz w:val="20"/>
          <w:szCs w:val="20"/>
        </w:rPr>
      </w:pPr>
      <w:r w:rsidRPr="00A14EFB">
        <w:rPr>
          <w:rFonts w:ascii="Roboto" w:hAnsi="Roboto"/>
          <w:b/>
          <w:bCs/>
          <w:color w:val="2C3E50"/>
          <w:sz w:val="20"/>
          <w:szCs w:val="20"/>
        </w:rPr>
        <w:t>Data &amp; Messaging</w:t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ab/>
        <w:t>Apache Kafka</w:t>
      </w:r>
      <w:r w:rsidRPr="00A14EFB">
        <w:rPr>
          <w:rFonts w:ascii="Roboto" w:hAnsi="Roboto"/>
          <w:color w:val="2C3E50"/>
          <w:sz w:val="20"/>
          <w:szCs w:val="20"/>
        </w:rPr>
        <w:t>, RabbitMQ, PostgreSQL (RWS), Redis, IBM MQ</w:t>
      </w:r>
    </w:p>
    <w:p w14:paraId="59DF3263" w14:textId="77777777" w:rsidR="00586BAF" w:rsidRPr="00A14EFB" w:rsidRDefault="00586BAF" w:rsidP="00586BAF">
      <w:pPr>
        <w:pStyle w:val="NormalWeb"/>
        <w:numPr>
          <w:ilvl w:val="0"/>
          <w:numId w:val="1"/>
        </w:numPr>
        <w:rPr>
          <w:rFonts w:ascii="Roboto" w:hAnsi="Roboto"/>
          <w:color w:val="2C3E50"/>
          <w:sz w:val="20"/>
          <w:szCs w:val="20"/>
        </w:rPr>
      </w:pPr>
      <w:r w:rsidRPr="00A14EFB">
        <w:rPr>
          <w:rFonts w:ascii="Roboto" w:hAnsi="Roboto"/>
          <w:b/>
          <w:bCs/>
          <w:color w:val="2C3E50"/>
          <w:sz w:val="20"/>
          <w:szCs w:val="20"/>
        </w:rPr>
        <w:t>Observability</w:t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ab/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ab/>
      </w:r>
      <w:proofErr w:type="spellStart"/>
      <w:r w:rsidRPr="00A14EFB">
        <w:rPr>
          <w:rFonts w:ascii="Roboto" w:hAnsi="Roboto"/>
          <w:b/>
          <w:bCs/>
          <w:color w:val="2C3E50"/>
          <w:sz w:val="20"/>
          <w:szCs w:val="20"/>
        </w:rPr>
        <w:t>OpenTelemetry</w:t>
      </w:r>
      <w:proofErr w:type="spellEnd"/>
      <w:r w:rsidRPr="00A14EFB">
        <w:rPr>
          <w:rFonts w:ascii="Roboto" w:hAnsi="Roboto"/>
          <w:color w:val="2C3E50"/>
          <w:sz w:val="20"/>
          <w:szCs w:val="20"/>
        </w:rPr>
        <w:t>, Grafana Tempo, Prometheus, Dynatrace</w:t>
      </w:r>
    </w:p>
    <w:p w14:paraId="629CF500" w14:textId="77777777" w:rsidR="00586BAF" w:rsidRPr="00A14EFB" w:rsidRDefault="00586BAF" w:rsidP="00586BAF">
      <w:pPr>
        <w:pStyle w:val="NormalWeb"/>
        <w:numPr>
          <w:ilvl w:val="0"/>
          <w:numId w:val="1"/>
        </w:numPr>
        <w:rPr>
          <w:rFonts w:ascii="Roboto" w:hAnsi="Roboto"/>
          <w:color w:val="2C3E50"/>
          <w:sz w:val="20"/>
          <w:szCs w:val="20"/>
        </w:rPr>
      </w:pPr>
      <w:r w:rsidRPr="00A14EFB">
        <w:rPr>
          <w:rFonts w:ascii="Roboto" w:hAnsi="Roboto"/>
          <w:b/>
          <w:bCs/>
          <w:color w:val="2C3E50"/>
          <w:sz w:val="20"/>
          <w:szCs w:val="20"/>
        </w:rPr>
        <w:t>DevOps &amp; Cloud</w:t>
      </w:r>
      <w:r w:rsidRPr="00A14EFB">
        <w:rPr>
          <w:rFonts w:ascii="Roboto" w:hAnsi="Roboto"/>
          <w:b/>
          <w:bCs/>
          <w:color w:val="2C3E50"/>
          <w:sz w:val="20"/>
          <w:szCs w:val="20"/>
        </w:rPr>
        <w:tab/>
        <w:t>Kubernetes (HPA)</w:t>
      </w:r>
      <w:r w:rsidRPr="00A14EFB">
        <w:rPr>
          <w:rFonts w:ascii="Roboto" w:hAnsi="Roboto"/>
          <w:color w:val="2C3E50"/>
          <w:sz w:val="20"/>
          <w:szCs w:val="20"/>
        </w:rPr>
        <w:t>, Docker, CI/CD (Jenkins/GitHub Actions), PCI-DSS Compliance</w:t>
      </w:r>
    </w:p>
    <w:p w14:paraId="449E2B8D" w14:textId="77777777" w:rsidR="00586BAF" w:rsidRPr="00A935EB" w:rsidRDefault="00586BAF" w:rsidP="00586BAF">
      <w:pPr>
        <w:rPr>
          <w:rFonts w:ascii="Roboto" w:hAnsi="Roboto"/>
          <w:color w:val="2C3E50"/>
          <w:sz w:val="20"/>
          <w:szCs w:val="20"/>
        </w:rPr>
      </w:pPr>
    </w:p>
    <w:p w14:paraId="37AD4BB4" w14:textId="77777777" w:rsidR="00A935EB" w:rsidRPr="00A935EB" w:rsidRDefault="00000000" w:rsidP="00A935EB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pict w14:anchorId="1C8E44C8">
          <v:rect id="_x0000_i1028" style="width:0;height:1.5pt" o:hralign="center" o:hrstd="t" o:hr="t" fillcolor="#a0a0a0" stroked="f"/>
        </w:pict>
      </w:r>
    </w:p>
    <w:p w14:paraId="0E3E10E2" w14:textId="77777777" w:rsidR="00A935EB" w:rsidRPr="00A935EB" w:rsidRDefault="00A935EB" w:rsidP="00A935EB">
      <w:pPr>
        <w:rPr>
          <w:rFonts w:ascii="Roboto" w:hAnsi="Roboto"/>
          <w:b/>
          <w:bCs/>
          <w:color w:val="1B4F72"/>
        </w:rPr>
      </w:pPr>
      <w:r w:rsidRPr="00A935EB">
        <w:rPr>
          <w:rFonts w:ascii="Roboto" w:hAnsi="Roboto"/>
          <w:b/>
          <w:bCs/>
          <w:color w:val="1B4F72"/>
        </w:rPr>
        <w:t>EDUCATION</w:t>
      </w:r>
    </w:p>
    <w:p w14:paraId="7E1A756E" w14:textId="77777777" w:rsidR="00A935EB" w:rsidRPr="00A935EB" w:rsidRDefault="00A935EB" w:rsidP="00A935EB">
      <w:pPr>
        <w:rPr>
          <w:rFonts w:ascii="Roboto" w:hAnsi="Roboto"/>
          <w:color w:val="2C3E50"/>
          <w:sz w:val="20"/>
          <w:szCs w:val="20"/>
        </w:rPr>
      </w:pPr>
      <w:r w:rsidRPr="00A935EB">
        <w:rPr>
          <w:rFonts w:ascii="Roboto" w:hAnsi="Roboto"/>
          <w:b/>
          <w:bCs/>
          <w:color w:val="2C3E50"/>
          <w:sz w:val="20"/>
          <w:szCs w:val="20"/>
        </w:rPr>
        <w:t>Post Graduate Diploma in Advanced Computing (PG-DAC)</w:t>
      </w:r>
      <w:r w:rsidRPr="00A935EB">
        <w:rPr>
          <w:rFonts w:ascii="Roboto" w:hAnsi="Roboto"/>
          <w:color w:val="2C3E50"/>
          <w:sz w:val="20"/>
          <w:szCs w:val="20"/>
        </w:rPr>
        <w:t xml:space="preserve"> </w:t>
      </w:r>
      <w:r w:rsidRPr="00A935EB">
        <w:rPr>
          <w:rFonts w:ascii="Roboto" w:hAnsi="Roboto"/>
          <w:i/>
          <w:iCs/>
          <w:color w:val="2C3E50"/>
          <w:sz w:val="20"/>
          <w:szCs w:val="20"/>
        </w:rPr>
        <w:t>Center for Development of Advanced Computing (C-DAC), Hyderabad</w:t>
      </w:r>
      <w:r w:rsidRPr="00A935EB">
        <w:rPr>
          <w:rFonts w:ascii="Roboto" w:hAnsi="Roboto"/>
          <w:color w:val="2C3E50"/>
          <w:sz w:val="20"/>
          <w:szCs w:val="20"/>
        </w:rPr>
        <w:t xml:space="preserve"> | </w:t>
      </w:r>
      <w:r w:rsidRPr="00A935EB">
        <w:rPr>
          <w:rFonts w:ascii="Roboto" w:hAnsi="Roboto"/>
          <w:b/>
          <w:bCs/>
          <w:color w:val="2C3E50"/>
          <w:sz w:val="20"/>
          <w:szCs w:val="20"/>
        </w:rPr>
        <w:t>60%</w:t>
      </w:r>
      <w:r w:rsidRPr="00A935EB">
        <w:rPr>
          <w:rFonts w:ascii="Roboto" w:hAnsi="Roboto"/>
          <w:color w:val="2C3E50"/>
          <w:sz w:val="20"/>
          <w:szCs w:val="20"/>
        </w:rPr>
        <w:t xml:space="preserve"> | Feb 2024</w:t>
      </w:r>
    </w:p>
    <w:p w14:paraId="5817FA2A" w14:textId="77777777" w:rsidR="00A935EB" w:rsidRPr="00A935EB" w:rsidRDefault="00A935EB" w:rsidP="00A935EB">
      <w:pPr>
        <w:numPr>
          <w:ilvl w:val="0"/>
          <w:numId w:val="5"/>
        </w:numPr>
        <w:rPr>
          <w:rFonts w:ascii="Roboto" w:hAnsi="Roboto"/>
          <w:color w:val="2C3E50"/>
          <w:sz w:val="20"/>
          <w:szCs w:val="20"/>
        </w:rPr>
      </w:pPr>
      <w:r w:rsidRPr="00A935EB">
        <w:rPr>
          <w:rFonts w:ascii="Roboto" w:hAnsi="Roboto"/>
          <w:i/>
          <w:iCs/>
          <w:color w:val="2C3E50"/>
          <w:sz w:val="20"/>
          <w:szCs w:val="20"/>
        </w:rPr>
        <w:t>Coursework:</w:t>
      </w:r>
      <w:r w:rsidRPr="00A935EB">
        <w:rPr>
          <w:rFonts w:ascii="Roboto" w:hAnsi="Roboto"/>
          <w:color w:val="2C3E50"/>
          <w:sz w:val="20"/>
          <w:szCs w:val="20"/>
        </w:rPr>
        <w:t xml:space="preserve"> Advanced Java, Microservices, Cloud Computing, Database Technologies.</w:t>
      </w:r>
    </w:p>
    <w:p w14:paraId="2AE50B2E" w14:textId="77777777" w:rsidR="00A935EB" w:rsidRPr="00A935EB" w:rsidRDefault="00A935EB" w:rsidP="00A935EB">
      <w:pPr>
        <w:rPr>
          <w:rFonts w:ascii="Roboto" w:hAnsi="Roboto"/>
          <w:color w:val="2C3E50"/>
          <w:sz w:val="20"/>
          <w:szCs w:val="20"/>
        </w:rPr>
      </w:pPr>
      <w:r w:rsidRPr="00A935EB">
        <w:rPr>
          <w:rFonts w:ascii="Roboto" w:hAnsi="Roboto"/>
          <w:b/>
          <w:bCs/>
          <w:color w:val="2C3E50"/>
          <w:sz w:val="20"/>
          <w:szCs w:val="20"/>
        </w:rPr>
        <w:t>Bachelor of Engineering - Mechanical Engineering</w:t>
      </w:r>
      <w:r w:rsidRPr="00A935EB">
        <w:rPr>
          <w:rFonts w:ascii="Roboto" w:hAnsi="Roboto"/>
          <w:color w:val="2C3E50"/>
          <w:sz w:val="20"/>
          <w:szCs w:val="20"/>
        </w:rPr>
        <w:t xml:space="preserve"> </w:t>
      </w:r>
      <w:r w:rsidRPr="00A935EB">
        <w:rPr>
          <w:rFonts w:ascii="Roboto" w:hAnsi="Roboto"/>
          <w:i/>
          <w:iCs/>
          <w:color w:val="2C3E50"/>
          <w:sz w:val="20"/>
          <w:szCs w:val="20"/>
        </w:rPr>
        <w:t xml:space="preserve">M. S. </w:t>
      </w:r>
      <w:proofErr w:type="spellStart"/>
      <w:r w:rsidRPr="00A935EB">
        <w:rPr>
          <w:rFonts w:ascii="Roboto" w:hAnsi="Roboto"/>
          <w:i/>
          <w:iCs/>
          <w:color w:val="2C3E50"/>
          <w:sz w:val="20"/>
          <w:szCs w:val="20"/>
        </w:rPr>
        <w:t>Bidve</w:t>
      </w:r>
      <w:proofErr w:type="spellEnd"/>
      <w:r w:rsidRPr="00A935EB">
        <w:rPr>
          <w:rFonts w:ascii="Roboto" w:hAnsi="Roboto"/>
          <w:i/>
          <w:iCs/>
          <w:color w:val="2C3E50"/>
          <w:sz w:val="20"/>
          <w:szCs w:val="20"/>
        </w:rPr>
        <w:t xml:space="preserve"> Engineering College, Latur</w:t>
      </w:r>
      <w:r w:rsidRPr="00A935EB">
        <w:rPr>
          <w:rFonts w:ascii="Roboto" w:hAnsi="Roboto"/>
          <w:color w:val="2C3E50"/>
          <w:sz w:val="20"/>
          <w:szCs w:val="20"/>
        </w:rPr>
        <w:t xml:space="preserve"> | </w:t>
      </w:r>
      <w:r w:rsidRPr="00A935EB">
        <w:rPr>
          <w:rFonts w:ascii="Roboto" w:hAnsi="Roboto"/>
          <w:b/>
          <w:bCs/>
          <w:color w:val="2C3E50"/>
          <w:sz w:val="20"/>
          <w:szCs w:val="20"/>
        </w:rPr>
        <w:t>77%</w:t>
      </w:r>
      <w:r w:rsidRPr="00A935EB">
        <w:rPr>
          <w:rFonts w:ascii="Roboto" w:hAnsi="Roboto"/>
          <w:color w:val="2C3E50"/>
          <w:sz w:val="20"/>
          <w:szCs w:val="20"/>
        </w:rPr>
        <w:t xml:space="preserve"> | May 2021</w:t>
      </w:r>
    </w:p>
    <w:p w14:paraId="2FEAA919" w14:textId="77777777" w:rsidR="00A935EB" w:rsidRPr="00A935EB" w:rsidRDefault="00A935EB" w:rsidP="00A935EB">
      <w:pPr>
        <w:numPr>
          <w:ilvl w:val="0"/>
          <w:numId w:val="6"/>
        </w:numPr>
        <w:rPr>
          <w:rFonts w:ascii="Roboto" w:hAnsi="Roboto"/>
          <w:color w:val="2C3E50"/>
          <w:sz w:val="20"/>
          <w:szCs w:val="20"/>
        </w:rPr>
      </w:pPr>
      <w:r w:rsidRPr="00A935EB">
        <w:rPr>
          <w:rFonts w:ascii="Roboto" w:hAnsi="Roboto"/>
          <w:color w:val="2C3E50"/>
          <w:sz w:val="20"/>
          <w:szCs w:val="20"/>
        </w:rPr>
        <w:t>Developed strong analytical problem-solving skills and experience with complex system modeling.</w:t>
      </w:r>
    </w:p>
    <w:p w14:paraId="5865DF33" w14:textId="77777777" w:rsidR="00A935EB" w:rsidRPr="00A935EB" w:rsidRDefault="00000000" w:rsidP="00A935EB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pict w14:anchorId="18F17E2E">
          <v:rect id="_x0000_i1029" style="width:0;height:1.5pt" o:hralign="center" o:hrstd="t" o:hr="t" fillcolor="#a0a0a0" stroked="f"/>
        </w:pict>
      </w:r>
    </w:p>
    <w:p w14:paraId="57308D6E" w14:textId="35513FBC" w:rsidR="00A935EB" w:rsidRPr="00A935EB" w:rsidRDefault="00901E90" w:rsidP="00A935EB">
      <w:pPr>
        <w:rPr>
          <w:rFonts w:ascii="Roboto" w:hAnsi="Roboto"/>
          <w:b/>
          <w:bCs/>
          <w:color w:val="1B4F72"/>
        </w:rPr>
      </w:pPr>
      <w:r>
        <w:rPr>
          <w:rFonts w:ascii="Roboto" w:hAnsi="Roboto"/>
          <w:b/>
          <w:bCs/>
          <w:color w:val="1B4F72"/>
        </w:rPr>
        <w:t>CERTIFICATIONS</w:t>
      </w:r>
    </w:p>
    <w:p w14:paraId="662EC661" w14:textId="7CC1E674" w:rsidR="00A935EB" w:rsidRPr="00A935EB" w:rsidRDefault="00A935EB" w:rsidP="00375E58">
      <w:pPr>
        <w:numPr>
          <w:ilvl w:val="0"/>
          <w:numId w:val="7"/>
        </w:numPr>
        <w:rPr>
          <w:rFonts w:ascii="Roboto" w:hAnsi="Roboto"/>
          <w:color w:val="2C3E50"/>
          <w:sz w:val="20"/>
          <w:szCs w:val="20"/>
        </w:rPr>
      </w:pPr>
      <w:r w:rsidRPr="00A935EB">
        <w:rPr>
          <w:rFonts w:ascii="Roboto" w:hAnsi="Roboto"/>
          <w:color w:val="2C3E50"/>
          <w:sz w:val="20"/>
          <w:szCs w:val="20"/>
        </w:rPr>
        <w:t>C-DAC Certified Advanced Computing Professional.</w:t>
      </w:r>
    </w:p>
    <w:p w14:paraId="44C8077A" w14:textId="77777777" w:rsidR="00A935EB" w:rsidRPr="00952BE7" w:rsidRDefault="00A935EB">
      <w:pPr>
        <w:rPr>
          <w:rFonts w:ascii="Roboto" w:hAnsi="Roboto"/>
          <w:sz w:val="20"/>
          <w:szCs w:val="20"/>
        </w:rPr>
      </w:pPr>
    </w:p>
    <w:sectPr w:rsidR="00A935EB" w:rsidRPr="00952BE7" w:rsidSect="00A935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65D"/>
    <w:multiLevelType w:val="multilevel"/>
    <w:tmpl w:val="20B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240F6"/>
    <w:multiLevelType w:val="multilevel"/>
    <w:tmpl w:val="9F8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3808C8"/>
    <w:multiLevelType w:val="multilevel"/>
    <w:tmpl w:val="244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B6DD4"/>
    <w:multiLevelType w:val="multilevel"/>
    <w:tmpl w:val="572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61DA7"/>
    <w:multiLevelType w:val="multilevel"/>
    <w:tmpl w:val="9F4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375C"/>
    <w:multiLevelType w:val="multilevel"/>
    <w:tmpl w:val="04F6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BD60E2"/>
    <w:multiLevelType w:val="multilevel"/>
    <w:tmpl w:val="162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C0FE9"/>
    <w:multiLevelType w:val="multilevel"/>
    <w:tmpl w:val="0742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E1ED6"/>
    <w:multiLevelType w:val="multilevel"/>
    <w:tmpl w:val="484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E203A"/>
    <w:multiLevelType w:val="multilevel"/>
    <w:tmpl w:val="30D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54061"/>
    <w:multiLevelType w:val="multilevel"/>
    <w:tmpl w:val="277A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FC4B56"/>
    <w:multiLevelType w:val="multilevel"/>
    <w:tmpl w:val="DD5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410E9"/>
    <w:multiLevelType w:val="multilevel"/>
    <w:tmpl w:val="E0DA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95C2A"/>
    <w:multiLevelType w:val="multilevel"/>
    <w:tmpl w:val="0E7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75521">
    <w:abstractNumId w:val="2"/>
  </w:num>
  <w:num w:numId="2" w16cid:durableId="1544246061">
    <w:abstractNumId w:val="8"/>
  </w:num>
  <w:num w:numId="3" w16cid:durableId="487286249">
    <w:abstractNumId w:val="4"/>
  </w:num>
  <w:num w:numId="4" w16cid:durableId="2041662607">
    <w:abstractNumId w:val="11"/>
  </w:num>
  <w:num w:numId="5" w16cid:durableId="1526017770">
    <w:abstractNumId w:val="9"/>
  </w:num>
  <w:num w:numId="6" w16cid:durableId="1951548683">
    <w:abstractNumId w:val="13"/>
  </w:num>
  <w:num w:numId="7" w16cid:durableId="1899512329">
    <w:abstractNumId w:val="0"/>
  </w:num>
  <w:num w:numId="8" w16cid:durableId="2057662607">
    <w:abstractNumId w:val="3"/>
  </w:num>
  <w:num w:numId="9" w16cid:durableId="77295720">
    <w:abstractNumId w:val="12"/>
  </w:num>
  <w:num w:numId="10" w16cid:durableId="1619220529">
    <w:abstractNumId w:val="6"/>
  </w:num>
  <w:num w:numId="11" w16cid:durableId="1897738426">
    <w:abstractNumId w:val="10"/>
  </w:num>
  <w:num w:numId="12" w16cid:durableId="918444399">
    <w:abstractNumId w:val="5"/>
  </w:num>
  <w:num w:numId="13" w16cid:durableId="203374338">
    <w:abstractNumId w:val="1"/>
  </w:num>
  <w:num w:numId="14" w16cid:durableId="52318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EB"/>
    <w:rsid w:val="00007B0B"/>
    <w:rsid w:val="001C13BB"/>
    <w:rsid w:val="00375E58"/>
    <w:rsid w:val="003F5B74"/>
    <w:rsid w:val="00496BA4"/>
    <w:rsid w:val="00521390"/>
    <w:rsid w:val="00566309"/>
    <w:rsid w:val="00586BAF"/>
    <w:rsid w:val="00627A1A"/>
    <w:rsid w:val="007A34F7"/>
    <w:rsid w:val="00901E90"/>
    <w:rsid w:val="00952BE7"/>
    <w:rsid w:val="00A14EFB"/>
    <w:rsid w:val="00A53D37"/>
    <w:rsid w:val="00A60362"/>
    <w:rsid w:val="00A935EB"/>
    <w:rsid w:val="00B3013B"/>
    <w:rsid w:val="00B75A00"/>
    <w:rsid w:val="00E71606"/>
    <w:rsid w:val="00EE001C"/>
    <w:rsid w:val="00F86177"/>
    <w:rsid w:val="00FE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C9AB"/>
  <w15:chartTrackingRefBased/>
  <w15:docId w15:val="{55727E57-EECB-4F43-AB18-60D0AF37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5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5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5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A3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pil-hadoltika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pilhadoltik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pilhadoltikar.github.io/" TargetMode="External"/><Relationship Id="rId5" Type="http://schemas.openxmlformats.org/officeDocument/2006/relationships/hyperlink" Target="mailto:kapilh.cdac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2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H</dc:creator>
  <cp:keywords/>
  <dc:description/>
  <cp:lastModifiedBy>Kapil H</cp:lastModifiedBy>
  <cp:revision>7</cp:revision>
  <dcterms:created xsi:type="dcterms:W3CDTF">2026-01-02T14:28:00Z</dcterms:created>
  <dcterms:modified xsi:type="dcterms:W3CDTF">2026-01-14T12:39:00Z</dcterms:modified>
</cp:coreProperties>
</file>