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August 2014</w:t>
      </w:r>
    </w:p>
    <w:p>
      <w:pPr>
        <w:pStyle w:val="Heading1"/>
      </w:pPr>
      <w:r>
        <w:t xml:space="preserve">AICC speech: Australia Post at a turning point</w:t>
      </w:r>
    </w:p>
    <w:p>
      <w:r>
        <w:t xml:space="preserve">15 August 2014</w:t>
      </w:r>
    </w:p>
    <w:p>
      <w:r>
        <w:t xml:space="preserve">Ahmed Fahour, Managing Director &amp;amp; CEO of Australia Post, presented&amp;nbsp;a speech at the Australia Israel Chamber of Commerce business luncheon&amp;nbsp;in Melbourne on 14 August 2014.</w:t>
      </w:r>
    </w:p>
    <w:p>
      <w:r>
        <w:t xml:space="preserve">Australia Post at a Turning Point</w:t>
      </w:r>
    </w:p>
    <w:p>
      <w:r>
        <w:t xml:space="preserve">I&amp;rsquo;d like to start by acknowledging the traditional owners of the land that we are meeting on, the Wurrundjeri people and by paying my respects to their Elders - past, present and future.</w:t>
      </w:r>
    </w:p>
    <w:p>
      <w:r>
        <w:t xml:space="preserve">I would also like to acknowledge, the Chairman of Australia Post, John Stanhope and a number of executives from Australia Post that are here today. Also, the Management team from Carlton Football Club and, finally, the year 11 and 12 students from Bialik College who are studying Change Management and the impact on Post.</w:t>
      </w:r>
    </w:p>
    <w:p>
      <w:r>
        <w:t xml:space="preserve">And a warm welcome to all of you.</w:t>
      </w:r>
    </w:p>
    <w:p>
      <w:r>
        <w:t xml:space="preserve">Ladies and Gentlemen, thank you for coming along today to discuss &amp;lsquo;Australia Post at a Turning Point&amp;rsquo;.</w:t>
      </w:r>
    </w:p>
    <w:p>
      <w:r>
        <w:t xml:space="preserve">I&amp;rsquo;ve been in this role as Managing Director for four and a half years now.</w:t>
      </w:r>
    </w:p>
    <w:p>
      <w:r>
        <w:t xml:space="preserve">My most vivid memory of starting in this role actually comes from the day before I went off to work at Post for the first time. I was talking to my daughter about this new job I was starting, when she looked at me with this really quizzical expression on her face and she asked, &amp;ldquo;Dad, what do postmen do?&amp;rdquo;</w:t>
      </w:r>
    </w:p>
    <w:p>
      <w:r>
        <w:t xml:space="preserve">So I started talking about Postman Pat and his black-and-white cat but she stopped me - and said, &amp;ldquo;Dad, I know about the cat but what does the Postman actually do?&amp;rdquo;</w:t>
      </w:r>
    </w:p>
    <w:p>
      <w:r>
        <w:t xml:space="preserve">Now, this is a whip-smart, 8-year-old girl who had already started communicating via a computer and mobile phone. But she had, in reality, completely by-passed traditional mail when she communicates. So, it really hit me - in that moment - that I was entering a business that was facing a generational shift away from THE product that it had been built on over the previous 200 years. My &amp;ldquo;communication world&amp;rdquo; when I was growing up was all about stamps, post offices and posties. The mail system connected with my world. Her world is about Instagram, iMessages, WhatsApp and eBay.</w:t>
      </w:r>
    </w:p>
    <w:p>
      <w:r>
        <w:t xml:space="preserve">Thankfully, my initial reaction of fear quickly turned to determination.</w:t>
      </w:r>
    </w:p>
    <w:p>
      <w:r>
        <w:t xml:space="preserve">So, the notion crystallised that we couldn&amp;rsquo;t allow this iconic Australian institution to just fade away.</w:t>
      </w:r>
    </w:p>
    <w:p>
      <w:r>
        <w:t xml:space="preserve">Just because the community&amp;rsquo;s use of letters was diminishing, didn&amp;rsquo;t mean the business had to die with it. We had to start planning for a very different future for Aussie Post. That means carefully managing the declining side of the business while simultaneously building new services for the digital economy, leveraging our trusted brand and nation-wide community networks.</w:t>
      </w:r>
    </w:p>
    <w:p>
      <w:r>
        <w:t xml:space="preserve">So, today, I want to share some detail of our strategy for managing the digital disruption that is happening across our business. Especially, I want to talk about how we&amp;rsquo;re managing this transformation in the interests of the entire community. So that means explaining how we are looking after each of our stakeholder groups as we change our services.</w:t>
      </w:r>
    </w:p>
    <w:p>
      <w:r>
        <w:t xml:space="preserve">I guess the central point that I want to make today is that this change is not driven by us at Australia Post. It&amp;rsquo;s driven by you, the community.</w:t>
      </w:r>
    </w:p>
    <w:p>
      <w:r>
        <w:t xml:space="preserve">Technology is creating a monumental shift in how we all live our lives. At a basic level, of course it means we all spend much more time, each day, looking at an electronic screen. But in a deeper sense, the rise of digital channels is actually changing our patterns of work, how we relax and how we connect with each other.</w:t>
      </w:r>
    </w:p>
    <w:p>
      <w:r>
        <w:t xml:space="preserve">It is transforming every part of our economy and society. So, I see this as a revolutionary change, akin to the industrial revolution in that it&amp;rsquo;ll transform every part of our economy and our society.</w:t>
      </w:r>
    </w:p>
    <w:p>
      <w:r>
        <w:t xml:space="preserve">Could I ask you to please hold your hand up really high if you do not have a smart-phone with you, right now?</w:t>
      </w:r>
    </w:p>
    <w:p>
      <w:r>
        <w:t xml:space="preserve">In essence, that is the problem. Think of all the things in our daily lives that have become redundant ever since Apple launched the first SmartPhone in 2008. Think about it as:</w:t>
      </w:r>
    </w:p>
    <w:p>
      <w:r>
        <w:t xml:space="preserve">If I want to check the news, a footy score, a stock price or the weather it&amp;rsquo;s all there - instantly - on my phone.</w:t>
      </w:r>
    </w:p>
    <w:p>
      <w:r>
        <w:t xml:space="preserve">Recently, I found the 2007 Melways that I used to have in my car. I threw it in the recycling bin, because I&amp;rsquo;ll never look at it again. Pretty soon, paper-based maps will just be museum pieces.</w:t>
      </w:r>
    </w:p>
    <w:p>
      <w:r>
        <w:t xml:space="preserve">Our kids will think it really quaint that - once upon a time - maps didn&amp;rsquo;t even talk to us and you couldn&amp;rsquo;t zoom in on a map with a touch of your finger!</w:t>
      </w:r>
    </w:p>
    <w:p>
      <w:r>
        <w:t xml:space="preserve">Those of us who work in industries that traditionally delivered a service on paper - or that sell some type of physical media are unfortunately at the &amp;ldquo;cutting edge&amp;rdquo; of this digital disruption.</w:t>
      </w:r>
    </w:p>
    <w:p>
      <w:r>
        <w:t xml:space="preserve">Think of video and book stores or the publishers of all sorts of news, entertainment and media or photographic companies that failed to adapt - like Kodak - or paper-based cheques, Yellow Pages directory advertising and, of course, Letters.</w:t>
      </w:r>
    </w:p>
    <w:p>
      <w:r>
        <w:t xml:space="preserve">From our perspective at Post our business model has already been severely disrupted by the community&amp;rsquo;s shift to digital channels. As Australians increasingly use the Internet and mobile devices to communicate, to shop, to access services and to pay for things it&amp;rsquo;s affecting every part of our business. But our three core business areas are impacted in very different ways - some good and some bad.</w:t>
      </w:r>
    </w:p>
    <w:p>
      <w:r>
        <w:t xml:space="preserve">The most dramatic impact, of course, is in our Letters business. Ever since the Internet came along 25 years ago we have all been gradually weaning ourselves off letters in favour of digital &amp;ldquo;postings&amp;rdquo;. Initially, it was email and text messaging. Then, it was transactional information that started going online via direct debits and electronic bills and account statements. Then, more recently, there has been an explosion of online written communications - courtesy of social media.</w:t>
      </w:r>
    </w:p>
    <w:p>
      <w:r>
        <w:t xml:space="preserve">The community&amp;rsquo;s falling reliance on letters is clearly evident in the declining volume of mail that&amp;rsquo;s being sent in Australia. Our mail volumes always tracked in line with GDP - for 190 years - until 2000. Then they began to gradually decline for about 8 years until 2008 and since then we have fallen off a cliff. Unfortunately, the rate of decline from 2008 is not linear. It started at 2-3 per cent, then became 4-5 per cent. Today, it&amp;rsquo;s 6 per cent plus.</w:t>
      </w:r>
    </w:p>
    <w:p>
      <w:r>
        <w:t xml:space="preserve">This year, our posties will deliver 1.2 billion fewer letters than they did at the mail peak in 2008. In pure volume terms, we&amp;rsquo;ve lost 25 per cent of our letter volumes in 6 years.</w:t>
      </w:r>
    </w:p>
    <w:p>
      <w:r>
        <w:t xml:space="preserve">But when you consider population growth, the number of letters delivered, per letterbox, has actually fallen 32 per cent, in real terms, over the past 6 years.</w:t>
      </w:r>
    </w:p>
    <w:p>
      <w:r>
        <w:t xml:space="preserve">On top of that dramatic volume decline our letters service is governed by a unique set of regulations. It&amp;rsquo;s a &amp;ldquo;monopoly service&amp;rdquo; that loses money. The reality is we make a loss on this regulated monopoly because we don&amp;rsquo;t have full control of any of the levers that determine profitability. Our costs in mail sorting and delivery are effectively fixed by our legislated service obligations.</w:t>
      </w:r>
    </w:p>
    <w:p>
      <w:r>
        <w:t xml:space="preserve">So, for instance, we have to deliver 5-days-a-week to 98 per cent of addresses and within stipulated timeframes. And, with population growth, our delivery network is expanding by 150,000 new points each year. So, we&amp;rsquo;re condemned to delivering a dwindling volume to an everexpanding network. The economics of that are obviously unsustainable.</w:t>
      </w:r>
    </w:p>
    <w:p>
      <w:r>
        <w:t xml:space="preserve">In fact, the last time our CSOs were reviewed was 16 years ago - by the National Competition Council. I think you&amp;rsquo;ll all agree we&amp;rsquo;ve moved on a little since then.</w:t>
      </w:r>
    </w:p>
    <w:p>
      <w:r>
        <w:t xml:space="preserve">By the way in that 1998 review, the Competition Council concluded that there was &amp;ldquo;no effective alternative means of providing those social benefits&amp;rdquo;.</w:t>
      </w:r>
    </w:p>
    <w:p>
      <w:r>
        <w:t xml:space="preserve">We also have the 2nd lowest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2026-06-04T10:28:05.838Z</dcterms:created>
  <dcterms:modified xsi:type="dcterms:W3CDTF">2026-06-04T10:28:05.838Z</dcterms:modified>
</cp:coreProperties>
</file>

<file path=docProps/custom.xml><?xml version="1.0" encoding="utf-8"?>
<Properties xmlns="http://schemas.openxmlformats.org/officeDocument/2006/custom-properties" xmlns:vt="http://schemas.openxmlformats.org/officeDocument/2006/docPropsVTypes"/>
</file>