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June 2014</w:t>
      </w:r>
    </w:p>
    <w:p>
      <w:pPr>
        <w:pStyle w:val="Heading1"/>
      </w:pPr>
      <w:r>
        <w:t xml:space="preserve">Australia Post and Brisbane City Council deliver convenience and choice for Brisbane residents</w:t>
      </w:r>
    </w:p>
    <w:p>
      <w:r>
        <w:t xml:space="preserve">23 June 2014</w:t>
      </w:r>
    </w:p>
    <w:p>
      <w:r>
        <w:t xml:space="preserve">Brisbane City Council residents are among the first in Australia to receive their rates and pet registration renewals electronically with Australia Post.</w:t>
      </w:r>
    </w:p>
    <w:p>
      <w:r>
        <w:t xml:space="preserve">Australia Post and Brisbane City Council have entered into a partnership to provide residents with more ways to securely connect and communicate with council.</w:t>
      </w:r>
    </w:p>
    <w:p>
      <w:r>
        <w:t xml:space="preserve">MyPost Digital Mailbox is a secure online platform that allows all Australians to manage some of life's important jobs with privacy, choice and control. With a digital mailbox residents can manage their mail and conveniently store important documents online in one place and with one password.</w:t>
      </w:r>
    </w:p>
    <w:p>
      <w:r>
        <w:t xml:space="preserve">Carl Rigoni, Commercial Lead responsible for MyPost Digital Mailbox, said he was pleased to be working with Brisbane City Council to provide residents with greater convenience and choice through the MyPost Digital Mailbox service.</w:t>
      </w:r>
    </w:p>
    <w:p>
      <w:r>
        <w:t xml:space="preserve">"Brisbane City Council is committed to fostering innovative and creative solutions for residents and visitors, and we're delighted to be partnering with them to provide residents with greater choice in how they communicate with council.</w:t>
      </w:r>
    </w:p>
    <w:p>
      <w:r>
        <w:t xml:space="preserve">"All residents need is an internet connection for convenient access to their digital mailbox 24 hours a day, 7 days a week", Mr Rigoni said.</w:t>
      </w:r>
    </w:p>
    <w:p>
      <w:r>
        <w:t xml:space="preserve">The MyPost Digital Mailbox allows Australians to:</w:t>
      </w:r>
    </w:p>
    <w:p>
      <w:r>
        <w:t xml:space="preserve">For businesses that already use and trust Australia Post, the system offers: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2026-06-04T10:28:08.967Z</dcterms:created>
  <dcterms:modified xsi:type="dcterms:W3CDTF">2026-06-04T10:28:08.967Z</dcterms:modified>
</cp:coreProperties>
</file>

<file path=docProps/custom.xml><?xml version="1.0" encoding="utf-8"?>
<Properties xmlns="http://schemas.openxmlformats.org/officeDocument/2006/custom-properties" xmlns:vt="http://schemas.openxmlformats.org/officeDocument/2006/docPropsVTypes"/>
</file>