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June 2014</w:t>
      </w:r>
    </w:p>
    <w:p>
      <w:pPr>
        <w:pStyle w:val="Heading1"/>
      </w:pPr>
      <w:r>
        <w:t xml:space="preserve">Australia Post&amp;#39;s response to current media queries</w:t>
      </w:r>
    </w:p>
    <w:p>
      <w:r>
        <w:t xml:space="preserve">08 June 2014</w:t>
      </w:r>
    </w:p>
    <w:p>
      <w:r>
        <w:t xml:space="preserve">Australia Post has made it very clear that it is confronting dramatic change due to the impact of declining revenues in our letters service. Our Managing Director and CEO Ahmed Fahour has publicly stated that the losses in letters business have already overwhelmed the profits in parcels and without reform, the letters services will lose over $1 billion annually in a few years.</w:t>
      </w:r>
    </w:p>
    <w:p>
      <w:r>
        <w:t xml:space="preserve">Australia Post is already responding and is a much leaner organisation than it was three years ago. Part of the modernisation of Australia Post involves shifting resources and investing in areas in response to customer needs, such as recent announcements around the extension of Express Post services and parcel delivery to Saturdays and extended weekend trading hours.</w:t>
      </w:r>
    </w:p>
    <w:p>
      <w:r>
        <w:t xml:space="preserve">We will not be commenting further until the impact of these and other changes we need to make are communicated to our staff, who of course remain our top priority.</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2026-06-04T10:28:10.157Z</dcterms:created>
  <dcterms:modified xsi:type="dcterms:W3CDTF">2026-06-04T10:28:10.157Z</dcterms:modified>
</cp:coreProperties>
</file>

<file path=docProps/custom.xml><?xml version="1.0" encoding="utf-8"?>
<Properties xmlns="http://schemas.openxmlformats.org/officeDocument/2006/custom-properties" xmlns:vt="http://schemas.openxmlformats.org/officeDocument/2006/docPropsVTypes"/>
</file>