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September 2015</w:t>
      </w:r>
    </w:p>
    <w:p>
      <w:pPr>
        <w:pStyle w:val="Heading1"/>
      </w:pPr>
      <w:r>
        <w:t xml:space="preserve">Australia Post celebrates Queen Elizabeth II – the longest-reigning British monarch</w:t>
      </w:r>
    </w:p>
    <w:p>
      <w:r>
        <w:t xml:space="preserve">02 September 2015</w:t>
      </w:r>
    </w:p>
    <w:p>
      <w:r>
        <w:t xml:space="preserve">Australia Post celebrates Her Majesty Queen Elizabeth II with the release of a new stamp issue when she becomes the longest-reigning British monarch on 9 September.</w:t>
      </w:r>
    </w:p>
    <w:p>
      <w:r>
        <w:t xml:space="preserve">Australia Post Philatelic Manager Michael Zsolt says, "The new stamp release celebrates the Queen's reign through formal portraits taken by leading British society photographers".</w:t>
      </w:r>
    </w:p>
    <w:p>
      <w:r>
        <w:t xml:space="preserve">"We are pleased to mark this historic milestone and to honour Her Majesty Queen Elizabeth II. We encourage stamp collectors and followers of royal and special events to put their orders in early to avoid disappointment," Mr Zsolt added.</w:t>
      </w:r>
    </w:p>
    <w:p>
      <w:r>
        <w:t xml:space="preserve">Princess Elizabeth, at the age of 25, acceded to the throne on 6 February 1952, following the death of her father. The coronation of the new Queen took place more than a year later, on 2&amp;nbsp;June 1953, at which she was formally crowned Queen of the United Kingdom.</w:t>
      </w:r>
    </w:p>
    <w:p>
      <w:r>
        <w:t xml:space="preserve">The Queen's great-great grandmother, Queen Victoria, previously had the honour of being the longest-reigning British sovereign, serving for 63 years and 216 days, from 1837 to 1901.</w:t>
      </w:r>
    </w:p>
    <w:p>
      <w:r>
        <w:t xml:space="preserve">Sonia Young of the Australia Post Design Studio designed the stamps, using portrait photographs of key milestone events&amp;nbsp;of the Queen's reign. The stamps feature:</w:t>
      </w:r>
    </w:p>
    <w:p>
      <w:r>
        <w:t xml:space="preserve">The stamp issue comprises three domestic base-rate (70c) and two international-rate ($2.75) stamps. The products associated with this stamp issue are a minisheet, first day cover, stamp pack, sheetlet of five x $2.75 self-adhesive stamps, prestige booklet, two postal and numismatic covers and a set of five maxicards.</w:t>
      </w:r>
    </w:p>
    <w:p>
      <w:r>
        <w:t xml:space="preserve">The Long May She Reign stamp issue is available from 9 September 2015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2026-06-04T10:27:46.989Z</dcterms:created>
  <dcterms:modified xsi:type="dcterms:W3CDTF">2026-06-04T10:27:46.989Z</dcterms:modified>
</cp:coreProperties>
</file>

<file path=docProps/custom.xml><?xml version="1.0" encoding="utf-8"?>
<Properties xmlns="http://schemas.openxmlformats.org/officeDocument/2006/custom-properties" xmlns:vt="http://schemas.openxmlformats.org/officeDocument/2006/docPropsVTypes"/>
</file>