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July 2015</w:t>
      </w:r>
    </w:p>
    <w:p>
      <w:pPr>
        <w:pStyle w:val="Heading1"/>
      </w:pPr>
      <w:r>
        <w:t xml:space="preserve">Australia Post shines a light on iconic lighthouses</w:t>
      </w:r>
    </w:p>
    <w:p>
      <w:r>
        <w:t xml:space="preserve">01 July 2015</w:t>
      </w:r>
    </w:p>
    <w:p>
      <w:r>
        <w:t xml:space="preserve">Australia Post will commemorate 100 years of Commonwealth management of lighthouses with the release of a new stamp issue featuring: Cape Byron Lighthouse, New South Wales; Cape Leeuwin Lighthouse, Western Australia; North Reef Lighthouse, Queensland; and Tasman Island Lighthouse, Tasmania.</w:t>
      </w:r>
    </w:p>
    <w:p>
      <w:r>
        <w:t xml:space="preserve">The Australian continent and islands have 59,735 kilometres of coastline and countless potential hazards that created the need for manned beacons warning mariners of potential dangers. Even today, despite satellite navigation systems, all Australian lighthouses are now automated and operational.</w:t>
      </w:r>
    </w:p>
    <w:p>
      <w:r>
        <w:t xml:space="preserve">Australia Post Philatelic Manager, Michael Zsolt said, "The Commonwealth maintenance of the lighthouse service is vital and this centenary year marks an important milestone. We trust this stamp issue will resonate with those who appreciate these prominent structures, their history and the service they provide."</w:t>
      </w:r>
    </w:p>
    <w:p>
      <w:r>
        <w:t xml:space="preserve">Transfer of control for the maintenance of lighthouses from the states to the Commonwealth took place on 1 July 1915 when the&amp;nbsp;Lighthouses Act 1911&amp;nbsp;came into effect. The responsible department has had many names, but since 1991 the aids to navigation function has been the responsibility of the Australian Maritime Safety Authority (AMSA).</w:t>
      </w:r>
    </w:p>
    <w:p>
      <w:r>
        <w:t xml:space="preserve">Designed by Stacey Zass of page 12 design, the lighthouses featured four domestic base rate (70c) stamps are:</w:t>
      </w:r>
    </w:p>
    <w:p>
      <w:r>
        <w:t xml:space="preserve">The products associated with this stamp issue include a first day cover, stamp pack, two postal and numismatic covers, booklet of 20 and roll of 200 x 70c self-adhesive stamps, prestige booklet and a set of four maxicards.</w:t>
      </w:r>
    </w:p>
    <w:p>
      <w:r>
        <w:t xml:space="preserve">The 100 Years of Commonwealth Management of Lighthouses stamp issue is available from 7 July 2015 at participating Post Offices, via mail order on 1800 331 794 and online at&amp;nbsp;auspost.com.au/shop/sending/stampswhile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2026-06-04T10:27:51.128Z</dcterms:created>
  <dcterms:modified xsi:type="dcterms:W3CDTF">2026-06-04T10:27:51.128Z</dcterms:modified>
</cp:coreProperties>
</file>

<file path=docProps/custom.xml><?xml version="1.0" encoding="utf-8"?>
<Properties xmlns="http://schemas.openxmlformats.org/officeDocument/2006/custom-properties" xmlns:vt="http://schemas.openxmlformats.org/officeDocument/2006/docPropsVTypes"/>
</file>