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February 2016</w:t>
      </w:r>
    </w:p>
    <w:p>
      <w:pPr>
        <w:pStyle w:val="Heading1"/>
      </w:pPr>
      <w:r>
        <w:t xml:space="preserve">Community organisations encouraged to apply for Our Neighbourhood Community Grants</w:t>
      </w:r>
    </w:p>
    <w:p>
      <w:r>
        <w:t xml:space="preserve">22 February 2016</w:t>
      </w:r>
    </w:p>
    <w:p>
      <w:r>
        <w:t xml:space="preserve">Community organisations can benefit from funding of one-off cash payments of up to $10,000 with applications now open for the 2016 Our Neighbourhood Community Grants program.</w:t>
      </w:r>
    </w:p>
    <w:p>
      <w:r>
        <w:t xml:space="preserve">The program recognises the important role smaller charities and community groups play across the country in building connections for people who are excluded or isolated.</w:t>
      </w:r>
    </w:p>
    <w:p>
      <w:r>
        <w:t xml:space="preserve">Through providing funding of up to $10,000 per project, the program helps community organisations working to build a more inclusive and connected society.</w:t>
      </w:r>
    </w:p>
    <w:p>
      <w:r>
        <w:t xml:space="preserve">Australia Post General Manager Community Relations, Andrea Pearman, said Our Neighbourhood Community Grants focuses on supporting local community groups that often get overlooked for funding elsewhere.</w:t>
      </w:r>
    </w:p>
    <w:p>
      <w:r>
        <w:t xml:space="preserve">"We live in a world that's more connected than ever, but it's still the things happening in our streets, in our neighbourhoods and in our communities that often have the biggest impact," Ms Pearman said.</w:t>
      </w:r>
    </w:p>
    <w:p>
      <w:r>
        <w:t xml:space="preserve">"At Australia Post, we believe in the power of communities. We understand the importance of local projects and we are passionate about supporting local groups that bring people together and build lasting connections within communities and neighbourhoods."</w:t>
      </w:r>
    </w:p>
    <w:p>
      <w:r>
        <w:t xml:space="preserve">In 2016, Our Neighbourhood Community Grants will be awarded to community organisations and projects that focus on the following areas:</w:t>
      </w:r>
    </w:p>
    <w:p>
      <w:r>
        <w:t xml:space="preserve">"While we recognise the value of the thousands of different causes and projects around the country, we focus our resources on these four key areas where we think we can make the biggest impact," Ms Pearman said.</w:t>
      </w:r>
    </w:p>
    <w:p>
      <w:r>
        <w:t xml:space="preserve">"We're encouraging community organisations across the country to head to the website, read through the information and apply online now."</w:t>
      </w:r>
    </w:p>
    <w:p>
      <w:r>
        <w:t xml:space="preserve">To apply for an Our Neighbourhood Community Grant or to find out more about eligibility, criteria and application tips visit&amp;nbsp;ourneighbourhood.com.au.</w:t>
      </w:r>
    </w:p>
    <w:p>
      <w:r>
        <w:t xml:space="preserve">Grants are funded by Australia Post and Our Neighbourhood Trust.&amp;nbsp; Applications for Our Neighbourhood Community Grants are now open and will close on Friday, 1 April 2016 at 5.00pm AWST.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2026-06-04T10:27:40.155Z</dcterms:created>
  <dcterms:modified xsi:type="dcterms:W3CDTF">2026-06-04T10:27:40.155Z</dcterms:modified>
</cp:coreProperties>
</file>

<file path=docProps/custom.xml><?xml version="1.0" encoding="utf-8"?>
<Properties xmlns="http://schemas.openxmlformats.org/officeDocument/2006/custom-properties" xmlns:vt="http://schemas.openxmlformats.org/officeDocument/2006/docPropsVTypes"/>
</file>