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February 2016</w:t>
      </w:r>
    </w:p>
    <w:p>
      <w:pPr>
        <w:pStyle w:val="Heading1"/>
      </w:pPr>
      <w:r>
        <w:t xml:space="preserve">Media statement – letter service performance</w:t>
      </w:r>
    </w:p>
    <w:p>
      <w:r>
        <w:t xml:space="preserve">15 February 2016</w:t>
      </w:r>
    </w:p>
    <w:p>
      <w:r>
        <w:t xml:space="preserve">There has been no reduction in our performance levels. In January we delivered 96.8 per cent of all letters on-time or early, above our required Community Service Obligation of 94 per cent.</w:t>
      </w:r>
    </w:p>
    <w:p>
      <w:r>
        <w:t xml:space="preserve">Our service performance is independently audited and reported in our Annual Report. We are proud of our track record of consistently meeting the target of 94 per cent of all letters delivered on-time.</w:t>
      </w:r>
    </w:p>
    <w:p>
      <w:r>
        <w:t xml:space="preserve">We have met or exceeded this target for the past 15 years.</w:t>
      </w:r>
    </w:p>
    <w:p>
      <w:r>
        <w:t xml:space="preserve">While we recognise there may be isolated incidents of delayed mail, this is rare, and we continue to always look for ways to improve our service.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2026-06-04T10:27:40.449Z</dcterms:created>
  <dcterms:modified xsi:type="dcterms:W3CDTF">2026-06-04T10:27:40.449Z</dcterms:modified>
</cp:coreProperties>
</file>

<file path=docProps/custom.xml><?xml version="1.0" encoding="utf-8"?>
<Properties xmlns="http://schemas.openxmlformats.org/officeDocument/2006/custom-properties" xmlns:vt="http://schemas.openxmlformats.org/officeDocument/2006/docPropsVTypes"/>
</file>