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21 March 2016</w:t>
      </w:r>
    </w:p>
    <w:p>
      <w:pPr>
        <w:pStyle w:val="Heading1"/>
      </w:pPr>
      <w:r>
        <w:t xml:space="preserve">Media statement – passport services</w:t>
      </w:r>
    </w:p>
    <w:p>
      <w:r>
        <w:t xml:space="preserve">21 March 2016</w:t>
      </w:r>
    </w:p>
    <w:p>
      <w:r>
        <w:t xml:space="preserve">As one of the most trusted brands in Australia, with an unmatched retail network, Australia Post is uniquely positioned to continue to provide efficient and reliable passport services for the Federal Government.</w:t>
      </w:r>
    </w:p>
    <w:p>
      <w:r>
        <w:t xml:space="preserve">For more than 30 years Australia Post has been providing passport services across our national Post Office network. Consumers trust us with their identity and personal data.</w:t>
      </w:r>
    </w:p>
    <w:p>
      <w:r>
        <w:t xml:space="preserve">Our national network of more than 4,000 Post Offices plays a vital role, especially in regional and remote Australia, in providing essential services for customers. Many of these Post Offices are run by small business owners and continuing to provide important identity and banking services is an important part of securing their long-term sustainability.</w:t>
      </w:r>
    </w:p>
    <w:p>
      <w:r>
        <w:t xml:space="preserve">Australia Post is the largest provider of trusted services for business and government in the country, currently serving over 750 business and government agencies.</w:t>
      </w:r>
    </w:p>
    <w:p>
      <w:r>
        <w:t xml:space="preserve">________________________________</w:t>
      </w:r>
    </w:p>
    <w:p>
      <w:r>
        <w:t xml:space="preserve">Australia Post 24/7 National Media Line&amp;nbsp;</w:t>
      </w:r>
    </w:p>
    <w:p>
      <w:r>
        <w:t xml:space="preserve">Phone +613 9106 6666 | Email&amp;nbsp;media@auspost.com.au</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2026-06-04T10:27:38.350Z</dcterms:created>
  <dcterms:modified xsi:type="dcterms:W3CDTF">2026-06-04T10:27:38.350Z</dcterms:modified>
</cp:coreProperties>
</file>

<file path=docProps/custom.xml><?xml version="1.0" encoding="utf-8"?>
<Properties xmlns="http://schemas.openxmlformats.org/officeDocument/2006/custom-properties" xmlns:vt="http://schemas.openxmlformats.org/officeDocument/2006/docPropsVTypes"/>
</file>