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December 2017</w:t>
      </w:r>
    </w:p>
    <w:p>
      <w:pPr>
        <w:pStyle w:val="Heading1"/>
      </w:pPr>
      <w:r>
        <w:t xml:space="preserve">Australia Post installs country&amp;#39;s largest single rooftop solar power installation in Sydney</w:t>
      </w:r>
    </w:p>
    <w:p>
      <w:r>
        <w:t xml:space="preserve">18 December 2017</w:t>
      </w:r>
    </w:p>
    <w:p>
      <w:r>
        <w:t xml:space="preserve">Australia Post has completed building the country's largest single-roof solar panel installation at the Sydney Parcel Facility in Chullora, a project spanning over 11,000 square meters and is set to save over $800,000 in energy costs every year.</w:t>
      </w:r>
    </w:p>
    <w:p>
      <w:r>
        <w:t xml:space="preserve">Covering the equivalent area of nine Olympic swimming pools, the 2.1MW installation will save 2,200 tonnes of carbon emissions from the environment every year, the same as taking 468 cars off the road.</w:t>
      </w:r>
    </w:p>
    <w:p>
      <w:r>
        <w:t xml:space="preserve">Investing $3 million in the project, Australia Post Group Chief Financial Officer, Janelle Hopkins, said the solar panels would directly power the country's busiest parcel sorting centre.</w:t>
      </w:r>
    </w:p>
    <w:p>
      <w:r>
        <w:t xml:space="preserve">"The solar power installation will reduce our operational costs, enabling us to invest more in the products and services our customers want from Australia Post.</w:t>
      </w:r>
    </w:p>
    <w:p>
      <w:r>
        <w:t xml:space="preserve">"This installation is the 49th solar-equipped site within Australia Post's network, which combined will generate 5,000MWh of renewable electricity every year.</w:t>
      </w:r>
    </w:p>
    <w:p>
      <w:r>
        <w:t xml:space="preserve">"Our investments in improving energy and cost efficiency of our buildings have already saved us $40 million. This project is a strong example of our commitment towards leading with environmentally sustainable business outcomes," Ms Hopkins said.</w:t>
      </w:r>
    </w:p>
    <w:p>
      <w:r>
        <w:t xml:space="preserve">Completing the installation last month, the solar panels are set to go live by the end of the year.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2026-06-04T10:27:08.623Z</dcterms:created>
  <dcterms:modified xsi:type="dcterms:W3CDTF">2026-06-04T10:27:08.623Z</dcterms:modified>
</cp:coreProperties>
</file>

<file path=docProps/custom.xml><?xml version="1.0" encoding="utf-8"?>
<Properties xmlns="http://schemas.openxmlformats.org/officeDocument/2006/custom-properties" xmlns:vt="http://schemas.openxmlformats.org/officeDocument/2006/docPropsVTypes"/>
</file>