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May 2017</w:t>
      </w:r>
    </w:p>
    <w:p>
      <w:pPr>
        <w:pStyle w:val="Heading1"/>
      </w:pPr>
      <w:r>
        <w:t xml:space="preserve">Indigenous leaders honoured as Australia Post Australian Legends</w:t>
      </w:r>
    </w:p>
    <w:p>
      <w:r>
        <w:t xml:space="preserve">29 May 2017</w:t>
      </w:r>
    </w:p>
    <w:p>
      <w:r>
        <w:t xml:space="preserve">Three of Australia's distinguished Indigenous leaders are being honoured as the 2017 Australia Post Australian Legends, with recipients appearing on commemorative stamps.</w:t>
      </w:r>
    </w:p>
    <w:p>
      <w:r>
        <w:t xml:space="preserve">Honouring the work of Prof. Thomas Edwin Calma, Dr Lowitja O'Donoghue and Dr Galarrwuy Yunupingu, the award recognises the lifelong advocacy and leadership the Legends have achieved for their communities.</w:t>
      </w:r>
    </w:p>
    <w:p>
      <w:r>
        <w:t xml:space="preserve">Since 1997, the Australia Post Australian Legends Awards has commemorated exceptional people who have made lifetime contributions to the nation's identity and character.</w:t>
      </w:r>
    </w:p>
    <w:p>
      <w:r>
        <w:t xml:space="preserve">In years past, Australia Post has awarded Australians who have contributed significantly to their area of expertise, including cricketer Sir Donald Bradman; artist Arthur Boyd; haematologist Donald Metcalf; actress Cate Blanchett; chef Maggie Beer; Victoria Cross recipient Ben Roberts-Smith; and tennis player Patrick Rafter.</w:t>
      </w:r>
    </w:p>
    <w:p>
      <w:r>
        <w:t xml:space="preserve">Ahmed Fahour, Managing Director &amp;amp; Group CEO, Australia Post, said this year's award recognises the leadership and advocacy the three recipients have demonstrated over the course of their lives to improve conditions for Indigenous Australians and to bring opportunities to their communities.</w:t>
      </w:r>
    </w:p>
    <w:p>
      <w:r>
        <w:t xml:space="preserve">"We are pleased to recognise the hard work and unfailing effort our recipients have demonstrated for the betterment of their communities. Our recipients have overcome immense challenges as they have strived for equal representation and agency to ensure a better future for generations to come.</w:t>
      </w:r>
    </w:p>
    <w:p>
      <w:r>
        <w:t xml:space="preserve">"Australia Post aligns itself as an equal opportunity employer, offering support and genuine pathways into meaningful employment through school-based and adult traineeships and internships for our Aboriginal and Torres Strait Islander community members.</w:t>
      </w:r>
    </w:p>
    <w:p>
      <w:r>
        <w:t xml:space="preserve">"Australia Post also recognises that 2017 marks the 50th year since the 1967 referendum, when Australians voted overwhelmingly to amend the constitution and provide rights to our First Peoples, so it is fitting that we can honour this occasion with our Australian Legends philatelic issue," Mr Fahour said.</w:t>
      </w:r>
    </w:p>
    <w:p>
      <w:r>
        <w:t xml:space="preserve">The Legends Award criteria honours inspirational living Australians who exemplify tenacity, imagination, perseverance, devotion, integrity and compassion.</w:t>
      </w:r>
    </w:p>
    <w:p>
      <w:r>
        <w:t xml:space="preserve">The 2017 Legends will each feature on a $1 stamp. The products accompanying the stamp issue are a maxicard set, a stamp pack, a booklet of 20 x $1 stamps and a first day cover.</w:t>
      </w:r>
    </w:p>
    <w:p>
      <w:r>
        <w:t xml:space="preserve">Prof. Thomas Edwin Calma said about receiving the award:"Advocates like myself never seek the spotlight for the work we do, and while I am acknowledged in the stamp, many who have walked with me share this honour. I am proud, humbled and appreciate that my lifetime work and the achievements of Indigenous advocates and our colleagues are celebrated in such a meaningful way. I hope that occasions like this highlight what is achievable in a lifetime and will encourage greater advocacy for equality. Together we can affect change."</w:t>
      </w:r>
    </w:p>
    <w:p>
      <w:r>
        <w:t xml:space="preserve">Dr Lowitja O'Donoghue said about receiving the award:"Our work towards equality never stops, and I appreciate that our wider community recognises the changes we have instigated and continue to strive for even today, 50 years from the 1967 Australian Referendum."</w:t>
      </w:r>
    </w:p>
    <w:p>
      <w:r>
        <w:t xml:space="preserve">Dr Galarrwuy Yunupingu said about receiving the award:"Advocacy has never been more important for our Indigenous communities, and I'm grateful that our work to address inequality is being recognised and celebrated across the country."</w:t>
      </w:r>
    </w:p>
    <w:p>
      <w:r>
        <w:t xml:space="preserve">The stamps and associated products are available at participating Australia Post retail outlets, via mail order on 1800 331 794 and online at www.auspost.com.au/shop/sending/stamps from 29 May 2017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2026-06-04T10:27:20.629Z</dcterms:created>
  <dcterms:modified xsi:type="dcterms:W3CDTF">2026-06-04T10:27:20.629Z</dcterms:modified>
</cp:coreProperties>
</file>

<file path=docProps/custom.xml><?xml version="1.0" encoding="utf-8"?>
<Properties xmlns="http://schemas.openxmlformats.org/officeDocument/2006/custom-properties" xmlns:vt="http://schemas.openxmlformats.org/officeDocument/2006/docPropsVTypes"/>
</file>