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22 June 2020</w:t>
      </w:r>
    </w:p>
    <w:p>
      <w:pPr>
        <w:pStyle w:val="Heading1"/>
      </w:pPr>
      <w:r>
        <w:t xml:space="preserve">Applications open for local community grants</w:t>
      </w:r>
    </w:p>
    <w:p>
      <w:r>
        <w:t xml:space="preserve">22 June 2020</w:t>
      </w:r>
    </w:p>
    <w:p>
      <w:r>
        <w:t xml:space="preserve">Not-for-profit community organisations are encouraged to apply for a 2020 Australia Post Community Grant, with up to $10,000 available to each recipient.</w:t>
      </w:r>
    </w:p>
    <w:p>
      <w:r>
        <w:t xml:space="preserve">This year the initiative reflects Australia Post&amp;rsquo;s commitment and focus on mental health, with an emphasis on supporting projects that help improve connection and mental wellbeing in local communities.</w:t>
      </w:r>
    </w:p>
    <w:p>
      <w:r>
        <w:t xml:space="preserve">Australia Post Head of Community, Nicky Tracey said it is a challenging period for the not-for-profit sector, and while communities continue to show their resilience, the mental wellbeing of many Australians had been impacted due to bushfires, floods or the Coronavirus pandemic.</w:t>
      </w:r>
    </w:p>
    <w:p>
      <w:r>
        <w:t xml:space="preserve">&amp;ldquo;Being part of a community and&amp;nbsp;feeling a sense of&amp;nbsp;belonging has become more important than ever before. Our&amp;nbsp;Grants program aims to help strengthen the support network and relationships between individuals and their community which is greatly needed at this time,&amp;rdquo; said Ms Tracey.</w:t>
      </w:r>
    </w:p>
    <w:p>
      <w:r>
        <w:t xml:space="preserve">&amp;ldquo;We know that when people in communities&amp;nbsp;connect, they naturally feel better &amp;ndash; which will often improve mental health &amp;ndash; which is why we want to support the organisations that are helping make this happen.&amp;rdquo;</w:t>
      </w:r>
    </w:p>
    <w:p>
      <w:r>
        <w:t xml:space="preserve">&amp;ldquo;Ultimately, when people look out for each other and talk openly about mental health &amp;ndash; we can build stronger, more resilient communities,&amp;rdquo; Ms Tracey said.</w:t>
      </w:r>
    </w:p>
    <w:p>
      <w:r>
        <w:t xml:space="preserve">The 2020 Australia Post Community Grants will support initiatives that:</w:t>
      </w:r>
    </w:p>
    <w:p>
      <w:r>
        <w:t xml:space="preserve">In 2019 the Community Grants awarded almost $500,000 to 75 not-for-profit community organisations across Australia for the delivery of grassroots community projects, with the majority of recipients in rural and regional areas.</w:t>
      </w:r>
    </w:p>
    <w:p>
      <w:r>
        <w:t xml:space="preserve">Eligible community organisations can apply for an Australia Post Community Grant for up to $10,000 via www.auspost.com.au/grants. Applications close 17 July and all applicants will be notified of the outcome in October 2020.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r>
        <w:t xml:space="preserve">Discover More Publications
Stay informed with Australia Post's latest reports, community stories, and industry insights.</w:t>
      </w:r>
    </w:p>
    <w:p>
      <w:r>
        <w:t xml:space="preserve">High resolution versions of these images are available for download in the sidebar panel.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2026-06-04T10:26:14.358Z</dcterms:created>
  <dcterms:modified xsi:type="dcterms:W3CDTF">2026-06-04T10:26:14.358Z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