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06 October 2020</w:t>
      </w:r>
    </w:p>
    <w:p>
      <w:pPr>
        <w:pStyle w:val="Heading1"/>
      </w:pPr>
      <w:r>
        <w:t xml:space="preserve">Australia Post commemorates 100 years of regulated civil aviation</w:t>
      </w:r>
    </w:p>
    <w:p>
      <w:r>
        <w:t xml:space="preserve">06 October 2020</w:t>
      </w:r>
    </w:p>
    <w:p>
      <w:r>
        <w:t xml:space="preserve">In a year that has presented significant challenges for the aviation industry, Australia Post is commemorating an important milestone for the sector with a new stamp issue celebrating Australia as a world leader in aviation safety.</w:t>
      </w:r>
    </w:p>
    <w:p>
      <w:r>
        <w:t xml:space="preserve">The Civil Aviation: 100 Years stamp issue shows the journey of organised and regulated civil aviation in Australia, from the passing of the Air Navigation Act in 1920 to the country&amp;rsquo;s national and international carrier of today, Qantas, which is in its centenary year.</w:t>
      </w:r>
    </w:p>
    <w:p>
      <w:r>
        <w:t xml:space="preserve">Australia Post Philatelic Manager Michael Zsolt said the stamps honour an industry that is intrinsically linked with the postal organisation.</w:t>
      </w:r>
    </w:p>
    <w:p>
      <w:r>
        <w:t xml:space="preserve">&amp;ldquo;Civil aviation is responsible for so many advancements over these past 100 years, both in terms of safety and in keeping Australians connected.</w:t>
      </w:r>
    </w:p>
    <w:p>
      <w:r>
        <w:t xml:space="preserve">&amp;ldquo;Because of this, we&amp;rsquo;ve been able to fly letters on the nation&amp;rsquo;s early regulated air mail flights and we can now freight millions of letters and parcels around the country.&amp;rdquo;</w:t>
      </w:r>
    </w:p>
    <w:p>
      <w:r>
        <w:t xml:space="preserve">The Civil Aviation Safety Authority&amp;rsquo;s Director of Aviation Safety, Shane Carmody, said the stamp issue was a fitting celebration of safety in Australian aviation.</w:t>
      </w:r>
    </w:p>
    <w:p>
      <w:r>
        <w:t xml:space="preserve">&amp;ldquo;It was only a few years after the very first flights that people began to appreciate the central role aviation was destined to play in the development of Australia,&amp;rdquo; Mr Carmody said.</w:t>
      </w:r>
    </w:p>
    <w:p>
      <w:r>
        <w:t xml:space="preserve">&amp;ldquo;The men and women in Australia&amp;rsquo;s aviation industry have a proud heritage and contribute to one of the safest aviation systems in the world.&amp;rdquo;</w:t>
      </w:r>
    </w:p>
    <w:p>
      <w:r>
        <w:t xml:space="preserve">Qantas Group Chief Customer Officer Stephanie Tully said the airline was proud to be recognised for the important role the national carrier performs in connecting Australia with the rest of the world.</w:t>
      </w:r>
    </w:p>
    <w:p>
      <w:r>
        <w:t xml:space="preserve">&amp;ldquo;These stamps represent the pioneering spirit of Australian aviation, which developed relatively early out of the need to connect people in a country as big as ours. &amp;nbsp;Qantas started in outback Queensland as a way of improving the mail service, which is something we still do today as the national carrier.&amp;rdquo;&amp;nbsp;</w:t>
      </w:r>
    </w:p>
    <w:p>
      <w:r>
        <w:t xml:space="preserve">Designed by Andrew Hopgood, the imagery on the basic rate ($1.10) stamp shows a Qantas Dreamliner and Sydney Airport&amp;rsquo;s heritage-listed air traffic control tower, while the large letter rate ($2.20) stamp highlights some of the important work the first government aviation entity, the Civil Aviation Branch, undertook in conducting survey flights and building aerodromes.</w:t>
      </w:r>
    </w:p>
    <w:p>
      <w:r>
        <w:t xml:space="preserve">The stamps and additional products &amp;ndash; including a minisheet displaying both stamps in a striking scene, a first day cover, stamp pack and maxicards &amp;ndash; will be available from today at participating Post Offices, via mail order on 1800 331 794, and online at auspost.com.au/shop/sending/stamps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2026-06-04T10:26:06.710Z</dcterms:created>
  <dcterms:modified xsi:type="dcterms:W3CDTF">2026-06-04T10:26:06.710Z</dcterms:modified>
</cp:coreProperties>
</file>

<file path=docProps/custom.xml><?xml version="1.0" encoding="utf-8"?>
<Properties xmlns="http://schemas.openxmlformats.org/officeDocument/2006/custom-properties" xmlns:vt="http://schemas.openxmlformats.org/officeDocument/2006/docPropsVTypes"/>
</file>