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30 September 2020</w:t>
      </w:r>
    </w:p>
    <w:p>
      <w:pPr>
        <w:pStyle w:val="Heading1"/>
      </w:pPr>
      <w:r>
        <w:t xml:space="preserve">Australia Post partners with Beyond Blue to champion mental health</w:t>
      </w:r>
    </w:p>
    <w:p>
      <w:r>
        <w:t xml:space="preserve">30 September 2020</w:t>
      </w:r>
    </w:p>
    <w:p>
      <w:r>
        <w:t xml:space="preserve">At a time when mental health and wellbeing has never been more important, Australia Post and Beyond Blue have formed a national partnership to help Australians stay mentally well and build stronger, more connected communities.</w:t>
      </w:r>
    </w:p>
    <w:p>
      <w:r>
        <w:t xml:space="preserve">The partnership seeks to make mental health and wellbeing part of everyday conversations and connect people to the support and information available through Beyond Blue.</w:t>
      </w:r>
    </w:p>
    <w:p>
      <w:r>
        <w:t xml:space="preserve">Australia Post Executive General Manager Community &amp;amp; Consumer, Nicole Sheffield said Australia Post was incredibly proud to be a partner of Beyond Blue and spoke of a partnership that will resonate with the Australian community and Australia Post&amp;rsquo;s extended workforce of over 75,000.</w:t>
      </w:r>
    </w:p>
    <w:p>
      <w:r>
        <w:t xml:space="preserve">&amp;ldquo;When we asked our people what they wanted us to focus on in the community space, mental health and wellbeing was the leading response,&amp;rdquo; Ms Sheffield said.</w:t>
      </w:r>
    </w:p>
    <w:p>
      <w:r>
        <w:t xml:space="preserve">&amp;ldquo;Australia Post is committed to helping build strong and connected communities; the Post Office is the central hub in over 4000 locations Australia-wide. We know that when we connect we feel better and we are so proud of the role we play in facilitating millions of connections between Australians each year.</w:t>
      </w:r>
    </w:p>
    <w:p>
      <w:r>
        <w:t xml:space="preserve">&amp;ldquo;Our vast network allows us to bring Beyond Blue&amp;rsquo;s resources and information into more communities and encourage discussions that support mental health and wellbeing across Australia.&amp;rdquo;</w:t>
      </w:r>
    </w:p>
    <w:p>
      <w:r>
        <w:t xml:space="preserve">&amp;ldquo;Since 2019, we have delivered information about NewAccess - a free coaching service developed by Beyond Blue - to more than 1.1 million households nationally,&amp;rdquo; Ms Sheffield concluded.</w:t>
      </w:r>
    </w:p>
    <w:p>
      <w:r>
        <w:t xml:space="preserve">Beyond Blue Chief Executive Officer Georgie Harman said the partnership has given more people access to information about how to maintain good mental health and connect with support services at a time when it&amp;rsquo;s been needed most.</w:t>
      </w:r>
    </w:p>
    <w:p>
      <w:r>
        <w:t xml:space="preserve">&amp;ldquo;Beyond Blue has experienced unprecedented demand for support this year, primarily as a result of the coronavirus pandemic and last summer&amp;rsquo;s bushfires,&amp;rdquo; Ms Harman said.</w:t>
      </w:r>
    </w:p>
    <w:p>
      <w:r>
        <w:t xml:space="preserve">&amp;ldquo;Our partnership with Australia Post has already allowed us to connect with more people and Beyond Blue is grateful for Australia Post&amp;rsquo;s distribution of information about our Coronavirus Mental Wellbeing Support Service to 120,000 households and within more than 400 Post Offices across Australia this year.&amp;ldquo;The events of 2020 have reminded us just how important it is to support one another. Now more than ever, we know connections play a crucial role in coping with life&amp;rsquo;s challenges and we are thrilled to be partnering with Australia Post.&amp;rdquo;</w:t>
      </w:r>
    </w:p>
    <w:p>
      <w:r>
        <w:t xml:space="preserve">To further support discussions about mental health and make it easier for Australians to connect with each other in a meaningful way, Australia Post has created a stamp release titled, &amp;lsquo;When we connect, we feel better&amp;rsquo;.</w:t>
      </w:r>
    </w:p>
    <w:p>
      <w:r>
        <w:t xml:space="preserve">The stamp aims to support connection by encouraging customers to purchase the stamp in pairs: the sender simply uses one stamp to post the letter and includes the second in the envelope so the recipient can easily write back.</w:t>
      </w:r>
    </w:p>
    <w:p>
      <w:r>
        <w:t xml:space="preserve">The specially marked stamps are available in store at participating Post Offices and online.</w:t>
      </w:r>
    </w:p>
    <w:p>
      <w:r>
        <w:t xml:space="preserve">Australia Post will also be announcing its 2020 Community Grants recipients in October. This year&amp;rsquo;s program has an emphasis on supporting projects that help improve connection and mental wellbeing in local communities.</w:t>
      </w:r>
    </w:p>
    <w:p>
      <w:r>
        <w:t xml:space="preserve">More information about Australia Post&amp;rsquo;s partnership with Beyond Blue and its commitment to mental health is available at: auspost.com.au/mentalhealth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2026-06-04T10:26:07.373Z</dcterms:created>
  <dcterms:modified xsi:type="dcterms:W3CDTF">2026-06-04T10:26:07.373Z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