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12 October 2020</w:t>
      </w:r>
    </w:p>
    <w:p>
      <w:pPr>
        <w:pStyle w:val="Heading1"/>
      </w:pPr>
      <w:r>
        <w:t xml:space="preserve">Recipients of Australia Post’s Community Grants announced</w:t>
      </w:r>
    </w:p>
    <w:p>
      <w:r>
        <w:t xml:space="preserve">12 October 2020</w:t>
      </w:r>
    </w:p>
    <w:p>
      <w:r>
        <w:t xml:space="preserve">Australia Post has today announced the 79 community organisations which will each receive a grant of up to $10,000 through the 2020 Australia Post Community Grants Program.</w:t>
      </w:r>
    </w:p>
    <w:p>
      <w:r>
        <w:t xml:space="preserve">This year&amp;rsquo;s program aligns with Australia Post&amp;rsquo;s commitment to supporting mental health, funding projects that help improve connection and mental wellbeing in communities.</w:t>
      </w:r>
    </w:p>
    <w:p>
      <w:r>
        <w:t xml:space="preserve">More than $500,000 in total will be awarded to not-for-profit community organisations across Australia, with the majority of recipients in rural and regional areas.</w:t>
      </w:r>
    </w:p>
    <w:p>
      <w:r>
        <w:t xml:space="preserve">Australia Post Executive General Manager Community &amp;amp; Consumer, Nicole Sheffield said she was proud to be awarding these funds during what has been an incredibly challenging year for communities across Australia.</w:t>
      </w:r>
    </w:p>
    <w:p>
      <w:r>
        <w:t xml:space="preserve">&amp;ldquo;We know that when we connect, we feel better which is why we&amp;rsquo;re funding organisations that aim to help improve the mental health and wellbeing of Australians by helping individuals and communities be more connected.</w:t>
      </w:r>
    </w:p>
    <w:p>
      <w:r>
        <w:t xml:space="preserve">&amp;ldquo;The projects will help to increase community awareness and understanding of mental health and how to stay mentally&amp;nbsp;well,&amp;nbsp;and&amp;nbsp;strengthen connections to mental health support services,&amp;rdquo; Ms Sheffield continued.</w:t>
      </w:r>
    </w:p>
    <w:p>
      <w:r>
        <w:t xml:space="preserve">The Community Grants announcement is part of Australia Post&amp;rsquo;s Mental Health Month activity, which also includes the formalisation of the organisation&amp;rsquo;s partnership with Beyond Blue, which seeks to make mental health and wellbeing part of everyday conversations and build more connected communities.</w:t>
      </w:r>
    </w:p>
    <w:p>
      <w:r>
        <w:t xml:space="preserve">To further support discussions about mental health and make it easier for Australians to connect with each other in a meaningful way, Australia Post has created a stamp release titled, &amp;lsquo;When we connect, we feel better&amp;rsquo;. The specially marked stamps are available in store at participating Post Offices and online.</w:t>
      </w:r>
    </w:p>
    <w:p>
      <w:r>
        <w:t xml:space="preserve">The full list of Australia Post&amp;rsquo;s 2020 Community Grants recipients and more information about the grants program is available at: auspost.com.au/grants.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2026-06-04T10:26:06.363Z</dcterms:created>
  <dcterms:modified xsi:type="dcterms:W3CDTF">2026-06-04T10:26:06.363Z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