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02 November 2020</w:t>
      </w:r>
    </w:p>
    <w:p>
      <w:pPr>
        <w:pStyle w:val="Heading1"/>
      </w:pPr>
      <w:r>
        <w:t xml:space="preserve">Statement from Australia Post Chair Lucio Di Bartolomeo</w:t>
      </w:r>
    </w:p>
    <w:p>
      <w:r>
        <w:t xml:space="preserve">02 November 2020</w:t>
      </w:r>
    </w:p>
    <w:p>
      <w:r>
        <w:t xml:space="preserve">On behalf of the Board of Directors of Australia Post, I wish to advise that Group Chief Executive Officer and Managing Director, Christine Holgate resigned today.</w:t>
      </w:r>
    </w:p>
    <w:p>
      <w:r>
        <w:t xml:space="preserve">Her resignation is effective immediately.</w:t>
      </w:r>
    </w:p>
    <w:p>
      <w:r>
        <w:t xml:space="preserve">Ms Holgate has indicated her willingness to participate in the recently announced Shareholder Departments investigation into aspects of Australia Post expenditure.</w:t>
      </w:r>
    </w:p>
    <w:p>
      <w:r>
        <w:t xml:space="preserve">The Board and management are providing full cooperation and assistance to this Review.</w:t>
      </w:r>
    </w:p>
    <w:p>
      <w:r>
        <w:t xml:space="preserve">Christine Holgate has held the role of Group Chief Executive Officer and Managing Director since October 2017 and while noting the current Review, I would like to acknowledge and recognise the significant contributions she has made during her tenure.</w:t>
      </w:r>
    </w:p>
    <w:p>
      <w:r>
        <w:t xml:space="preserve">The Acting Group Chief Executive Officer and Managing Director Rodney Boys leads a strong, experienced, executive leadership team.</w:t>
      </w:r>
    </w:p>
    <w:p>
      <w:r>
        <w:t xml:space="preserve">We thank all of our workforce for their ongoing commitment and all our customers for their support.</w:t>
      </w:r>
    </w:p>
    <w:p>
      <w:r>
        <w:t xml:space="preserve">During the last three years, Australia Post has reported significant growth as it continued to innovate and transform its operations and structures to best deliver for Australian communities and customers.</w:t>
      </w:r>
    </w:p>
    <w:p>
      <w:r>
        <w:t xml:space="preserve">This has been one of the toughest years in Australia Post’s history and the Board acknowledges the extraordinary efforts made across the organisation to meet the challenges of COVID-19.</w:t>
      </w:r>
    </w:p>
    <w:p>
      <w:r>
        <w:t xml:space="preserve">Australia Post has always been there for Australian communities and this year, it delivered more parcels than ever before – 400 million, to more than 12.3 million delivery points across the country. Australia Post invested more than $20 million in keeping 75,000 of our workforce safe and supported our post office network with 99.6% remaining open and serving the community throughout this time.</w:t>
      </w:r>
    </w:p>
    <w:p>
      <w:r>
        <w:t xml:space="preserve">The Board is acutely aware of the challenge of the Christmas peak period ahead and Australia Post is working hard to deliver for Christmas 2020.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2026-06-04T10:26:04.436Z</dcterms:created>
  <dcterms:modified xsi:type="dcterms:W3CDTF">2026-06-04T10:26:04.436Z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