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03 March 2020</w:t>
      </w:r>
    </w:p>
    <w:p>
      <w:pPr>
        <w:pStyle w:val="Heading1"/>
      </w:pPr>
      <w:r>
        <w:t xml:space="preserve">Sydney to San Francisco mail steam ship’s 150th anniversary</w:t>
      </w:r>
    </w:p>
    <w:p>
      <w:r>
        <w:t xml:space="preserve">03 March 2020</w:t>
      </w:r>
    </w:p>
    <w:p>
      <w:r>
        <w:t xml:space="preserve">Australia Post is releasing a commemorative stamp to mark the 150th anniversary of the Sydney to San Francisco mail steamer service.</w:t>
      </w:r>
    </w:p>
    <w:p>
      <w:r>
        <w:t xml:space="preserve">On 26 March 1870, the SS Wonga Wonga departed Sydney for Honolulu via Auckland. It was the first steamer to depart from the Australian end of the new Sydney&amp;ndash;San Francisco route. The following month, the SS City of Melbourne joined the Wonga Wonga on the Pacific route</w:t>
      </w:r>
    </w:p>
    <w:p>
      <w:r>
        <w:t xml:space="preserve">Australia Post Philatelic Manager Michael Zsolt said the stamp celebrates an important milestone in Australia&amp;rsquo;s transport history.</w:t>
      </w:r>
    </w:p>
    <w:p>
      <w:r>
        <w:t xml:space="preserve">&amp;ldquo;The vessel featured on the stamp, the SS Wonga Wonga, was a steamer built by J &amp;amp; G Thompson on the Clyde River in Glasgow, Scotland, in 1854, which underwent significant refurbishments in 1868, prior to being chartered for the Pacific route.</w:t>
      </w:r>
    </w:p>
    <w:p>
      <w:r>
        <w:t xml:space="preserve">&amp;ldquo;The SS Wonga Wonga and SS City of Melbourne travelled as far as Honolulu during the first year of service, where passengers and cargo would then be transferred to American-flagged vessels,&amp;rdquo; he continued.</w:t>
      </w:r>
    </w:p>
    <w:p>
      <w:r>
        <w:t xml:space="preserve">The watercolour image was painted by ship enthusiast and maritime painter Dickson Gregory (1871&amp;ndash;1947), who was an avid collector of information relating to Australian sea vessels and painted many ships.</w:t>
      </w:r>
    </w:p>
    <w:p>
      <w:r>
        <w:t xml:space="preserve">The products associated with this issue are a sheetlet of 10 x $1.10 stamps, sheetlet pack, first day cover, maxicard and postal numismatic cover.</w:t>
      </w:r>
    </w:p>
    <w:p>
      <w:r>
        <w:t xml:space="preserve">&amp;nbsp;</w:t>
      </w:r>
    </w:p>
    <w:p>
      <w:r>
        <w:t xml:space="preserve">The commemorative stamp issue is available at participating Post Offices, via mail order on 1800 331 794, and online at auspost.com.au/stamps,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2026-06-04T10:26:21.486Z</dcterms:created>
  <dcterms:modified xsi:type="dcterms:W3CDTF">2026-06-04T10:26:21.486Z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