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09 May 2024</w:t>
      </w:r>
    </w:p>
    <w:p>
      <w:pPr>
        <w:pStyle w:val="Heading1"/>
      </w:pPr>
      <w:r>
        <w:t xml:space="preserve">Australia Post team digs deep to deliver impact to community groups nationally</w:t>
      </w:r>
    </w:p>
    <w:p>
      <w:r>
        <w:t xml:space="preserve">09 May 2024</w:t>
      </w:r>
    </w:p>
    <w:p>
      <w:r>
        <w:t xml:space="preserve">Australia Post has awarded grants to more than 150 grassroots community and not-for-profit groups across Australia, with each receiving up to $2,000 in funding through its annual People of Post grants.</w:t>
      </w:r>
    </w:p>
    <w:p>
      <w:r>
        <w:t xml:space="preserve">Totalling more than $290,000, the initiative sees Australia Post team members, including Posties and Post Office workers, nominate local not-for-profit community initiatives that support some of Australia’s most pressing social issues in the areas of: mental health, disaster support and resilience, Indigenous children’s literacy, and environmental sustainability.</w:t>
      </w:r>
    </w:p>
    <w:p>
      <w:r>
        <w:t xml:space="preserve">This year, the funding available to individual groups doubled to be up to $2,000, ensuring the grants are able to make a tangible and lasting impact in local communities. The 152 grants have been awarded to initiatives across metro, regional and remote communities of Australia.</w:t>
      </w:r>
    </w:p>
    <w:p>
      <w:r>
        <w:t xml:space="preserve">In 2024, more than half of the grants will support projects aimed at improving mental health and connection, while 23% went to groups supporting environmental sustainability initiatives.</w:t>
      </w:r>
    </w:p>
    <w:p>
      <w:r>
        <w:t xml:space="preserve">Australia Post General Manager Community and Stakeholder Engagement, Nicky Tracey, said the seventh year of the program would once again help local organisations continue to make a positive impact on communities across the nation.</w:t>
      </w:r>
    </w:p>
    <w:p>
      <w:r>
        <w:t xml:space="preserve">“At the heart of this initiative is Australia Post team members, who witness first-hand the incredible work community groups do every day across Australia. Our People of Post grants give them the chance to give back,” Ms Tracey said.</w:t>
      </w:r>
    </w:p>
    <w:p>
      <w:r>
        <w:t xml:space="preserve">“At a time where cost of living is high, it’s great that Australia Post can help make a lasting impact to some of Australia’s most pressing issues. We also know community groups are pivotal in fostering a sense of belonging and making a positive difference to individuals every day, which is particularly important at a time where 1 in 7 Australians experience social isolation and loneliness 1”</w:t>
      </w:r>
    </w:p>
    <w:p>
      <w:r>
        <w:t xml:space="preserve">Since it launched in 2018, the People of Post Grants program has awarded more than 1,900 grants totalling more than $1.5 million. The Grants have supported many causes, including delivering intergenerational programs to tackle social isolation and loneliness in Victoria and planting initiatives to restore the habitat and healthy eco-systems for native animals in Queensland.</w:t>
      </w:r>
    </w:p>
    <w:p>
      <w:r>
        <w:t xml:space="preserve">The full list of Australia Post’s 2024 People of Post Grants recipients, listed by state/territory and location, and more information about the People of Post Grants program, is available at: auspost.com.au/popgrants</w:t>
      </w:r>
    </w:p>
    <w:p>
      <w:r>
        <w:t xml:space="preserve">[1] https://www.aihw.gov.au/mental-health/topic-areas/social-isolation-and-loneliness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2026-06-04T10:24:24.458Z</dcterms:created>
  <dcterms:modified xsi:type="dcterms:W3CDTF">2026-06-04T10:24:24.458Z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