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26 August 2024</w:t>
      </w:r>
    </w:p>
    <w:p>
      <w:pPr>
        <w:pStyle w:val="Heading1"/>
      </w:pPr>
      <w:r>
        <w:t xml:space="preserve">Video - Australia Post driving innovation with new electric motorbike fleet</w:t>
      </w:r>
    </w:p>
    <w:p>
      <w:r>
        <w:t xml:space="preserve">26 August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2026-06-04T10:24:10.237Z</dcterms:created>
  <dcterms:modified xsi:type="dcterms:W3CDTF">2026-06-04T10:24:10.237Z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