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August 2025</w:t>
      </w:r>
    </w:p>
    <w:p>
      <w:pPr>
        <w:pStyle w:val="Heading1"/>
      </w:pPr>
      <w:r>
        <w:t xml:space="preserve">Australia Post invests in Western Sydney with new parcel centre in Blacktown</w:t>
      </w:r>
    </w:p>
    <w:p>
      <w:r>
        <w:t xml:space="preserve">06 August 2025</w:t>
      </w:r>
    </w:p>
    <w:p>
      <w:r>
        <w:t xml:space="preserve">Australia Post has officially opened a new parcel delivery centre in Blacktown, strengthening its parcel network in Western Sydney and supporting growing demand in the region.</w:t>
      </w:r>
    </w:p>
    <w:p>
      <w:r>
        <w:t xml:space="preserve">The future-ready 18,360m² centre is designed to improve turnaround times and operational efficiency, helping to deliver up to 30,000 parcels per day and up to 48,000 per day during peak periods like Christmas, with the ability to handle more delivery vans than anywhere else in the country.</w:t>
      </w:r>
    </w:p>
    <w:p>
      <w:r>
        <w:t xml:space="preserve">The new consolidated centre replaces the existing delivery centres at Seven Hills and Horsley Park, providing more space for team members to load their vans and get parcels out to customers faster. It also features an additional 5,000m² of warehouse space to manage increasing parcel volumes driven by the rise in eCommerce.</w:t>
      </w:r>
    </w:p>
    <w:p>
      <w:r>
        <w:t xml:space="preserve">Supporting Australia Post’s broader sustainability goals, the facility is targeting an accredited 5 Star Green Star rating. It features a 398kW solar system with 81kWh battery storage, EV car charging stations and an onsite rainwater tank, initiatives which are projected to reduce carbon emissions from operational activities by over 250 tonnes annually.</w:t>
      </w:r>
    </w:p>
    <w:p>
      <w:r>
        <w:t xml:space="preserve">Australia Post General Manager Divisional North – NSW/ACT &amp;amp; QLD, Khaled Elkhatib said the investment in the Western Sydney region reflects Australia Post’s commitment to improving delivery services in the community.</w:t>
      </w:r>
    </w:p>
    <w:p>
      <w:r>
        <w:t xml:space="preserve">“The new centre has been designed to create a seamless and streamlined experience for both our delivery teams and our customers. By bringing our teams closer to their delivery areas, we’re able to improve turnaround times and ensure parcels reach customers’ doorsteps faster.</w:t>
      </w:r>
    </w:p>
    <w:p>
      <w:r>
        <w:t xml:space="preserve">“With the benefit of additional space, the facility is also helping us improve productivity and manage increasing parcel volumes, ensuring we can continue to meet the growing needs of eCommerce retailers and their customers,” said Mr. Elkhatib.</w:t>
      </w:r>
    </w:p>
    <w:p>
      <w:r>
        <w:t xml:space="preserve">Boasting the largest parcel van capacity across the network, the parcel centre has the ability to accommodate close to 400 vans servicing the Sydney North-West catchment. This area includes suburbs such as Parramatta, extending to the Windsor/Richmond growth corridor.</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2026-06-04T10:23:41.961Z</dcterms:created>
  <dcterms:modified xsi:type="dcterms:W3CDTF">2026-06-04T10:23:41.962Z</dcterms:modified>
</cp:coreProperties>
</file>

<file path=docProps/custom.xml><?xml version="1.0" encoding="utf-8"?>
<Properties xmlns="http://schemas.openxmlformats.org/officeDocument/2006/custom-properties" xmlns:vt="http://schemas.openxmlformats.org/officeDocument/2006/docPropsVTypes"/>
</file>