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14 April 2025</w:t>
      </w:r>
    </w:p>
    <w:p>
      <w:pPr>
        <w:pStyle w:val="Heading1"/>
      </w:pPr>
      <w:r>
        <w:t xml:space="preserve">Australia Post opens new International Commercial Facility in Melbourne</w:t>
      </w:r>
    </w:p>
    <w:p>
      <w:r>
        <w:t xml:space="preserve">14 April 2025</w:t>
      </w:r>
    </w:p>
    <w:p>
      <w:r>
        <w:t xml:space="preserve">Australia Post has opened its brand new International Commercial Facility at Sky Road, Melbourne Airport, marking a significant step forward in automation and efficiency of international inbound parcel processing operations.</w:t>
      </w:r>
    </w:p>
    <w:p>
      <w:r>
        <w:t xml:space="preserve">Spanning 2,500 square metres, the site features advanced automation technology capable of sorting up to 6,000 parcels per hour. It’s the first of its kind in Victoria for Australia Post, designed specifically to expedite the clearance process for international parcels coming into Australia.</w:t>
      </w:r>
    </w:p>
    <w:p>
      <w:r>
        <w:t xml:space="preserve">This facility will support and service Australia Post’s growing international merchant customer base. It replaces the manual sorting process used at the previous site, boosting parcel processing capacity by more than 50%.</w:t>
      </w:r>
    </w:p>
    <w:p>
      <w:r>
        <w:t xml:space="preserve">The facility has also been designed with sustainability at the forefront, featuring optimised linehaul and transport routing to reduce carbon emissions, as well as enhanced waste management systems to improve recycling efficiency for materials like cardboard and plastic.</w:t>
      </w:r>
    </w:p>
    <w:p>
      <w:r>
        <w:t xml:space="preserve">Australia Post Executive General Manager Parcel, Post, and eCommerce services Gary Starr, said the new infrastructure highlights Australia Post’s commitment to meeting the evolving needs of its large international customers.</w:t>
      </w:r>
    </w:p>
    <w:p>
      <w:r>
        <w:t xml:space="preserve">“This upgrade is a key investment in our future operations and how we serve our international customers. With brand new automated sorting machines processing up to 6,000 parcels per hour, we’re able to handle more parcels, reduce touch points and manual handling, improve safety, increase customer package visibility and get packages to customers faster.</w:t>
      </w:r>
    </w:p>
    <w:p>
      <w:r>
        <w:t xml:space="preserve">“This facility positions us well to support the future of global e-commerce and continue to deliver a reliable, high standard of service for our customers,” Mr. Starr said.</w:t>
      </w:r>
    </w:p>
    <w:p>
      <w:r>
        <w:t xml:space="preserve">The Sky Road facility is the second to implement a fully automated system for the international commercial delivery service, following the installation at Sydney Gateway Facility in October 2023.</w:t>
      </w:r>
    </w:p>
    <w:p>
      <w:r>
        <w:t xml:space="preserve">The facility will also have a dedicated area for parcel inspection by Australian Border Force and the Department of Agriculture Fisheries &amp;amp; Forestry teams.</w:t>
      </w:r>
    </w:p>
    <w:p>
      <w:r>
        <w:t xml:space="preserve">Media contact:</w:t>
      </w:r>
    </w:p>
    <w:p>
      <w:r>
        <w:t xml:space="preserve">Kathleen Carrero,&amp;nbsp;M: 0467 734 995 E: kathleen.carrero@auspost.com.au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2026-06-04T10:23:50.016Z</dcterms:created>
  <dcterms:modified xsi:type="dcterms:W3CDTF">2026-06-04T10:23:50.016Z</dcterms:modified>
</cp:coreProperties>
</file>

<file path=docProps/custom.xml><?xml version="1.0" encoding="utf-8"?>
<Properties xmlns="http://schemas.openxmlformats.org/officeDocument/2006/custom-properties" xmlns:vt="http://schemas.openxmlformats.org/officeDocument/2006/docPropsVTypes"/>
</file>