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May 2025</w:t>
      </w:r>
    </w:p>
    <w:p>
      <w:pPr>
        <w:pStyle w:val="Heading1"/>
      </w:pPr>
      <w:r>
        <w:t xml:space="preserve">StarTrack employees endorse new Enterprise Agreement</w:t>
      </w:r>
    </w:p>
    <w:p>
      <w:r>
        <w:t xml:space="preserve">29 May 2025</w:t>
      </w:r>
    </w:p>
    <w:p>
      <w:r>
        <w:t xml:space="preserve">StarTrack, a wholly owned subsidiary of the Australia Post Group, today announced it has secured a new Enterprise Agreement with StarTrack team members. The Agreement acknowledges team members' vital contribution while ensuring StarTrack can continue to compete in an intensely competitive parcels market.</w:t>
      </w:r>
    </w:p>
    <w:p>
      <w:r>
        <w:t xml:space="preserve">The three-year Agreement delivers a guaranteed 4% per annum wage increase for the first two years and a 3% wage increase and 1% increase to superannuation in the final year.</w:t>
      </w:r>
    </w:p>
    <w:p>
      <w:r>
        <w:t xml:space="preserve">Following extensive consultation with team members and unions, the vast majority (97%) of those who voted were in favour of the Agreement.</w:t>
      </w:r>
    </w:p>
    <w:p>
      <w:r>
        <w:t xml:space="preserve">Australia Post Executive General Manager People and Culture Sue Davies said the wage offer supports our people with market leading wage growth in recognition of the work they do each and every day to deliver for customers and the community.</w:t>
      </w:r>
    </w:p>
    <w:p>
      <w:r>
        <w:t xml:space="preserve">“Our priority was to create a sustainable, clear and fair Agreement that continues to support our people as they deliver for our customers.</w:t>
      </w:r>
    </w:p>
    <w:p>
      <w:r>
        <w:t xml:space="preserve">“We wanted to put money in our hard-working team members’ pockets and this agreement provides certainty about their remuneration, with guaranteed pay rises for three years,” Ms Davies concluded.</w:t>
      </w:r>
    </w:p>
    <w:p>
      <w:r>
        <w:t xml:space="preserve">The Enterprise Agreement will now be lodged with the Fair Work Commission for approval.</w:t>
      </w:r>
    </w:p>
    <w:p>
      <w:r>
        <w:t xml:space="preserve">ENDS</w:t>
      </w:r>
    </w:p>
    <w:p>
      <w:r>
        <w:t xml:space="preserve">Media contact:</w:t>
      </w:r>
    </w:p>
    <w:p>
      <w:r>
        <w:t xml:space="preserve">Katherine Perry, Senior Media Manager, Australia PostM: 0411 247 629                             E: Katherine.Perry6@auspost.com.au</w:t>
      </w:r>
    </w:p>
    <w:p>
      <w:r>
        <w:t xml:space="preserve">Lara Evans, Head of Media Relations, Australia PostM: 0419 226 449E: Lara.Evans13@auspost.com.au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2026-06-04T10:23:48.443Z</dcterms:created>
  <dcterms:modified xsi:type="dcterms:W3CDTF">2026-06-04T10:23:48.443Z</dcterms:modified>
</cp:coreProperties>
</file>

<file path=docProps/custom.xml><?xml version="1.0" encoding="utf-8"?>
<Properties xmlns="http://schemas.openxmlformats.org/officeDocument/2006/custom-properties" xmlns:vt="http://schemas.openxmlformats.org/officeDocument/2006/docPropsVTypes"/>
</file>