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30 August 2013</w:t>
      </w:r>
    </w:p>
    <w:p>
      <w:pPr>
        <w:pStyle w:val="Heading1"/>
      </w:pPr>
      <w:r>
        <w:t xml:space="preserve">Australian poultry breeds feature on stamps</w:t>
      </w:r>
    </w:p>
    <w:p>
      <w:r>
        <w:t xml:space="preserve">30 August 2013</w:t>
      </w:r>
    </w:p>
    <w:p>
      <w:r>
        <w:t xml:space="preserve">Australia Post recognises Australian breeds of poultry with the release of a new stamp issue. The Australian Game, Australian Pit Game and Australorp feature on three domestic base-rate (60c) stamps; the fourth chook breed, the Australian Langshan, appears on the miniature sheet design.</w:t>
      </w:r>
    </w:p>
    <w:p>
      <w:r>
        <w:t xml:space="preserve">Australia Post Philatelic Manager Michael Zsolt said these beautifully illustrated stamps highlight the importance of our Australian poultry heritage and, in particular, the breeds successfully developed in this country.</w:t>
      </w:r>
    </w:p>
    <w:p>
      <w:r>
        <w:t xml:space="preserve">"The stamp issue also highlights the various benefits of backyard hen-keeping, such as providing a ready supply of fresh eggs and excellent garden fertiliser, as well as the many delights for both children and adults associated with having chooks as pets." he said.</w:t>
      </w:r>
    </w:p>
    <w:p>
      <w:r>
        <w:t xml:space="preserve">Since European settlement of Australia, poultry-keeping has formed a key part of the domestic landscape of rural areas, and more recently it has become popular in urban areas, as well.</w:t>
      </w:r>
    </w:p>
    <w:p>
      <w:r>
        <w:t xml:space="preserve">The poultry breeds taking centre stage in the new stamp issue include:</w:t>
      </w:r>
    </w:p>
    <w:p>
      <w:r>
        <w:t xml:space="preserve">The stamps were illustrated by Adelaide-based wildlife artist Kevin Stead.</w:t>
      </w:r>
    </w:p>
    <w:p>
      <w:r>
        <w:t xml:space="preserve">The associated products are a miniature sheet, first day cover, stamp pack, set of three maxicards, prestige booklet and a booklet of 10 x 60c self-adhesive stamps.</w:t>
      </w:r>
    </w:p>
    <w:p>
      <w:r>
        <w:t xml:space="preserve">The Australian Poultry Breeds stamp issue is available from 3 September 2013 at participating Australia Post retail outlets, via mail order on 1800 331 794 and online at&amp;nbsp;auspost.com.au/shop/sending/stamps&amp;nbsp;while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2026-06-04T10:28:20.698Z</dcterms:created>
  <dcterms:modified xsi:type="dcterms:W3CDTF">2026-06-04T10:28:20.698Z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