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13 August 2014</w:t>
      </w:r>
    </w:p>
    <w:p>
      <w:pPr>
        <w:pStyle w:val="Heading1"/>
      </w:pPr>
      <w:r>
        <w:t xml:space="preserve">Australia’s golden age of poster art in stamp-size</w:t>
      </w:r>
    </w:p>
    <w:p>
      <w:r>
        <w:t xml:space="preserve">13 August 2014</w:t>
      </w:r>
    </w:p>
    <w:p>
      <w:r>
        <w:t xml:space="preserve">Australia Post is celebrating a bygone era of both poster design and Australian manufacturing with a new stamp issue reproducing popular 20th century advertisements over five domestic base-rate (70c) stamps.</w:t>
      </w:r>
    </w:p>
    <w:p>
      <w:r>
        <w:t xml:space="preserve">Australia Post Philatelic Manager, Mr Michael Zsolt said the new stamp issue reflected on earlier times when poster advertising merged with art.</w:t>
      </w:r>
    </w:p>
    <w:p>
      <w:r>
        <w:t xml:space="preserve">&amp;ldquo;The five posters featured in this stamp issue not only recall a golden age of graphic design and visual advertising, but also a time when Australian-owned business and manufacturing thrived,&amp;rdquo; Mr Zsolt said.</w:t>
      </w:r>
    </w:p>
    <w:p>
      <w:r>
        <w:t xml:space="preserve">&amp;ldquo;Many of Australia&amp;rsquo;s early posters are now regarded as art forms in themselves and are highly collectable. We hope the nostalgic theme will resonate with the public and collectors alike.&amp;rdquo;</w:t>
      </w:r>
    </w:p>
    <w:p>
      <w:r>
        <w:t xml:space="preserve">The Nostalgic Advertisements stamp release, designed by Sonia Young of the Australia Post Design Studio, features the following poster advertisements:</w:t>
      </w:r>
    </w:p>
    <w:p>
      <w:r>
        <w:t xml:space="preserve">The stamp release includes the new format special sheetlet pack. This highly collectable item uses a fold out design and presents the stamp designs in five 10 x 70c sheetlets. Other associated products include a minisheet, first day cover, stamp pack, maxicard set of five, gutter strip of 10 x 70c stamps with design and a roll of 100 x self-adhesive stamps.</w:t>
      </w:r>
    </w:p>
    <w:p>
      <w:r>
        <w:t xml:space="preserve">The Nostalgic Advertisements stamp issue is available from 19 August 2014 at participating Post Offices, via mail order on 1800 331 794 and online at auspost.com.au/stamps while stocks last.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2026-06-04T10:28:06.171Z</dcterms:created>
  <dcterms:modified xsi:type="dcterms:W3CDTF">2026-06-04T10:28:06.171Z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