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2015</w:t>
      </w:r>
    </w:p>
    <w:p>
      <w:pPr>
        <w:pStyle w:val="Heading1"/>
      </w:pPr>
      <w:r>
        <w:t xml:space="preserve">Australia Post ‘flicks the switch’ in a new neon-signs stamp issue</w:t>
      </w:r>
    </w:p>
    <w:p>
      <w:r>
        <w:t xml:space="preserve">31 August 2015</w:t>
      </w:r>
    </w:p>
    <w:p>
      <w:r>
        <w:t xml:space="preserve">Australia Post is celebrating three heritage-listed iconic signs from the golden age of neon advertising in Australia with the release of a new stamp issue.</w:t>
      </w:r>
    </w:p>
    <w:p>
      <w:r>
        <w:t xml:space="preserve">Australia Post Philatelic Manager, Michael Zsolt said: "Today we are more conscious of the visual value of our historic neon signs. Australia Post's Signs of the Times stamp issue features images of three iconic neon-signs that have been preserved for the enjoyment of future generations. We hope this bright nostalgic themed stamp issue will resonate with the public and collectors alike."</w:t>
      </w:r>
    </w:p>
    <w:p>
      <w:r>
        <w:t xml:space="preserve">Designed by John White of the Australia Post Design Studio, the issue comprises two domestic base rate (70c) stamps and one large letter rate ($1.40) stamp which feature:</w:t>
      </w:r>
    </w:p>
    <w:p>
      <w:r>
        <w:t xml:space="preserve">Skipping Girl,&amp;nbsp;Abbotsford, Victoria, known as Little Audrey, is possibly Australia's best known neon sign. The original Skipping Girl was erected in 1936 as an animated advertisement for Skipping Girl Vinegar. In 2008 the National Trust ran a successful campaign to have the sign (a near-replica made in 1970) illuminated again, and in 2009 she was restored. Today Little Audrey continues to skip in full illuminated neon.</w:t>
      </w:r>
    </w:p>
    <w:p>
      <w:r>
        <w:t xml:space="preserve">Pink Poodle,&amp;nbsp;Surfers Paradise, Queensland, was a popular honeymoon motel built in 1967. The motel was demolished in 2004 but the famous sign (which was rebuilt in 1987) was saved, and in 2005 was nominated as a Queensland Heritage Icon by the National Trust. The illuminated Pink Poodle neon sign now stands in Fern Street near its original location.</w:t>
      </w:r>
    </w:p>
    <w:p>
      <w:r>
        <w:t xml:space="preserve">Dandy Pig,&amp;nbsp;Dandenong, Victoria, was first erected in the 1950s for the Gippsland Co-operative Bacon Curing Company. The landmark neon Pig doffed his top hat for many years until 1983 before being restored and re-erected in 1993. In August 2013 the City of Greater Dandenong officially celebrated the re-instatement of the Dandy Pig at the Dandenong Market as an acknowledgement of the sign's social, cultural and historical significance to the community.</w:t>
      </w:r>
    </w:p>
    <w:p>
      <w:r>
        <w:t xml:space="preserve">The stamp issue features a souvenir sheetlet pack in a concertina format. The special pack houses three stamp sheetlets with a lighted feature on the cover.</w:t>
      </w:r>
    </w:p>
    <w:p>
      <w:r>
        <w:t xml:space="preserve">Other products associated with this stamp issue include a minisheet, first day cover, stamp pack, booklet of 10 x 70c and roll of 200 x 70c self-adhesive stamps and a set of three maxicards.</w:t>
      </w:r>
    </w:p>
    <w:p>
      <w:r>
        <w:t xml:space="preserve">The Signs of the Times stamp issue is available from 1 September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2026-06-04T10:27:47.308Z</dcterms:created>
  <dcterms:modified xsi:type="dcterms:W3CDTF">2026-06-04T10:27:47.308Z</dcterms:modified>
</cp:coreProperties>
</file>

<file path=docProps/custom.xml><?xml version="1.0" encoding="utf-8"?>
<Properties xmlns="http://schemas.openxmlformats.org/officeDocument/2006/custom-properties" xmlns:vt="http://schemas.openxmlformats.org/officeDocument/2006/docPropsVTypes"/>
</file>