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May 2018</w:t>
      </w:r>
    </w:p>
    <w:p>
      <w:pPr>
        <w:pStyle w:val="Heading1"/>
      </w:pPr>
      <w:r>
        <w:t xml:space="preserve">Australia Post&amp;#39;s latest stamp issue captures magnificent Australian cloudscapes</w:t>
      </w:r>
    </w:p>
    <w:p>
      <w:r>
        <w:t xml:space="preserve">07 May 2018</w:t>
      </w:r>
    </w:p>
    <w:p>
      <w:r>
        <w:t xml:space="preserve">Australia Post is looking to the skies for its latest stamp issue, releasing Cloudscapes, which features various species and features of clouds, photographed across Australia.</w:t>
      </w:r>
    </w:p>
    <w:p>
      <w:r>
        <w:t xml:space="preserve">It is commonly observed that dark threatening clouds can herald a storm, or that fluffy white clouds serenely billow across the sky on a perfect summer's day.</w:t>
      </w:r>
    </w:p>
    <w:p>
      <w:r>
        <w:t xml:space="preserve">However, Paul Toomey, weather observations trainer at the Bureau of Meteorology, said the science of cloud classification is much more complex than this.</w:t>
      </w:r>
    </w:p>
    <w:p>
      <w:r>
        <w:t xml:space="preserve">"Every cloud belongs to one of ten main groups, called genera, and many are further divided into species and varieties which are telling of the physical processes taking place in the atmosphere," Mr Toomey said."For example;&amp;nbsp;Lenticularis, often referred to as 'flying saucer' or 'pancake stack' clouds, are actually a visual indicator for one of the most hazardous phenomena that aircraft can encounter, mountain waves, which can cause severe turbulence."</w:t>
      </w:r>
    </w:p>
    <w:p>
      <w:r>
        <w:t xml:space="preserve">The stamps in this issue depict types of cloud or their features:</w:t>
      </w:r>
    </w:p>
    <w:p>
      <w:r>
        <w:t xml:space="preserve">The products associated with this stamp issue are a first day cover, stamp pack, minisheet, maxicards, self-adhesive booklets of 10 stamps and booklet collection.</w:t>
      </w:r>
    </w:p>
    <w:p>
      <w:r>
        <w:t xml:space="preserve">The Cloudscapes stamp issue is available from 1 May 2018 at participating Post Offices, via mail order on 1800 331 794 and online at auspost.com.au/stamps while stocks last. For mor information please visit&amp;nbsp;auspostcollectables.com.au&amp;nbsp;.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2026-06-04T10:27:00.872Z</dcterms:created>
  <dcterms:modified xsi:type="dcterms:W3CDTF">2026-06-04T10:27:00.872Z</dcterms:modified>
</cp:coreProperties>
</file>

<file path=docProps/custom.xml><?xml version="1.0" encoding="utf-8"?>
<Properties xmlns="http://schemas.openxmlformats.org/officeDocument/2006/custom-properties" xmlns:vt="http://schemas.openxmlformats.org/officeDocument/2006/docPropsVTypes"/>
</file>