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September 2018</w:t>
      </w:r>
    </w:p>
    <w:p>
      <w:pPr>
        <w:pStyle w:val="Heading1"/>
      </w:pPr>
      <w:r>
        <w:t xml:space="preserve">Australia Post supports drought affected communities with special edition stamp</w:t>
      </w:r>
    </w:p>
    <w:p>
      <w:r>
        <w:t xml:space="preserve">20 September 2018</w:t>
      </w:r>
    </w:p>
    <w:p>
      <w:r>
        <w:t xml:space="preserve">Australia Post has released a special edition Drought Relief stamp to help raise funds for Rural Aid, the charity behind the Buy a Bale campaign, with the aim of raising $200,000.</w:t>
      </w:r>
    </w:p>
    <w:p>
      <w:r>
        <w:t xml:space="preserve">From today 100,000 booklets, containing five stamps, are available for purchase for $5, and with each booklet sold Australia Post will donate $2 toward much needed relief efforts.</w:t>
      </w:r>
    </w:p>
    <w:p>
      <w:r>
        <w:t xml:space="preserve">Australia Post Managing Director and Group CEO Christine Holgate said the special edition stamp is about showing support and ensuring ongoing awareness for our farmers and communities impacted the most.</w:t>
      </w:r>
    </w:p>
    <w:p>
      <w:r>
        <w:t xml:space="preserve">"Our special edition stamp is about showing support for people across Australia affected by drought," Ms Holgate said.</w:t>
      </w:r>
    </w:p>
    <w:p>
      <w:r>
        <w:t xml:space="preserve">"We've already seen communities across the country rally together to help our farmers, and over the coming weeks these stamps will serve as a reminder of the ongoing efforts needed to support Australians who need it most.&amp;nbsp;</w:t>
      </w:r>
    </w:p>
    <w:p>
      <w:r>
        <w:t xml:space="preserve">"We recognise many Australians have made significant contributions already to drought relief, including some of our largest and well-known businesses.</w:t>
      </w:r>
    </w:p>
    <w:p>
      <w:r>
        <w:t xml:space="preserve">"As an organisation, Australia Post services every corner of the country, and that includes our people and customers who live in many of the impacted areas, so we're doing everything we possibly can to get behind them."</w:t>
      </w:r>
    </w:p>
    <w:p>
      <w:r>
        <w:t xml:space="preserve">In addition to creating the Drought Relief stamp booklets, Australia Post is also supporting efforts by:</w:t>
      </w:r>
    </w:p>
    <w:p>
      <w:r>
        <w:t xml:space="preserve">The&amp;nbsp;Drought Relief&amp;nbsp;special edition stamp booklet is available from today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2026-06-04T10:26:54.317Z</dcterms:created>
  <dcterms:modified xsi:type="dcterms:W3CDTF">2026-06-04T10:26:54.317Z</dcterms:modified>
</cp:coreProperties>
</file>

<file path=docProps/custom.xml><?xml version="1.0" encoding="utf-8"?>
<Properties xmlns="http://schemas.openxmlformats.org/officeDocument/2006/custom-properties" xmlns:vt="http://schemas.openxmlformats.org/officeDocument/2006/docPropsVTypes"/>
</file>