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07 July 2020</w:t>
      </w:r>
    </w:p>
    <w:p>
      <w:pPr>
        <w:pStyle w:val="Heading1"/>
      </w:pPr>
      <w:r>
        <w:t xml:space="preserve">150 years of The Royal Children’s Hospital Melbourne celebrated with commemorative stamp</w:t>
      </w:r>
    </w:p>
    <w:p>
      <w:r>
        <w:t xml:space="preserve">07 July 2020</w:t>
      </w:r>
    </w:p>
    <w:p>
      <w:r>
        <w:t xml:space="preserve">Australia Post is pleased to announce the release of a commemorative stamp to celebrate 150 years of The Royal Children&amp;rsquo;s Hospital (RCH) Melbourne.</w:t>
      </w:r>
    </w:p>
    <w:p>
      <w:r>
        <w:t xml:space="preserve">Opening its doors on September 9, 1870 with only six rooms, the hospital was originally established as the Melbourne Free Hospital for Sick Children by a ladies committee, along with doctors John Singleton and William Smith.</w:t>
      </w:r>
    </w:p>
    <w:p>
      <w:r>
        <w:t xml:space="preserve">With an original aim to provide the best care to sick and injured children free of charge, today, the RCH is widely recognised as one of the world&amp;rsquo;s great hospitals for children.&amp;nbsp;</w:t>
      </w:r>
    </w:p>
    <w:p>
      <w:r>
        <w:t xml:space="preserve">Australia Post Philatelic Manager Michael Zsolt said the stamp honours the extraordinary impact of caring for children that the hospital has undertaken over the past 150 years.</w:t>
      </w:r>
    </w:p>
    <w:p>
      <w:r>
        <w:t xml:space="preserve">&amp;ldquo;It is a privilege to be able to celebrate this significant milestone in the extraordinary care for children, not only in Victoria and Australia, but around the world.&amp;rdquo;</w:t>
      </w:r>
    </w:p>
    <w:p>
      <w:r>
        <w:t xml:space="preserve">John Stanway, Chief Executive Officer of The Royal Children&amp;rsquo;s Hospital warmly welcomed the initiative by Australia Post.</w:t>
      </w:r>
    </w:p>
    <w:p>
      <w:r>
        <w:t xml:space="preserve">&amp;ldquo;I would like to thank Australia Post for this incredible gesture which recognises the impact the hospital has had on the health of Australian children throughout its history. The RCH is dedicated to ensuring that children and young people have access to the best possible healthcare everywhere, now and into the future.&amp;rdquo;</w:t>
      </w:r>
    </w:p>
    <w:p>
      <w:r>
        <w:t xml:space="preserve">The domestic base rate ($1.10) stamp, designed by Janet Boschen, features patients, 14-year-old Kyle and 12-year-old Akeira, and the hospital&amp;rsquo;s 150 years celebration logo.</w:t>
      </w:r>
    </w:p>
    <w:p>
      <w:r>
        <w:t xml:space="preserve">The products associated with this issue are a sheetlet of 10 x $1.10 gummed stamps, a stamp pack featuring the sheetlet in a presentation pack, first day cover and maxicard.</w:t>
      </w:r>
    </w:p>
    <w:p>
      <w:r>
        <w:t xml:space="preserve">The commemorative stamp issue is available at participating Post Offices, via mail order on 1800 331 794, and online at auspost.com.au/stamps, while stocks last.</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2026-06-04T10:26:13.319Z</dcterms:created>
  <dcterms:modified xsi:type="dcterms:W3CDTF">2026-06-04T10:26:13.319Z</dcterms:modified>
</cp:coreProperties>
</file>

<file path=docProps/custom.xml><?xml version="1.0" encoding="utf-8"?>
<Properties xmlns="http://schemas.openxmlformats.org/officeDocument/2006/custom-properties" xmlns:vt="http://schemas.openxmlformats.org/officeDocument/2006/docPropsVTypes"/>
</file>