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17 April 2024</w:t>
      </w:r>
    </w:p>
    <w:p>
      <w:pPr>
        <w:pStyle w:val="Heading1"/>
      </w:pPr>
      <w:r>
        <w:t xml:space="preserve">Video - Australia Post’s AFL Collectable Coins reveal the most diehard footy fans</w:t>
      </w:r>
    </w:p>
    <w:p>
      <w:r>
        <w:t xml:space="preserve">17 April 2024</w:t>
      </w:r>
    </w:p>
    <w:p>
      <w:r>
        <w:t xml:space="preserve">Download video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2026-06-04T10:24:25.713Z</dcterms:created>
  <dcterms:modified xsi:type="dcterms:W3CDTF">2026-06-04T10:24:25.713Z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